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684167" w14:textId="77777777" w:rsidR="005F3C68" w:rsidRDefault="00000000">
      <w:pPr>
        <w:spacing w:after="60"/>
      </w:pPr>
      <w:r>
        <w:rPr>
          <w:rFonts w:ascii="Arial" w:eastAsia="Arial" w:hAnsi="Arial" w:cs="Arial"/>
          <w:b/>
          <w:bCs/>
          <w:color w:val="C79F79"/>
          <w:spacing w:val="60"/>
          <w:sz w:val="15"/>
          <w:szCs w:val="15"/>
        </w:rPr>
        <w:t xml:space="preserve">SEVEN ESSENTIAL </w:t>
      </w:r>
      <w:proofErr w:type="gramStart"/>
      <w:r>
        <w:rPr>
          <w:rFonts w:ascii="Arial" w:eastAsia="Arial" w:hAnsi="Arial" w:cs="Arial"/>
          <w:b/>
          <w:bCs/>
          <w:color w:val="C79F79"/>
          <w:spacing w:val="60"/>
          <w:sz w:val="15"/>
          <w:szCs w:val="15"/>
        </w:rPr>
        <w:t>QUALITIES  ·</w:t>
      </w:r>
      <w:proofErr w:type="gramEnd"/>
      <w:r>
        <w:rPr>
          <w:rFonts w:ascii="Arial" w:eastAsia="Arial" w:hAnsi="Arial" w:cs="Arial"/>
          <w:b/>
          <w:bCs/>
          <w:color w:val="C79F79"/>
          <w:spacing w:val="60"/>
          <w:sz w:val="15"/>
          <w:szCs w:val="15"/>
        </w:rPr>
        <w:t xml:space="preserve">  QUALITY </w:t>
      </w:r>
      <w:proofErr w:type="gramStart"/>
      <w:r>
        <w:rPr>
          <w:rFonts w:ascii="Arial" w:eastAsia="Arial" w:hAnsi="Arial" w:cs="Arial"/>
          <w:b/>
          <w:bCs/>
          <w:color w:val="C79F79"/>
          <w:spacing w:val="60"/>
          <w:sz w:val="15"/>
          <w:szCs w:val="15"/>
        </w:rPr>
        <w:t>01  ·</w:t>
      </w:r>
      <w:proofErr w:type="gramEnd"/>
      <w:r>
        <w:rPr>
          <w:rFonts w:ascii="Arial" w:eastAsia="Arial" w:hAnsi="Arial" w:cs="Arial"/>
          <w:b/>
          <w:bCs/>
          <w:color w:val="C79F79"/>
          <w:spacing w:val="60"/>
          <w:sz w:val="15"/>
          <w:szCs w:val="15"/>
        </w:rPr>
        <w:t xml:space="preserve">  UP</w:t>
      </w:r>
    </w:p>
    <w:p w14:paraId="0AA1CE95" w14:textId="77777777" w:rsidR="005F3C68" w:rsidRDefault="00000000">
      <w:pPr>
        <w:spacing w:after="40"/>
      </w:pPr>
      <w:r>
        <w:rPr>
          <w:rFonts w:ascii="Georgia" w:eastAsia="Georgia" w:hAnsi="Georgia" w:cs="Georgia"/>
          <w:b/>
          <w:bCs/>
          <w:color w:val="1C2840"/>
          <w:sz w:val="44"/>
          <w:szCs w:val="44"/>
        </w:rPr>
        <w:t>Nothing Held Back</w:t>
      </w:r>
    </w:p>
    <w:p w14:paraId="7C7EEC83" w14:textId="77777777" w:rsidR="005F3C68" w:rsidRDefault="00000000">
      <w:pPr>
        <w:pBdr>
          <w:bottom w:val="single" w:sz="8" w:space="8" w:color="C79F79"/>
        </w:pBdr>
        <w:spacing w:after="200"/>
      </w:pPr>
      <w:proofErr w:type="gramStart"/>
      <w:r>
        <w:rPr>
          <w:rFonts w:ascii="Georgia" w:eastAsia="Georgia" w:hAnsi="Georgia" w:cs="Georgia"/>
          <w:i/>
          <w:iCs/>
          <w:color w:val="6B6B6B"/>
          <w:sz w:val="22"/>
          <w:szCs w:val="22"/>
        </w:rPr>
        <w:t>Worshipping  –</w:t>
      </w:r>
      <w:proofErr w:type="gramEnd"/>
      <w:r>
        <w:rPr>
          <w:rFonts w:ascii="Georgia" w:eastAsia="Georgia" w:hAnsi="Georgia" w:cs="Georgia"/>
          <w:i/>
          <w:iCs/>
          <w:color w:val="6B6B6B"/>
          <w:sz w:val="22"/>
          <w:szCs w:val="22"/>
        </w:rPr>
        <w:t xml:space="preserve">  honoring God as the center of all of life through gathered praise, personal devotion, and a heart surrendered to His glory in everything we do.</w:t>
      </w:r>
    </w:p>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5F3C68" w14:paraId="5CDEDFD9" w14:textId="77777777">
        <w:tblPrEx>
          <w:tblCellMar>
            <w:top w:w="0" w:type="dxa"/>
            <w:bottom w:w="0" w:type="dxa"/>
          </w:tblCellMar>
        </w:tblPrEx>
        <w:tc>
          <w:tcPr>
            <w:tcW w:w="10080" w:type="dxa"/>
            <w:tcBorders>
              <w:top w:val="none" w:sz="0" w:space="0" w:color="FFFFFF"/>
              <w:left w:val="single" w:sz="18" w:space="0" w:color="C79F79"/>
              <w:bottom w:val="none" w:sz="0" w:space="0" w:color="FFFFFF"/>
              <w:right w:val="none" w:sz="0" w:space="0" w:color="FFFFFF"/>
            </w:tcBorders>
            <w:shd w:val="clear" w:color="auto" w:fill="FAF7F2"/>
            <w:tcMar>
              <w:top w:w="110" w:type="dxa"/>
              <w:left w:w="220" w:type="dxa"/>
              <w:bottom w:w="110" w:type="dxa"/>
              <w:right w:w="160" w:type="dxa"/>
            </w:tcMar>
          </w:tcPr>
          <w:p w14:paraId="2C445B3F" w14:textId="77777777" w:rsidR="005F3C68" w:rsidRDefault="00000000">
            <w:pPr>
              <w:spacing w:after="60"/>
            </w:pPr>
            <w:r>
              <w:rPr>
                <w:rFonts w:ascii="Arial" w:eastAsia="Arial" w:hAnsi="Arial" w:cs="Arial"/>
                <w:b/>
                <w:bCs/>
                <w:color w:val="C79F79"/>
                <w:spacing w:val="60"/>
                <w:sz w:val="14"/>
                <w:szCs w:val="14"/>
              </w:rPr>
              <w:t>THE BIG IDEA</w:t>
            </w:r>
          </w:p>
          <w:p w14:paraId="556D4AE4" w14:textId="77777777" w:rsidR="005F3C68" w:rsidRDefault="00000000">
            <w:pPr>
              <w:spacing w:line="290" w:lineRule="auto"/>
            </w:pPr>
            <w:r>
              <w:rPr>
                <w:rFonts w:ascii="Georgia" w:eastAsia="Georgia" w:hAnsi="Georgia" w:cs="Georgia"/>
                <w:i/>
                <w:iCs/>
                <w:color w:val="242424"/>
                <w:sz w:val="18"/>
                <w:szCs w:val="18"/>
              </w:rPr>
              <w:t>Worship is not something we give God on Sunday. It is what we do with the whole of ourselves, every day of the week.</w:t>
            </w:r>
          </w:p>
        </w:tc>
      </w:tr>
    </w:tbl>
    <w:p w14:paraId="6D3E6B8F" w14:textId="77777777" w:rsidR="005F3C68" w:rsidRDefault="00000000">
      <w:pPr>
        <w:spacing w:before="240" w:after="40"/>
      </w:pPr>
      <w:r>
        <w:rPr>
          <w:rFonts w:ascii="Georgia" w:eastAsia="Georgia" w:hAnsi="Georgia" w:cs="Georgia"/>
          <w:b/>
          <w:bCs/>
          <w:color w:val="C79F79"/>
          <w:sz w:val="26"/>
          <w:szCs w:val="26"/>
        </w:rPr>
        <w:t xml:space="preserve">1.  </w:t>
      </w:r>
      <w:r>
        <w:rPr>
          <w:rFonts w:ascii="Georgia" w:eastAsia="Georgia" w:hAnsi="Georgia" w:cs="Georgia"/>
          <w:b/>
          <w:bCs/>
          <w:color w:val="1C2840"/>
          <w:sz w:val="26"/>
          <w:szCs w:val="26"/>
        </w:rPr>
        <w:t>Bring Him an Undivided Heart</w:t>
      </w:r>
    </w:p>
    <w:p w14:paraId="0EB14417" w14:textId="77777777" w:rsidR="005F3C68" w:rsidRDefault="00000000">
      <w:pPr>
        <w:spacing w:after="100"/>
      </w:pPr>
      <w:r>
        <w:rPr>
          <w:rFonts w:ascii="Arial" w:eastAsia="Arial" w:hAnsi="Arial" w:cs="Arial"/>
          <w:b/>
          <w:bCs/>
          <w:color w:val="6B6B6B"/>
          <w:spacing w:val="40"/>
          <w:sz w:val="15"/>
          <w:szCs w:val="15"/>
        </w:rPr>
        <w:t xml:space="preserve">GATHERED </w:t>
      </w:r>
      <w:proofErr w:type="gramStart"/>
      <w:r>
        <w:rPr>
          <w:rFonts w:ascii="Arial" w:eastAsia="Arial" w:hAnsi="Arial" w:cs="Arial"/>
          <w:b/>
          <w:bCs/>
          <w:color w:val="6B6B6B"/>
          <w:spacing w:val="40"/>
          <w:sz w:val="15"/>
          <w:szCs w:val="15"/>
        </w:rPr>
        <w:t>PRAISE  ·</w:t>
      </w:r>
      <w:proofErr w:type="gramEnd"/>
      <w:r>
        <w:rPr>
          <w:rFonts w:ascii="Arial" w:eastAsia="Arial" w:hAnsi="Arial" w:cs="Arial"/>
          <w:b/>
          <w:bCs/>
          <w:color w:val="6B6B6B"/>
          <w:spacing w:val="40"/>
          <w:sz w:val="15"/>
          <w:szCs w:val="15"/>
        </w:rPr>
        <w:t xml:space="preserve">  ISAIAH 29:13</w:t>
      </w:r>
    </w:p>
    <w:p w14:paraId="418DD27D" w14:textId="77777777" w:rsidR="005F3C68" w:rsidRDefault="00000000">
      <w:pPr>
        <w:spacing w:after="110" w:line="300" w:lineRule="auto"/>
      </w:pPr>
      <w:r>
        <w:rPr>
          <w:rFonts w:ascii="Georgia" w:eastAsia="Georgia" w:hAnsi="Georgia" w:cs="Georgia"/>
          <w:color w:val="242424"/>
          <w:sz w:val="19"/>
          <w:szCs w:val="19"/>
        </w:rPr>
        <w:t xml:space="preserve">Isaiah 29 opens with the festivals going on their round. The calendar was full. Nobody had quit. God is not addressing people who stopped coming. He is addressing people who never missed. Mouth, lips, heart, and nothing is wrong with the mouth or the lips. </w:t>
      </w:r>
      <w:r>
        <w:rPr>
          <w:rFonts w:ascii="Georgia" w:eastAsia="Georgia" w:hAnsi="Georgia" w:cs="Georgia"/>
          <w:b/>
          <w:bCs/>
          <w:color w:val="242424"/>
          <w:sz w:val="19"/>
          <w:szCs w:val="19"/>
        </w:rPr>
        <w:t>The gap is the sin, not the schedule.</w:t>
      </w:r>
    </w:p>
    <w:p w14:paraId="78D0DEB9" w14:textId="77777777" w:rsidR="005F3C68" w:rsidRDefault="00000000">
      <w:pPr>
        <w:spacing w:after="110" w:line="300" w:lineRule="auto"/>
      </w:pPr>
      <w:r>
        <w:rPr>
          <w:rFonts w:ascii="Georgia" w:eastAsia="Georgia" w:hAnsi="Georgia" w:cs="Georgia"/>
          <w:color w:val="242424"/>
          <w:sz w:val="19"/>
          <w:szCs w:val="19"/>
        </w:rPr>
        <w:t>Two verses later He describes those who hide their plans in the dark and think, who sees us? A divided heart assumes God is not watching the rest of the week. Jesus makes this the hypocrisy text in Matthew 15, quoting it against Corban, a rule that let a man dedicate his money to God and thereby avoid caring for his aging parents. Worship used as a workaround.</w:t>
      </w:r>
    </w:p>
    <w:p w14:paraId="7FFD4CD3" w14:textId="77777777" w:rsidR="005F3C68" w:rsidRDefault="00000000">
      <w:pPr>
        <w:spacing w:after="110" w:line="300" w:lineRule="auto"/>
      </w:pPr>
      <w:r>
        <w:rPr>
          <w:rFonts w:ascii="Georgia" w:eastAsia="Georgia" w:hAnsi="Georgia" w:cs="Georgia"/>
          <w:color w:val="242424"/>
          <w:sz w:val="19"/>
          <w:szCs w:val="19"/>
        </w:rPr>
        <w:t>But read the next verse. Isaiah 29:14 says God would astound them again, wonder upon wonder. His answer to rote worship was not to cancel it. He does not walk out on people running on muscle memory. He interrupts them.</w:t>
      </w:r>
    </w:p>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5F3C68" w14:paraId="0EF48902" w14:textId="77777777">
        <w:tblPrEx>
          <w:tblCellMar>
            <w:top w:w="0" w:type="dxa"/>
            <w:bottom w:w="0" w:type="dxa"/>
          </w:tblCellMar>
        </w:tblPrEx>
        <w:tc>
          <w:tcPr>
            <w:tcW w:w="10080" w:type="dxa"/>
            <w:tcBorders>
              <w:top w:val="none" w:sz="0" w:space="0" w:color="FFFFFF"/>
              <w:left w:val="single" w:sz="18" w:space="0" w:color="C79F79"/>
              <w:bottom w:val="none" w:sz="0" w:space="0" w:color="FFFFFF"/>
              <w:right w:val="none" w:sz="0" w:space="0" w:color="FFFFFF"/>
            </w:tcBorders>
            <w:shd w:val="clear" w:color="auto" w:fill="FAF7F2"/>
            <w:tcMar>
              <w:top w:w="110" w:type="dxa"/>
              <w:left w:w="220" w:type="dxa"/>
              <w:bottom w:w="110" w:type="dxa"/>
              <w:right w:w="160" w:type="dxa"/>
            </w:tcMar>
          </w:tcPr>
          <w:p w14:paraId="337930F7" w14:textId="77777777" w:rsidR="005F3C68" w:rsidRDefault="00000000">
            <w:pPr>
              <w:spacing w:after="60"/>
            </w:pPr>
            <w:r>
              <w:rPr>
                <w:rFonts w:ascii="Arial" w:eastAsia="Arial" w:hAnsi="Arial" w:cs="Arial"/>
                <w:b/>
                <w:bCs/>
                <w:color w:val="C79F79"/>
                <w:spacing w:val="60"/>
                <w:sz w:val="14"/>
                <w:szCs w:val="14"/>
              </w:rPr>
              <w:t>THIS WEEK</w:t>
            </w:r>
          </w:p>
          <w:p w14:paraId="4B584660" w14:textId="77777777" w:rsidR="005F3C68" w:rsidRDefault="00000000">
            <w:pPr>
              <w:spacing w:after="70" w:line="290" w:lineRule="auto"/>
            </w:pPr>
            <w:r>
              <w:rPr>
                <w:rFonts w:ascii="Georgia" w:eastAsia="Georgia" w:hAnsi="Georgia" w:cs="Georgia"/>
                <w:b/>
                <w:bCs/>
                <w:color w:val="242424"/>
                <w:sz w:val="18"/>
                <w:szCs w:val="18"/>
              </w:rPr>
              <w:t>Name the one room.</w:t>
            </w:r>
          </w:p>
          <w:p w14:paraId="1490B821" w14:textId="77777777" w:rsidR="005F3C68" w:rsidRDefault="00000000">
            <w:pPr>
              <w:spacing w:line="290" w:lineRule="auto"/>
            </w:pPr>
            <w:r>
              <w:rPr>
                <w:rFonts w:ascii="Georgia" w:eastAsia="Georgia" w:hAnsi="Georgia" w:cs="Georgia"/>
                <w:color w:val="242424"/>
                <w:sz w:val="18"/>
                <w:szCs w:val="18"/>
              </w:rPr>
              <w:t>Where in your week would you be most uncomfortable if this church walked in? Name it honestly, then pray about that room before you walk into it. You are not being asked to fix it this week, only to stop pretending it is not there.</w:t>
            </w:r>
          </w:p>
        </w:tc>
      </w:tr>
    </w:tbl>
    <w:p w14:paraId="5638BBFC" w14:textId="77777777" w:rsidR="005F3C68" w:rsidRDefault="00000000">
      <w:pPr>
        <w:spacing w:before="240" w:after="40"/>
      </w:pPr>
      <w:r>
        <w:rPr>
          <w:rFonts w:ascii="Georgia" w:eastAsia="Georgia" w:hAnsi="Georgia" w:cs="Georgia"/>
          <w:b/>
          <w:bCs/>
          <w:color w:val="C79F79"/>
          <w:sz w:val="26"/>
          <w:szCs w:val="26"/>
        </w:rPr>
        <w:t xml:space="preserve">2.  </w:t>
      </w:r>
      <w:r>
        <w:rPr>
          <w:rFonts w:ascii="Georgia" w:eastAsia="Georgia" w:hAnsi="Georgia" w:cs="Georgia"/>
          <w:b/>
          <w:bCs/>
          <w:color w:val="1C2840"/>
          <w:sz w:val="26"/>
          <w:szCs w:val="26"/>
        </w:rPr>
        <w:t>Build Him a Visible Altar</w:t>
      </w:r>
    </w:p>
    <w:p w14:paraId="59909D78" w14:textId="77777777" w:rsidR="005F3C68" w:rsidRDefault="00000000">
      <w:pPr>
        <w:spacing w:after="100"/>
      </w:pPr>
      <w:r>
        <w:rPr>
          <w:rFonts w:ascii="Arial" w:eastAsia="Arial" w:hAnsi="Arial" w:cs="Arial"/>
          <w:b/>
          <w:bCs/>
          <w:color w:val="6B6B6B"/>
          <w:spacing w:val="40"/>
          <w:sz w:val="15"/>
          <w:szCs w:val="15"/>
        </w:rPr>
        <w:t xml:space="preserve">PERSONAL DEVOTION, LIVED </w:t>
      </w:r>
      <w:proofErr w:type="gramStart"/>
      <w:r>
        <w:rPr>
          <w:rFonts w:ascii="Arial" w:eastAsia="Arial" w:hAnsi="Arial" w:cs="Arial"/>
          <w:b/>
          <w:bCs/>
          <w:color w:val="6B6B6B"/>
          <w:spacing w:val="40"/>
          <w:sz w:val="15"/>
          <w:szCs w:val="15"/>
        </w:rPr>
        <w:t>OPENLY  ·</w:t>
      </w:r>
      <w:proofErr w:type="gramEnd"/>
      <w:r>
        <w:rPr>
          <w:rFonts w:ascii="Arial" w:eastAsia="Arial" w:hAnsi="Arial" w:cs="Arial"/>
          <w:b/>
          <w:bCs/>
          <w:color w:val="6B6B6B"/>
          <w:spacing w:val="40"/>
          <w:sz w:val="15"/>
          <w:szCs w:val="15"/>
        </w:rPr>
        <w:t xml:space="preserve">  GENESIS 12:8; 13:4</w:t>
      </w:r>
    </w:p>
    <w:p w14:paraId="1BF5E627" w14:textId="77777777" w:rsidR="005F3C68" w:rsidRDefault="00000000">
      <w:pPr>
        <w:spacing w:after="110" w:line="300" w:lineRule="auto"/>
      </w:pPr>
      <w:r>
        <w:rPr>
          <w:rFonts w:ascii="Georgia" w:eastAsia="Georgia" w:hAnsi="Georgia" w:cs="Georgia"/>
          <w:color w:val="242424"/>
          <w:sz w:val="19"/>
          <w:szCs w:val="19"/>
        </w:rPr>
        <w:t>Genesis 12:8 gives Abram's life in three verbs. He pitched his tent. He built an altar. He called on the name of the LORD. Worship was part of the settling, not squeezed in after it. And look where he pitched it. Bethel on the west means house of God. Ai on the east means ruin. He camped between the two and built the altar in the middle.</w:t>
      </w:r>
    </w:p>
    <w:p w14:paraId="438B2CAD" w14:textId="77777777" w:rsidR="005F3C68" w:rsidRDefault="00000000">
      <w:pPr>
        <w:spacing w:after="110" w:line="300" w:lineRule="auto"/>
      </w:pPr>
      <w:r>
        <w:rPr>
          <w:rFonts w:ascii="Georgia" w:eastAsia="Georgia" w:hAnsi="Georgia" w:cs="Georgia"/>
          <w:color w:val="242424"/>
          <w:sz w:val="19"/>
          <w:szCs w:val="19"/>
        </w:rPr>
        <w:t>He traveled with a household of hundreds. There was no private corner in a moving camp, and calling on the name of the LORD was audible, public invocation. His worship was visible not because he was showing off, but because his life had no hidden compartment.</w:t>
      </w:r>
    </w:p>
    <w:p w14:paraId="4D3DBFC4" w14:textId="77777777" w:rsidR="005F3C68" w:rsidRDefault="00000000">
      <w:pPr>
        <w:pageBreakBefore/>
        <w:spacing w:after="110" w:line="300" w:lineRule="auto"/>
      </w:pPr>
      <w:r>
        <w:rPr>
          <w:rFonts w:ascii="Georgia" w:eastAsia="Georgia" w:hAnsi="Georgia" w:cs="Georgia"/>
          <w:color w:val="242424"/>
          <w:sz w:val="19"/>
          <w:szCs w:val="19"/>
        </w:rPr>
        <w:lastRenderedPageBreak/>
        <w:t xml:space="preserve">Then he goes down to Egypt, lies about his wife, and comes back a smaller man. Genesis 13:4 says he returned to the place where he had </w:t>
      </w:r>
      <w:r>
        <w:rPr>
          <w:rFonts w:ascii="Georgia" w:eastAsia="Georgia" w:hAnsi="Georgia" w:cs="Georgia"/>
          <w:i/>
          <w:iCs/>
          <w:color w:val="242424"/>
          <w:sz w:val="19"/>
          <w:szCs w:val="19"/>
        </w:rPr>
        <w:t>first</w:t>
      </w:r>
      <w:r>
        <w:rPr>
          <w:rFonts w:ascii="Georgia" w:eastAsia="Georgia" w:hAnsi="Georgia" w:cs="Georgia"/>
          <w:color w:val="242424"/>
          <w:sz w:val="19"/>
          <w:szCs w:val="19"/>
        </w:rPr>
        <w:t xml:space="preserve"> built an altar. </w:t>
      </w:r>
      <w:r>
        <w:rPr>
          <w:rFonts w:ascii="Georgia" w:eastAsia="Georgia" w:hAnsi="Georgia" w:cs="Georgia"/>
          <w:b/>
          <w:bCs/>
          <w:color w:val="242424"/>
          <w:sz w:val="19"/>
          <w:szCs w:val="19"/>
        </w:rPr>
        <w:t>You cannot return to an altar you never built.</w:t>
      </w:r>
      <w:r>
        <w:rPr>
          <w:rFonts w:ascii="Georgia" w:eastAsia="Georgia" w:hAnsi="Georgia" w:cs="Georgia"/>
          <w:color w:val="242424"/>
          <w:sz w:val="19"/>
          <w:szCs w:val="19"/>
        </w:rPr>
        <w:t xml:space="preserve"> His household did not only watch him worship. They watched him come home. Lot watched all of it and never built one himself, which is why visibility does not guarantee inheritance. It only makes it possible.</w:t>
      </w:r>
    </w:p>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5F3C68" w14:paraId="34944112" w14:textId="77777777">
        <w:tblPrEx>
          <w:tblCellMar>
            <w:top w:w="0" w:type="dxa"/>
            <w:bottom w:w="0" w:type="dxa"/>
          </w:tblCellMar>
        </w:tblPrEx>
        <w:tc>
          <w:tcPr>
            <w:tcW w:w="10080" w:type="dxa"/>
            <w:tcBorders>
              <w:top w:val="none" w:sz="0" w:space="0" w:color="FFFFFF"/>
              <w:left w:val="single" w:sz="18" w:space="0" w:color="C79F79"/>
              <w:bottom w:val="none" w:sz="0" w:space="0" w:color="FFFFFF"/>
              <w:right w:val="none" w:sz="0" w:space="0" w:color="FFFFFF"/>
            </w:tcBorders>
            <w:shd w:val="clear" w:color="auto" w:fill="FAF7F2"/>
            <w:tcMar>
              <w:top w:w="110" w:type="dxa"/>
              <w:left w:w="220" w:type="dxa"/>
              <w:bottom w:w="110" w:type="dxa"/>
              <w:right w:w="160" w:type="dxa"/>
            </w:tcMar>
          </w:tcPr>
          <w:p w14:paraId="54F290A7" w14:textId="77777777" w:rsidR="005F3C68" w:rsidRDefault="00000000">
            <w:pPr>
              <w:spacing w:after="60"/>
            </w:pPr>
            <w:r>
              <w:rPr>
                <w:rFonts w:ascii="Arial" w:eastAsia="Arial" w:hAnsi="Arial" w:cs="Arial"/>
                <w:b/>
                <w:bCs/>
                <w:color w:val="C79F79"/>
                <w:spacing w:val="60"/>
                <w:sz w:val="14"/>
                <w:szCs w:val="14"/>
              </w:rPr>
              <w:t>THIS WEEK</w:t>
            </w:r>
          </w:p>
          <w:p w14:paraId="78A43753" w14:textId="77777777" w:rsidR="005F3C68" w:rsidRDefault="00000000">
            <w:pPr>
              <w:spacing w:after="70" w:line="290" w:lineRule="auto"/>
            </w:pPr>
            <w:r>
              <w:rPr>
                <w:rFonts w:ascii="Georgia" w:eastAsia="Georgia" w:hAnsi="Georgia" w:cs="Georgia"/>
                <w:b/>
                <w:bCs/>
                <w:color w:val="242424"/>
                <w:sz w:val="18"/>
                <w:szCs w:val="18"/>
              </w:rPr>
              <w:t>Say it out loud.</w:t>
            </w:r>
          </w:p>
          <w:p w14:paraId="4EEB5121" w14:textId="77777777" w:rsidR="005F3C68" w:rsidRDefault="00000000">
            <w:pPr>
              <w:spacing w:line="290" w:lineRule="auto"/>
            </w:pPr>
            <w:r>
              <w:rPr>
                <w:rFonts w:ascii="Georgia" w:eastAsia="Georgia" w:hAnsi="Georgia" w:cs="Georgia"/>
                <w:color w:val="242424"/>
                <w:sz w:val="18"/>
                <w:szCs w:val="18"/>
              </w:rPr>
              <w:t>When someone shares a need, ask if you can pray right now. Fifteen seconds is enough. Open a meeting with Scripture. Pray where your kids hear the words.</w:t>
            </w:r>
          </w:p>
        </w:tc>
      </w:tr>
    </w:tbl>
    <w:p w14:paraId="36912076" w14:textId="77777777" w:rsidR="005F3C68" w:rsidRDefault="00000000">
      <w:pPr>
        <w:spacing w:before="240" w:after="40"/>
      </w:pPr>
      <w:r>
        <w:rPr>
          <w:rFonts w:ascii="Georgia" w:eastAsia="Georgia" w:hAnsi="Georgia" w:cs="Georgia"/>
          <w:b/>
          <w:bCs/>
          <w:color w:val="C79F79"/>
          <w:sz w:val="26"/>
          <w:szCs w:val="26"/>
        </w:rPr>
        <w:t xml:space="preserve">3.  </w:t>
      </w:r>
      <w:r>
        <w:rPr>
          <w:rFonts w:ascii="Georgia" w:eastAsia="Georgia" w:hAnsi="Georgia" w:cs="Georgia"/>
          <w:b/>
          <w:bCs/>
          <w:color w:val="1C2840"/>
          <w:sz w:val="26"/>
          <w:szCs w:val="26"/>
        </w:rPr>
        <w:t xml:space="preserve">Invite Him </w:t>
      </w:r>
      <w:proofErr w:type="gramStart"/>
      <w:r>
        <w:rPr>
          <w:rFonts w:ascii="Georgia" w:eastAsia="Georgia" w:hAnsi="Georgia" w:cs="Georgia"/>
          <w:b/>
          <w:bCs/>
          <w:color w:val="1C2840"/>
          <w:sz w:val="26"/>
          <w:szCs w:val="26"/>
        </w:rPr>
        <w:t>Into</w:t>
      </w:r>
      <w:proofErr w:type="gramEnd"/>
      <w:r>
        <w:rPr>
          <w:rFonts w:ascii="Georgia" w:eastAsia="Georgia" w:hAnsi="Georgia" w:cs="Georgia"/>
          <w:b/>
          <w:bCs/>
          <w:color w:val="1C2840"/>
          <w:sz w:val="26"/>
          <w:szCs w:val="26"/>
        </w:rPr>
        <w:t xml:space="preserve"> the Ordinary</w:t>
      </w:r>
    </w:p>
    <w:p w14:paraId="78972F4C" w14:textId="77777777" w:rsidR="005F3C68" w:rsidRDefault="00000000">
      <w:pPr>
        <w:spacing w:after="100"/>
      </w:pPr>
      <w:r>
        <w:rPr>
          <w:rFonts w:ascii="Arial" w:eastAsia="Arial" w:hAnsi="Arial" w:cs="Arial"/>
          <w:b/>
          <w:bCs/>
          <w:color w:val="6B6B6B"/>
          <w:spacing w:val="40"/>
          <w:sz w:val="15"/>
          <w:szCs w:val="15"/>
        </w:rPr>
        <w:t xml:space="preserve">A HEART SURRENDERED IN </w:t>
      </w:r>
      <w:proofErr w:type="gramStart"/>
      <w:r>
        <w:rPr>
          <w:rFonts w:ascii="Arial" w:eastAsia="Arial" w:hAnsi="Arial" w:cs="Arial"/>
          <w:b/>
          <w:bCs/>
          <w:color w:val="6B6B6B"/>
          <w:spacing w:val="40"/>
          <w:sz w:val="15"/>
          <w:szCs w:val="15"/>
        </w:rPr>
        <w:t>EVERYTHING  ·</w:t>
      </w:r>
      <w:proofErr w:type="gramEnd"/>
      <w:r>
        <w:rPr>
          <w:rFonts w:ascii="Arial" w:eastAsia="Arial" w:hAnsi="Arial" w:cs="Arial"/>
          <w:b/>
          <w:bCs/>
          <w:color w:val="6B6B6B"/>
          <w:spacing w:val="40"/>
          <w:sz w:val="15"/>
          <w:szCs w:val="15"/>
        </w:rPr>
        <w:t xml:space="preserve">  PSALM 16:8</w:t>
      </w:r>
    </w:p>
    <w:p w14:paraId="5AFE6E0B" w14:textId="77777777" w:rsidR="005F3C68" w:rsidRDefault="00000000">
      <w:pPr>
        <w:spacing w:after="110" w:line="300" w:lineRule="auto"/>
      </w:pPr>
      <w:r>
        <w:rPr>
          <w:rFonts w:ascii="Georgia" w:eastAsia="Georgia" w:hAnsi="Georgia" w:cs="Georgia"/>
          <w:color w:val="242424"/>
          <w:sz w:val="19"/>
          <w:szCs w:val="19"/>
        </w:rPr>
        <w:t>David does not say he does everything for the LORD. He says he keeps his eyes on Him. It is attentional, not effortful, the difference between a checklist and a conversation.</w:t>
      </w:r>
    </w:p>
    <w:p w14:paraId="6DD08A5D" w14:textId="77777777" w:rsidR="005F3C68" w:rsidRDefault="00000000">
      <w:pPr>
        <w:spacing w:after="110" w:line="300" w:lineRule="auto"/>
      </w:pPr>
      <w:r>
        <w:rPr>
          <w:rFonts w:ascii="Georgia" w:eastAsia="Georgia" w:hAnsi="Georgia" w:cs="Georgia"/>
          <w:color w:val="242424"/>
          <w:sz w:val="19"/>
          <w:szCs w:val="19"/>
        </w:rPr>
        <w:t xml:space="preserve">Then the reversal. In the Psalms, God's right hand is where His power is. Here He stands at David's right hand, the defender's position, beside an ordinary man. </w:t>
      </w:r>
      <w:r>
        <w:rPr>
          <w:rFonts w:ascii="Georgia" w:eastAsia="Georgia" w:hAnsi="Georgia" w:cs="Georgia"/>
          <w:b/>
          <w:bCs/>
          <w:color w:val="242424"/>
          <w:sz w:val="19"/>
          <w:szCs w:val="19"/>
        </w:rPr>
        <w:t>He is not waiting at the altar. He is standing beside you.</w:t>
      </w:r>
      <w:r>
        <w:rPr>
          <w:rFonts w:ascii="Georgia" w:eastAsia="Georgia" w:hAnsi="Georgia" w:cs="Georgia"/>
          <w:color w:val="242424"/>
          <w:sz w:val="19"/>
          <w:szCs w:val="19"/>
        </w:rPr>
        <w:t xml:space="preserve"> The work is not producing worship. It is noticing what is already true.</w:t>
      </w:r>
    </w:p>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5F3C68" w14:paraId="74D6FF62" w14:textId="77777777">
        <w:tblPrEx>
          <w:tblCellMar>
            <w:top w:w="0" w:type="dxa"/>
            <w:bottom w:w="0" w:type="dxa"/>
          </w:tblCellMar>
        </w:tblPrEx>
        <w:tc>
          <w:tcPr>
            <w:tcW w:w="10080" w:type="dxa"/>
            <w:tcBorders>
              <w:top w:val="none" w:sz="0" w:space="0" w:color="FFFFFF"/>
              <w:left w:val="single" w:sz="18" w:space="0" w:color="C79F79"/>
              <w:bottom w:val="none" w:sz="0" w:space="0" w:color="FFFFFF"/>
              <w:right w:val="none" w:sz="0" w:space="0" w:color="FFFFFF"/>
            </w:tcBorders>
            <w:shd w:val="clear" w:color="auto" w:fill="FAF7F2"/>
            <w:tcMar>
              <w:top w:w="110" w:type="dxa"/>
              <w:left w:w="220" w:type="dxa"/>
              <w:bottom w:w="110" w:type="dxa"/>
              <w:right w:w="160" w:type="dxa"/>
            </w:tcMar>
          </w:tcPr>
          <w:p w14:paraId="745900FA" w14:textId="77777777" w:rsidR="005F3C68" w:rsidRDefault="00000000">
            <w:pPr>
              <w:spacing w:after="60"/>
            </w:pPr>
            <w:r>
              <w:rPr>
                <w:rFonts w:ascii="Arial" w:eastAsia="Arial" w:hAnsi="Arial" w:cs="Arial"/>
                <w:b/>
                <w:bCs/>
                <w:color w:val="C79F79"/>
                <w:spacing w:val="60"/>
                <w:sz w:val="14"/>
                <w:szCs w:val="14"/>
              </w:rPr>
              <w:t>THIS WEEK</w:t>
            </w:r>
          </w:p>
          <w:p w14:paraId="158765F1" w14:textId="77777777" w:rsidR="005F3C68" w:rsidRDefault="00000000">
            <w:pPr>
              <w:spacing w:after="70" w:line="290" w:lineRule="auto"/>
            </w:pPr>
            <w:r>
              <w:rPr>
                <w:rFonts w:ascii="Georgia" w:eastAsia="Georgia" w:hAnsi="Georgia" w:cs="Georgia"/>
                <w:b/>
                <w:bCs/>
                <w:color w:val="242424"/>
                <w:sz w:val="18"/>
                <w:szCs w:val="18"/>
              </w:rPr>
              <w:t>Ask it in the moment.</w:t>
            </w:r>
          </w:p>
          <w:p w14:paraId="065E906B" w14:textId="77777777" w:rsidR="005F3C68" w:rsidRDefault="00000000">
            <w:pPr>
              <w:spacing w:line="290" w:lineRule="auto"/>
            </w:pPr>
            <w:r>
              <w:rPr>
                <w:rFonts w:ascii="Georgia" w:eastAsia="Georgia" w:hAnsi="Georgia" w:cs="Georgia"/>
                <w:color w:val="242424"/>
                <w:sz w:val="18"/>
                <w:szCs w:val="18"/>
              </w:rPr>
              <w:t>What does worshipping Jesus look like right here? Ask it before the hard email, in the line that is not moving. Not a new discipline. A turned head.</w:t>
            </w:r>
          </w:p>
        </w:tc>
      </w:tr>
    </w:tbl>
    <w:p w14:paraId="77103A60" w14:textId="77777777" w:rsidR="005F3C68" w:rsidRDefault="00000000">
      <w:pPr>
        <w:spacing w:before="260" w:after="80"/>
      </w:pPr>
      <w:r>
        <w:rPr>
          <w:rFonts w:ascii="Arial" w:eastAsia="Arial" w:hAnsi="Arial" w:cs="Arial"/>
          <w:b/>
          <w:bCs/>
          <w:color w:val="C79F79"/>
          <w:spacing w:val="60"/>
          <w:sz w:val="15"/>
          <w:szCs w:val="15"/>
        </w:rPr>
        <w:t>THE TEXTS</w:t>
      </w:r>
    </w:p>
    <w:tbl>
      <w:tblPr>
        <w:tblW w:w="10080" w:type="dxa"/>
        <w:tblBorders>
          <w:top w:val="single" w:sz="4" w:space="0" w:color="DCD6CC"/>
          <w:left w:val="none" w:sz="0" w:space="0" w:color="FFFFFF"/>
          <w:bottom w:val="single" w:sz="4" w:space="0" w:color="DCD6CC"/>
          <w:right w:val="none" w:sz="0" w:space="0" w:color="FFFFFF"/>
          <w:insideH w:val="single" w:sz="4" w:space="0" w:color="DCD6CC"/>
          <w:insideV w:val="none" w:sz="0" w:space="0" w:color="FFFFFF"/>
        </w:tblBorders>
        <w:tblCellMar>
          <w:left w:w="10" w:type="dxa"/>
          <w:right w:w="10" w:type="dxa"/>
        </w:tblCellMar>
        <w:tblLook w:val="04A0" w:firstRow="1" w:lastRow="0" w:firstColumn="1" w:lastColumn="0" w:noHBand="0" w:noVBand="1"/>
      </w:tblPr>
      <w:tblGrid>
        <w:gridCol w:w="3000"/>
        <w:gridCol w:w="7080"/>
      </w:tblGrid>
      <w:tr w:rsidR="005F3C68" w14:paraId="0D14F149" w14:textId="77777777">
        <w:tblPrEx>
          <w:tblCellMar>
            <w:top w:w="0" w:type="dxa"/>
            <w:bottom w:w="0" w:type="dxa"/>
          </w:tblCellMar>
        </w:tblPrEx>
        <w:tc>
          <w:tcPr>
            <w:tcW w:w="3000" w:type="dxa"/>
            <w:tcMar>
              <w:top w:w="90" w:type="dxa"/>
              <w:left w:w="0" w:type="dxa"/>
              <w:bottom w:w="90" w:type="dxa"/>
              <w:right w:w="160" w:type="dxa"/>
            </w:tcMar>
          </w:tcPr>
          <w:p w14:paraId="449C64BE" w14:textId="77777777" w:rsidR="005F3C68" w:rsidRDefault="00000000">
            <w:r>
              <w:rPr>
                <w:rFonts w:ascii="Arial" w:eastAsia="Arial" w:hAnsi="Arial" w:cs="Arial"/>
                <w:b/>
                <w:bCs/>
                <w:color w:val="1C2840"/>
                <w:sz w:val="16"/>
                <w:szCs w:val="16"/>
              </w:rPr>
              <w:t>Isaiah 29:13</w:t>
            </w:r>
          </w:p>
        </w:tc>
        <w:tc>
          <w:tcPr>
            <w:tcW w:w="7080" w:type="dxa"/>
            <w:tcMar>
              <w:top w:w="90" w:type="dxa"/>
              <w:left w:w="0" w:type="dxa"/>
              <w:bottom w:w="90" w:type="dxa"/>
              <w:right w:w="0" w:type="dxa"/>
            </w:tcMar>
          </w:tcPr>
          <w:p w14:paraId="3ED1AE35" w14:textId="77777777" w:rsidR="005F3C68" w:rsidRDefault="00000000">
            <w:pPr>
              <w:spacing w:line="280" w:lineRule="auto"/>
            </w:pPr>
            <w:r>
              <w:rPr>
                <w:rFonts w:ascii="Georgia" w:eastAsia="Georgia" w:hAnsi="Georgia" w:cs="Georgia"/>
                <w:i/>
                <w:iCs/>
                <w:color w:val="242424"/>
                <w:sz w:val="18"/>
                <w:szCs w:val="18"/>
              </w:rPr>
              <w:t>They honor me with their lips, but their hearts are far from me.</w:t>
            </w:r>
          </w:p>
        </w:tc>
      </w:tr>
      <w:tr w:rsidR="005F3C68" w14:paraId="4F52E649" w14:textId="77777777">
        <w:tblPrEx>
          <w:tblCellMar>
            <w:top w:w="0" w:type="dxa"/>
            <w:bottom w:w="0" w:type="dxa"/>
          </w:tblCellMar>
        </w:tblPrEx>
        <w:tc>
          <w:tcPr>
            <w:tcW w:w="3000" w:type="dxa"/>
            <w:tcMar>
              <w:top w:w="90" w:type="dxa"/>
              <w:left w:w="0" w:type="dxa"/>
              <w:bottom w:w="90" w:type="dxa"/>
              <w:right w:w="160" w:type="dxa"/>
            </w:tcMar>
          </w:tcPr>
          <w:p w14:paraId="777942AD" w14:textId="77777777" w:rsidR="005F3C68" w:rsidRDefault="00000000">
            <w:r>
              <w:rPr>
                <w:rFonts w:ascii="Arial" w:eastAsia="Arial" w:hAnsi="Arial" w:cs="Arial"/>
                <w:b/>
                <w:bCs/>
                <w:color w:val="1C2840"/>
                <w:sz w:val="16"/>
                <w:szCs w:val="16"/>
              </w:rPr>
              <w:t>Genesis 13:4</w:t>
            </w:r>
          </w:p>
        </w:tc>
        <w:tc>
          <w:tcPr>
            <w:tcW w:w="7080" w:type="dxa"/>
            <w:tcMar>
              <w:top w:w="90" w:type="dxa"/>
              <w:left w:w="0" w:type="dxa"/>
              <w:bottom w:w="90" w:type="dxa"/>
              <w:right w:w="0" w:type="dxa"/>
            </w:tcMar>
          </w:tcPr>
          <w:p w14:paraId="01FFD9CB" w14:textId="77777777" w:rsidR="005F3C68" w:rsidRDefault="00000000">
            <w:pPr>
              <w:spacing w:line="280" w:lineRule="auto"/>
            </w:pPr>
            <w:r>
              <w:rPr>
                <w:rFonts w:ascii="Georgia" w:eastAsia="Georgia" w:hAnsi="Georgia" w:cs="Georgia"/>
                <w:i/>
                <w:iCs/>
                <w:color w:val="242424"/>
                <w:sz w:val="18"/>
                <w:szCs w:val="18"/>
              </w:rPr>
              <w:t>…to the place where he had first built an altar.</w:t>
            </w:r>
          </w:p>
        </w:tc>
      </w:tr>
      <w:tr w:rsidR="005F3C68" w14:paraId="4693BB4C" w14:textId="77777777">
        <w:tblPrEx>
          <w:tblCellMar>
            <w:top w:w="0" w:type="dxa"/>
            <w:bottom w:w="0" w:type="dxa"/>
          </w:tblCellMar>
        </w:tblPrEx>
        <w:tc>
          <w:tcPr>
            <w:tcW w:w="3000" w:type="dxa"/>
            <w:tcMar>
              <w:top w:w="90" w:type="dxa"/>
              <w:left w:w="0" w:type="dxa"/>
              <w:bottom w:w="90" w:type="dxa"/>
              <w:right w:w="160" w:type="dxa"/>
            </w:tcMar>
          </w:tcPr>
          <w:p w14:paraId="3A595870" w14:textId="77777777" w:rsidR="005F3C68" w:rsidRDefault="00000000">
            <w:r>
              <w:rPr>
                <w:rFonts w:ascii="Arial" w:eastAsia="Arial" w:hAnsi="Arial" w:cs="Arial"/>
                <w:b/>
                <w:bCs/>
                <w:color w:val="1C2840"/>
                <w:sz w:val="16"/>
                <w:szCs w:val="16"/>
              </w:rPr>
              <w:t>Psalm 16:8</w:t>
            </w:r>
          </w:p>
        </w:tc>
        <w:tc>
          <w:tcPr>
            <w:tcW w:w="7080" w:type="dxa"/>
            <w:tcMar>
              <w:top w:w="90" w:type="dxa"/>
              <w:left w:w="0" w:type="dxa"/>
              <w:bottom w:w="90" w:type="dxa"/>
              <w:right w:w="0" w:type="dxa"/>
            </w:tcMar>
          </w:tcPr>
          <w:p w14:paraId="10A289F8" w14:textId="77777777" w:rsidR="005F3C68" w:rsidRDefault="00000000">
            <w:pPr>
              <w:spacing w:line="280" w:lineRule="auto"/>
            </w:pPr>
            <w:r>
              <w:rPr>
                <w:rFonts w:ascii="Georgia" w:eastAsia="Georgia" w:hAnsi="Georgia" w:cs="Georgia"/>
                <w:i/>
                <w:iCs/>
                <w:color w:val="242424"/>
                <w:sz w:val="18"/>
                <w:szCs w:val="18"/>
              </w:rPr>
              <w:t>With him at my right hand, I will not be shaken.</w:t>
            </w:r>
          </w:p>
        </w:tc>
      </w:tr>
    </w:tbl>
    <w:p w14:paraId="2C852209" w14:textId="77777777" w:rsidR="005F3C68" w:rsidRDefault="00000000">
      <w:pPr>
        <w:spacing w:before="260" w:after="80"/>
      </w:pPr>
      <w:r>
        <w:rPr>
          <w:rFonts w:ascii="Arial" w:eastAsia="Arial" w:hAnsi="Arial" w:cs="Arial"/>
          <w:b/>
          <w:bCs/>
          <w:color w:val="C79F79"/>
          <w:spacing w:val="60"/>
          <w:sz w:val="15"/>
          <w:szCs w:val="15"/>
        </w:rPr>
        <w:t>IN THREE WORDS</w:t>
      </w:r>
    </w:p>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5F3C68" w14:paraId="24C6DB5E" w14:textId="77777777">
        <w:tblPrEx>
          <w:tblCellMar>
            <w:top w:w="0" w:type="dxa"/>
            <w:bottom w:w="0" w:type="dxa"/>
          </w:tblCellMar>
        </w:tblPrEx>
        <w:tc>
          <w:tcPr>
            <w:tcW w:w="10080" w:type="dxa"/>
            <w:tcBorders>
              <w:top w:val="none" w:sz="0" w:space="0" w:color="FFFFFF"/>
              <w:left w:val="single" w:sz="18" w:space="0" w:color="C79F79"/>
              <w:bottom w:val="none" w:sz="0" w:space="0" w:color="FFFFFF"/>
              <w:right w:val="none" w:sz="0" w:space="0" w:color="FFFFFF"/>
            </w:tcBorders>
            <w:shd w:val="clear" w:color="auto" w:fill="FAF7F2"/>
            <w:tcMar>
              <w:top w:w="110" w:type="dxa"/>
              <w:left w:w="220" w:type="dxa"/>
              <w:bottom w:w="110" w:type="dxa"/>
              <w:right w:w="160" w:type="dxa"/>
            </w:tcMar>
          </w:tcPr>
          <w:p w14:paraId="0A777B6E" w14:textId="77777777" w:rsidR="005F3C68" w:rsidRDefault="00000000">
            <w:pPr>
              <w:spacing w:line="290" w:lineRule="auto"/>
            </w:pPr>
            <w:r>
              <w:rPr>
                <w:rFonts w:ascii="Georgia" w:eastAsia="Georgia" w:hAnsi="Georgia" w:cs="Georgia"/>
                <w:b/>
                <w:bCs/>
                <w:color w:val="242424"/>
                <w:sz w:val="18"/>
                <w:szCs w:val="18"/>
              </w:rPr>
              <w:t>Heart.  Altar.  Hour.</w:t>
            </w:r>
          </w:p>
        </w:tc>
      </w:tr>
    </w:tbl>
    <w:p w14:paraId="7BDA65A9" w14:textId="77777777" w:rsidR="005F3C68" w:rsidRDefault="00000000">
      <w:pPr>
        <w:spacing w:before="200" w:after="80"/>
      </w:pPr>
      <w:r>
        <w:rPr>
          <w:rFonts w:ascii="Arial" w:eastAsia="Arial" w:hAnsi="Arial" w:cs="Arial"/>
          <w:b/>
          <w:bCs/>
          <w:color w:val="C79F79"/>
          <w:spacing w:val="60"/>
          <w:sz w:val="15"/>
          <w:szCs w:val="15"/>
        </w:rPr>
        <w:t>REFLECT &amp; RESPOND</w:t>
      </w:r>
    </w:p>
    <w:p w14:paraId="047AED4C" w14:textId="77777777" w:rsidR="005F3C68" w:rsidRDefault="00000000">
      <w:pPr>
        <w:spacing w:after="115" w:line="290" w:lineRule="auto"/>
        <w:ind w:left="200" w:hanging="200"/>
      </w:pPr>
      <w:r>
        <w:rPr>
          <w:rFonts w:ascii="Georgia" w:eastAsia="Georgia" w:hAnsi="Georgia" w:cs="Georgia"/>
          <w:color w:val="C79F79"/>
          <w:sz w:val="19"/>
          <w:szCs w:val="19"/>
        </w:rPr>
        <w:t xml:space="preserve">•   </w:t>
      </w:r>
      <w:r>
        <w:rPr>
          <w:rFonts w:ascii="Georgia" w:eastAsia="Georgia" w:hAnsi="Georgia" w:cs="Georgia"/>
          <w:i/>
          <w:iCs/>
          <w:color w:val="242424"/>
          <w:sz w:val="19"/>
          <w:szCs w:val="19"/>
        </w:rPr>
        <w:t>Would someone following me all week see the same person they saw on Sunday?</w:t>
      </w:r>
    </w:p>
    <w:p w14:paraId="7AEE3B79" w14:textId="77777777" w:rsidR="005F3C68" w:rsidRDefault="00000000">
      <w:pPr>
        <w:spacing w:after="115" w:line="290" w:lineRule="auto"/>
        <w:ind w:left="200" w:hanging="200"/>
      </w:pPr>
      <w:r>
        <w:rPr>
          <w:rFonts w:ascii="Georgia" w:eastAsia="Georgia" w:hAnsi="Georgia" w:cs="Georgia"/>
          <w:color w:val="C79F79"/>
          <w:sz w:val="19"/>
          <w:szCs w:val="19"/>
        </w:rPr>
        <w:t xml:space="preserve">•   </w:t>
      </w:r>
      <w:r>
        <w:rPr>
          <w:rFonts w:ascii="Georgia" w:eastAsia="Georgia" w:hAnsi="Georgia" w:cs="Georgia"/>
          <w:i/>
          <w:iCs/>
          <w:color w:val="242424"/>
          <w:sz w:val="19"/>
          <w:szCs w:val="19"/>
        </w:rPr>
        <w:t>When did my household last hear me call on the name of the Lord out loud?</w:t>
      </w:r>
    </w:p>
    <w:p w14:paraId="206C7A02" w14:textId="77777777" w:rsidR="005F3C68" w:rsidRDefault="00000000">
      <w:pPr>
        <w:spacing w:after="115" w:line="290" w:lineRule="auto"/>
        <w:ind w:left="200" w:hanging="200"/>
      </w:pPr>
      <w:r>
        <w:rPr>
          <w:rFonts w:ascii="Georgia" w:eastAsia="Georgia" w:hAnsi="Georgia" w:cs="Georgia"/>
          <w:color w:val="C79F79"/>
          <w:sz w:val="19"/>
          <w:szCs w:val="19"/>
        </w:rPr>
        <w:t xml:space="preserve">•   </w:t>
      </w:r>
      <w:r>
        <w:rPr>
          <w:rFonts w:ascii="Georgia" w:eastAsia="Georgia" w:hAnsi="Georgia" w:cs="Georgia"/>
          <w:i/>
          <w:iCs/>
          <w:color w:val="242424"/>
          <w:sz w:val="19"/>
          <w:szCs w:val="19"/>
        </w:rPr>
        <w:t>If I drifted tomorrow, do I have an altar I could find my way back to?</w:t>
      </w:r>
    </w:p>
    <w:p w14:paraId="7C916B86" w14:textId="77777777" w:rsidR="005F3C68" w:rsidRDefault="00000000">
      <w:pPr>
        <w:spacing w:before="200" w:after="80"/>
      </w:pPr>
      <w:r>
        <w:rPr>
          <w:rFonts w:ascii="Arial" w:eastAsia="Arial" w:hAnsi="Arial" w:cs="Arial"/>
          <w:b/>
          <w:bCs/>
          <w:color w:val="C79F79"/>
          <w:spacing w:val="60"/>
          <w:sz w:val="15"/>
          <w:szCs w:val="15"/>
        </w:rPr>
        <w:t>NOTES</w:t>
      </w:r>
    </w:p>
    <w:p w14:paraId="71D6FAD9" w14:textId="77777777" w:rsidR="005F3C68" w:rsidRDefault="005F3C68">
      <w:pPr>
        <w:pBdr>
          <w:bottom w:val="single" w:sz="4" w:space="2" w:color="D8D2C8"/>
        </w:pBdr>
        <w:spacing w:after="165"/>
      </w:pPr>
    </w:p>
    <w:p w14:paraId="5F624ABF" w14:textId="77777777" w:rsidR="005F3C68" w:rsidRDefault="00000000">
      <w:pPr>
        <w:pBdr>
          <w:top w:val="single" w:sz="6" w:space="10" w:color="C79F79"/>
        </w:pBdr>
        <w:spacing w:before="160"/>
        <w:jc w:val="center"/>
      </w:pPr>
      <w:r>
        <w:rPr>
          <w:rFonts w:ascii="Arial" w:eastAsia="Arial" w:hAnsi="Arial" w:cs="Arial"/>
          <w:color w:val="6B6B6B"/>
          <w:sz w:val="13"/>
          <w:szCs w:val="13"/>
        </w:rPr>
        <w:t xml:space="preserve">Copyright © </w:t>
      </w:r>
      <w:proofErr w:type="gramStart"/>
      <w:r>
        <w:rPr>
          <w:rFonts w:ascii="Arial" w:eastAsia="Arial" w:hAnsi="Arial" w:cs="Arial"/>
          <w:color w:val="6B6B6B"/>
          <w:sz w:val="13"/>
          <w:szCs w:val="13"/>
        </w:rPr>
        <w:t>2026  ·</w:t>
      </w:r>
      <w:proofErr w:type="gramEnd"/>
      <w:r>
        <w:rPr>
          <w:rFonts w:ascii="Arial" w:eastAsia="Arial" w:hAnsi="Arial" w:cs="Arial"/>
          <w:color w:val="6B6B6B"/>
          <w:sz w:val="13"/>
          <w:szCs w:val="13"/>
        </w:rPr>
        <w:t xml:space="preserve">  Jon </w:t>
      </w:r>
      <w:proofErr w:type="gramStart"/>
      <w:r>
        <w:rPr>
          <w:rFonts w:ascii="Arial" w:eastAsia="Arial" w:hAnsi="Arial" w:cs="Arial"/>
          <w:color w:val="6B6B6B"/>
          <w:sz w:val="13"/>
          <w:szCs w:val="13"/>
        </w:rPr>
        <w:t>Dunwell  ·</w:t>
      </w:r>
      <w:proofErr w:type="gramEnd"/>
      <w:r>
        <w:rPr>
          <w:rFonts w:ascii="Arial" w:eastAsia="Arial" w:hAnsi="Arial" w:cs="Arial"/>
          <w:color w:val="6B6B6B"/>
          <w:sz w:val="13"/>
          <w:szCs w:val="13"/>
        </w:rPr>
        <w:t xml:space="preserve">  Gateway Church </w:t>
      </w:r>
      <w:proofErr w:type="gramStart"/>
      <w:r>
        <w:rPr>
          <w:rFonts w:ascii="Arial" w:eastAsia="Arial" w:hAnsi="Arial" w:cs="Arial"/>
          <w:color w:val="6B6B6B"/>
          <w:sz w:val="13"/>
          <w:szCs w:val="13"/>
        </w:rPr>
        <w:t>Monroe  ·</w:t>
      </w:r>
      <w:proofErr w:type="gramEnd"/>
      <w:r>
        <w:rPr>
          <w:rFonts w:ascii="Arial" w:eastAsia="Arial" w:hAnsi="Arial" w:cs="Arial"/>
          <w:color w:val="6B6B6B"/>
          <w:sz w:val="13"/>
          <w:szCs w:val="13"/>
        </w:rPr>
        <w:t xml:space="preserve">  All Rights Reserved.</w:t>
      </w:r>
    </w:p>
    <w:sectPr w:rsidR="005F3C68">
      <w:pgSz w:w="12240" w:h="15840"/>
      <w:pgMar w:top="1080" w:right="1080" w:bottom="144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28138D1"/>
    <w:multiLevelType w:val="hybridMultilevel"/>
    <w:tmpl w:val="CBBA3732"/>
    <w:lvl w:ilvl="0" w:tplc="CB680D84">
      <w:start w:val="1"/>
      <w:numFmt w:val="bullet"/>
      <w:lvlText w:val="●"/>
      <w:lvlJc w:val="left"/>
      <w:pPr>
        <w:ind w:left="720" w:hanging="360"/>
      </w:pPr>
    </w:lvl>
    <w:lvl w:ilvl="1" w:tplc="DE7CD954">
      <w:start w:val="1"/>
      <w:numFmt w:val="bullet"/>
      <w:lvlText w:val="○"/>
      <w:lvlJc w:val="left"/>
      <w:pPr>
        <w:ind w:left="1440" w:hanging="360"/>
      </w:pPr>
    </w:lvl>
    <w:lvl w:ilvl="2" w:tplc="2B62DA58">
      <w:start w:val="1"/>
      <w:numFmt w:val="bullet"/>
      <w:lvlText w:val="■"/>
      <w:lvlJc w:val="left"/>
      <w:pPr>
        <w:ind w:left="2160" w:hanging="360"/>
      </w:pPr>
    </w:lvl>
    <w:lvl w:ilvl="3" w:tplc="1D2EF11E">
      <w:start w:val="1"/>
      <w:numFmt w:val="bullet"/>
      <w:lvlText w:val="●"/>
      <w:lvlJc w:val="left"/>
      <w:pPr>
        <w:ind w:left="2880" w:hanging="360"/>
      </w:pPr>
    </w:lvl>
    <w:lvl w:ilvl="4" w:tplc="C7860012">
      <w:start w:val="1"/>
      <w:numFmt w:val="bullet"/>
      <w:lvlText w:val="○"/>
      <w:lvlJc w:val="left"/>
      <w:pPr>
        <w:ind w:left="3600" w:hanging="360"/>
      </w:pPr>
    </w:lvl>
    <w:lvl w:ilvl="5" w:tplc="04544646">
      <w:start w:val="1"/>
      <w:numFmt w:val="bullet"/>
      <w:lvlText w:val="■"/>
      <w:lvlJc w:val="left"/>
      <w:pPr>
        <w:ind w:left="4320" w:hanging="360"/>
      </w:pPr>
    </w:lvl>
    <w:lvl w:ilvl="6" w:tplc="42C4A628">
      <w:start w:val="1"/>
      <w:numFmt w:val="bullet"/>
      <w:lvlText w:val="●"/>
      <w:lvlJc w:val="left"/>
      <w:pPr>
        <w:ind w:left="5040" w:hanging="360"/>
      </w:pPr>
    </w:lvl>
    <w:lvl w:ilvl="7" w:tplc="E702D7C4">
      <w:start w:val="1"/>
      <w:numFmt w:val="bullet"/>
      <w:lvlText w:val="●"/>
      <w:lvlJc w:val="left"/>
      <w:pPr>
        <w:ind w:left="5760" w:hanging="360"/>
      </w:pPr>
    </w:lvl>
    <w:lvl w:ilvl="8" w:tplc="297A9494">
      <w:start w:val="1"/>
      <w:numFmt w:val="bullet"/>
      <w:lvlText w:val="●"/>
      <w:lvlJc w:val="left"/>
      <w:pPr>
        <w:ind w:left="6480" w:hanging="360"/>
      </w:pPr>
    </w:lvl>
  </w:abstractNum>
  <w:num w:numId="1" w16cid:durableId="2093237764">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7"/>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C68"/>
    <w:rsid w:val="00567F86"/>
    <w:rsid w:val="005F3C68"/>
    <w:rsid w:val="00B67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8453BC"/>
  <w15:docId w15:val="{F8A6A456-9547-1043-B62F-0222D8C8D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769</Words>
  <Characters>3354</Characters>
  <Application>Microsoft Office Word</Application>
  <DocSecurity>0</DocSecurity>
  <Lines>64</Lines>
  <Paragraphs>43</Paragraphs>
  <ScaleCrop>false</ScaleCrop>
  <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Nothing Held Back - Handout</dc:title>
  <dc:creator>Jon Dunwell</dc:creator>
  <cp:lastModifiedBy>Jon Dunwell</cp:lastModifiedBy>
  <cp:revision>2</cp:revision>
  <dcterms:created xsi:type="dcterms:W3CDTF">2026-08-16T10:04:00Z</dcterms:created>
  <dcterms:modified xsi:type="dcterms:W3CDTF">2026-08-16T10:04:00Z</dcterms:modified>
</cp:coreProperties>
</file>