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353D" w14:textId="77777777" w:rsidR="00DC480B" w:rsidRPr="007D0BB8" w:rsidRDefault="00803A1F" w:rsidP="00602FD7">
      <w:pPr>
        <w:pStyle w:val="Standard"/>
        <w:pBdr>
          <w:bottom w:val="single" w:sz="12" w:space="1" w:color="7F7F7F"/>
        </w:pBdr>
        <w:contextualSpacing/>
        <w:jc w:val="center"/>
        <w:rPr>
          <w:rFonts w:ascii="Aptos Display" w:hAnsi="Aptos Display" w:cs="Calibri"/>
          <w:b/>
          <w:bCs/>
          <w:color w:val="1F3864"/>
          <w:spacing w:val="-2"/>
          <w:sz w:val="40"/>
          <w:szCs w:val="28"/>
        </w:rPr>
      </w:pPr>
      <w:r w:rsidRPr="007D0BB8">
        <w:rPr>
          <w:rFonts w:ascii="Aptos Display" w:hAnsi="Aptos Display" w:cs="Calibri"/>
          <w:b/>
          <w:bCs/>
          <w:color w:val="1F3864"/>
          <w:spacing w:val="-2"/>
          <w:sz w:val="40"/>
          <w:szCs w:val="28"/>
        </w:rPr>
        <w:t>Thomas Goss</w:t>
      </w:r>
      <w:r w:rsidR="001E556C" w:rsidRPr="007D0BB8">
        <w:rPr>
          <w:rFonts w:ascii="Aptos Display" w:hAnsi="Aptos Display" w:cs="Calibri"/>
          <w:b/>
          <w:bCs/>
          <w:color w:val="1F3864"/>
          <w:spacing w:val="-2"/>
          <w:sz w:val="40"/>
          <w:szCs w:val="28"/>
        </w:rPr>
        <w:t xml:space="preserve"> | MSN, RN, NRP</w:t>
      </w:r>
    </w:p>
    <w:p w14:paraId="751E5A45" w14:textId="530E7285" w:rsidR="00C75DE3" w:rsidRPr="00416FC8" w:rsidRDefault="00803A1F" w:rsidP="00602FD7">
      <w:pPr>
        <w:pStyle w:val="Standard"/>
        <w:pBdr>
          <w:bottom w:val="single" w:sz="12" w:space="1" w:color="7F7F7F"/>
        </w:pBdr>
        <w:contextualSpacing/>
        <w:jc w:val="center"/>
        <w:rPr>
          <w:rFonts w:ascii="Aptos Display" w:hAnsi="Aptos Display" w:cs="Calibri"/>
          <w:sz w:val="18"/>
          <w:szCs w:val="18"/>
        </w:rPr>
      </w:pPr>
      <w:r w:rsidRPr="00416FC8">
        <w:rPr>
          <w:rFonts w:ascii="Aptos Display" w:hAnsi="Aptos Display" w:cs="Calibri"/>
          <w:spacing w:val="-2"/>
          <w:sz w:val="18"/>
          <w:szCs w:val="18"/>
        </w:rPr>
        <w:t xml:space="preserve">478-256-2116 | </w:t>
      </w:r>
      <w:hyperlink r:id="rId7" w:history="1">
        <w:r w:rsidR="00B61726" w:rsidRPr="007D0BB8">
          <w:rPr>
            <w:rStyle w:val="Hyperlink"/>
            <w:rFonts w:ascii="Aptos Display" w:hAnsi="Aptos Display" w:cs="Calibri"/>
            <w:spacing w:val="-2"/>
            <w:sz w:val="18"/>
            <w:szCs w:val="18"/>
          </w:rPr>
          <w:t>t</w:t>
        </w:r>
        <w:r w:rsidRPr="007D0BB8">
          <w:rPr>
            <w:rStyle w:val="Hyperlink"/>
            <w:rFonts w:ascii="Aptos Display" w:hAnsi="Aptos Display" w:cs="Calibri"/>
            <w:spacing w:val="-2"/>
            <w:sz w:val="18"/>
            <w:szCs w:val="18"/>
          </w:rPr>
          <w:t>homas.goss@toggoss.com</w:t>
        </w:r>
      </w:hyperlink>
    </w:p>
    <w:p w14:paraId="287A05AD" w14:textId="77777777" w:rsidR="00207B90" w:rsidRPr="00416FC8" w:rsidRDefault="00207B90" w:rsidP="00602FD7">
      <w:pPr>
        <w:pStyle w:val="Standard"/>
        <w:contextualSpacing/>
        <w:jc w:val="center"/>
        <w:rPr>
          <w:rFonts w:ascii="Aptos Display" w:hAnsi="Aptos Display" w:cs="Calibri"/>
          <w:color w:val="595959"/>
          <w:spacing w:val="-2"/>
          <w:sz w:val="10"/>
          <w:szCs w:val="10"/>
        </w:rPr>
      </w:pPr>
    </w:p>
    <w:p w14:paraId="6C387405" w14:textId="3C5A2F0A" w:rsidR="004E717E" w:rsidRPr="00416FC8" w:rsidRDefault="00886F2E" w:rsidP="004E717E">
      <w:pPr>
        <w:pStyle w:val="Standard"/>
        <w:contextualSpacing/>
        <w:jc w:val="center"/>
        <w:rPr>
          <w:rFonts w:ascii="Aptos Display" w:hAnsi="Aptos Display" w:cs="Calibri"/>
          <w:color w:val="595959"/>
          <w:spacing w:val="-2"/>
          <w:sz w:val="32"/>
          <w:szCs w:val="28"/>
        </w:rPr>
      </w:pPr>
      <w:r w:rsidRPr="00416FC8">
        <w:rPr>
          <w:rFonts w:ascii="Aptos Display" w:hAnsi="Aptos Display" w:cs="Calibri"/>
          <w:color w:val="595959"/>
          <w:spacing w:val="-2"/>
          <w:sz w:val="32"/>
          <w:szCs w:val="28"/>
        </w:rPr>
        <w:t>Prove</w:t>
      </w:r>
      <w:r w:rsidR="007F2478" w:rsidRPr="00416FC8">
        <w:rPr>
          <w:rFonts w:ascii="Aptos Display" w:hAnsi="Aptos Display" w:cs="Calibri"/>
          <w:color w:val="595959"/>
          <w:spacing w:val="-2"/>
          <w:sz w:val="32"/>
          <w:szCs w:val="28"/>
        </w:rPr>
        <w:t>n</w:t>
      </w:r>
      <w:r w:rsidRPr="00416FC8">
        <w:rPr>
          <w:rFonts w:ascii="Aptos Display" w:hAnsi="Aptos Display" w:cs="Calibri"/>
          <w:color w:val="595959"/>
          <w:spacing w:val="-2"/>
          <w:sz w:val="32"/>
          <w:szCs w:val="28"/>
        </w:rPr>
        <w:t xml:space="preserve"> Leader | </w:t>
      </w:r>
      <w:r w:rsidR="00803A1F" w:rsidRPr="00416FC8">
        <w:rPr>
          <w:rFonts w:ascii="Aptos Display" w:hAnsi="Aptos Display" w:cs="Calibri"/>
          <w:color w:val="595959"/>
          <w:spacing w:val="-2"/>
          <w:sz w:val="32"/>
          <w:szCs w:val="28"/>
        </w:rPr>
        <w:t>Healthcare Operations | Nursing Executive</w:t>
      </w:r>
      <w:r w:rsidR="008C463F">
        <w:rPr>
          <w:rFonts w:ascii="Aptos Display" w:hAnsi="Aptos Display" w:cs="Calibri"/>
          <w:color w:val="595959"/>
          <w:spacing w:val="-2"/>
          <w:sz w:val="32"/>
          <w:szCs w:val="28"/>
        </w:rPr>
        <w:t xml:space="preserve"> </w:t>
      </w:r>
      <w:r w:rsidR="006E0F30">
        <w:rPr>
          <w:rFonts w:ascii="Aptos Display" w:hAnsi="Aptos Display" w:cs="Calibri"/>
          <w:color w:val="595959"/>
          <w:spacing w:val="-2"/>
          <w:sz w:val="32"/>
          <w:szCs w:val="28"/>
        </w:rPr>
        <w:t>| Healthcare Executive</w:t>
      </w:r>
    </w:p>
    <w:p w14:paraId="78D45E5E" w14:textId="281BEDD7" w:rsidR="00326993" w:rsidRPr="00BA0525" w:rsidRDefault="00102464">
      <w:pPr>
        <w:pStyle w:val="p1"/>
        <w:rPr>
          <w:rFonts w:ascii="Aptos Display" w:hAnsi="Aptos Display"/>
          <w:sz w:val="28"/>
          <w:szCs w:val="28"/>
        </w:rPr>
      </w:pPr>
      <w:r w:rsidRPr="00416FC8">
        <w:rPr>
          <w:rStyle w:val="s1"/>
          <w:rFonts w:ascii="Aptos Display" w:hAnsi="Aptos Display"/>
          <w:b w:val="0"/>
          <w:bCs w:val="0"/>
          <w:sz w:val="24"/>
          <w:szCs w:val="24"/>
        </w:rPr>
        <w:t xml:space="preserve"> </w:t>
      </w:r>
      <w:r w:rsidR="00E15668" w:rsidRPr="00416FC8">
        <w:rPr>
          <w:rStyle w:val="s1"/>
          <w:rFonts w:ascii="Aptos Display" w:hAnsi="Aptos Display"/>
          <w:b w:val="0"/>
          <w:bCs w:val="0"/>
          <w:sz w:val="24"/>
          <w:szCs w:val="24"/>
        </w:rPr>
        <w:t xml:space="preserve">                                                                                       </w:t>
      </w:r>
      <w:r w:rsidR="00326993" w:rsidRPr="00BA0525">
        <w:rPr>
          <w:rStyle w:val="s1"/>
          <w:rFonts w:ascii="Aptos Display" w:hAnsi="Aptos Display"/>
          <w:color w:val="1F3864" w:themeColor="accent1" w:themeShade="80"/>
          <w:sz w:val="28"/>
          <w:szCs w:val="28"/>
        </w:rPr>
        <w:t>Professional Summary</w:t>
      </w:r>
    </w:p>
    <w:p w14:paraId="06353516" w14:textId="03A34FFA" w:rsidR="00326993" w:rsidRPr="004F05A9" w:rsidRDefault="00326993">
      <w:pPr>
        <w:pStyle w:val="p2"/>
        <w:rPr>
          <w:rFonts w:ascii="Aptos Display" w:hAnsi="Aptos Display"/>
          <w:sz w:val="22"/>
          <w:szCs w:val="22"/>
        </w:rPr>
      </w:pPr>
      <w:r w:rsidRPr="004F05A9">
        <w:rPr>
          <w:rStyle w:val="s2"/>
          <w:rFonts w:ascii="Aptos Display" w:hAnsi="Aptos Display"/>
          <w:sz w:val="22"/>
          <w:szCs w:val="22"/>
        </w:rPr>
        <w:t>Accomplished, motivated, and bold healthcare leader with over 25 years of experience in operational leadership, critical thinking, innovative solutions, and multifaceted collaboration in fast-paced environments. Proven track</w:t>
      </w:r>
      <w:r w:rsidR="00F47319" w:rsidRPr="004F05A9">
        <w:rPr>
          <w:rStyle w:val="s2"/>
          <w:rFonts w:ascii="Aptos Display" w:hAnsi="Aptos Display"/>
          <w:sz w:val="22"/>
          <w:szCs w:val="22"/>
        </w:rPr>
        <w:t>-</w:t>
      </w:r>
      <w:r w:rsidRPr="004F05A9">
        <w:rPr>
          <w:rStyle w:val="s2"/>
          <w:rFonts w:ascii="Aptos Display" w:hAnsi="Aptos Display"/>
          <w:sz w:val="22"/>
          <w:szCs w:val="22"/>
        </w:rPr>
        <w:t>record in defining vision, developing strategies, and driving continuous improvement. Contributes to high-performance work cultures with demonstrated ability to partner across all organizational levels. Expertise in rural hospital management, service line expansion, and enhancing patient and teammate experiences.</w:t>
      </w:r>
    </w:p>
    <w:p w14:paraId="4CC7CA2B" w14:textId="424246E9" w:rsidR="001C45E7" w:rsidRPr="00416FC8" w:rsidRDefault="001C45E7" w:rsidP="00633DE5">
      <w:pPr>
        <w:pStyle w:val="Standard"/>
        <w:contextualSpacing/>
        <w:rPr>
          <w:rFonts w:ascii="Aptos Display" w:hAnsi="Aptos Display" w:cs="Calibri"/>
          <w:color w:val="1F3864" w:themeColor="accent1" w:themeShade="80"/>
          <w:spacing w:val="-2"/>
          <w:sz w:val="22"/>
          <w:szCs w:val="22"/>
        </w:rPr>
      </w:pPr>
    </w:p>
    <w:p w14:paraId="27A3B242" w14:textId="77777777" w:rsidR="00D40971" w:rsidRPr="00416FC8" w:rsidRDefault="00D40971" w:rsidP="00F94B14">
      <w:pPr>
        <w:pStyle w:val="NoSpacing"/>
        <w:pBdr>
          <w:bottom w:val="single" w:sz="12" w:space="1" w:color="7F7F7F"/>
        </w:pBdr>
        <w:contextualSpacing/>
        <w:rPr>
          <w:rFonts w:ascii="Aptos Display" w:eastAsia="Times New Roman" w:hAnsi="Aptos Display" w:cs="Calibri"/>
          <w:color w:val="17365D"/>
          <w:spacing w:val="-2"/>
          <w:sz w:val="10"/>
          <w:szCs w:val="10"/>
        </w:rPr>
      </w:pPr>
    </w:p>
    <w:p w14:paraId="3C18ED45" w14:textId="43DC33BC" w:rsidR="00CA65CA" w:rsidRPr="00BA0525" w:rsidRDefault="001C45E7" w:rsidP="00102464">
      <w:pPr>
        <w:pStyle w:val="NoSpacing"/>
        <w:pBdr>
          <w:bottom w:val="single" w:sz="12" w:space="1" w:color="7F7F7F"/>
        </w:pBdr>
        <w:contextualSpacing/>
        <w:jc w:val="center"/>
        <w:rPr>
          <w:rFonts w:ascii="Aptos Display" w:hAnsi="Aptos Display" w:cs="Calibri"/>
          <w:b/>
          <w:bCs/>
          <w:color w:val="000000" w:themeColor="text1"/>
          <w:sz w:val="28"/>
          <w:szCs w:val="28"/>
        </w:rPr>
      </w:pPr>
      <w:r w:rsidRPr="00BA0525">
        <w:rPr>
          <w:rFonts w:ascii="Aptos Display" w:eastAsia="Times New Roman" w:hAnsi="Aptos Display" w:cs="Calibri"/>
          <w:b/>
          <w:bCs/>
          <w:color w:val="1F3864" w:themeColor="accent1" w:themeShade="80"/>
          <w:spacing w:val="-2"/>
          <w:sz w:val="28"/>
          <w:szCs w:val="28"/>
        </w:rPr>
        <w:t>Areas of Expertise</w:t>
      </w:r>
      <w:r w:rsidR="00CA65CA" w:rsidRPr="00BA0525">
        <w:rPr>
          <w:rFonts w:ascii="Aptos Display" w:eastAsia="Times New Roman" w:hAnsi="Aptos Display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</w:p>
    <w:p w14:paraId="42F7826D" w14:textId="2D79BC11" w:rsidR="000E3C19" w:rsidRPr="008E722C" w:rsidRDefault="00CA65CA" w:rsidP="008E722C">
      <w:pPr>
        <w:pStyle w:val="p2"/>
        <w:rPr>
          <w:rFonts w:ascii="Aptos Display" w:hAnsi="Aptos Display"/>
          <w:sz w:val="22"/>
          <w:szCs w:val="22"/>
        </w:rPr>
      </w:pPr>
      <w:r w:rsidRPr="004F05A9">
        <w:rPr>
          <w:rStyle w:val="s2"/>
          <w:rFonts w:ascii="Aptos Display" w:hAnsi="Aptos Display"/>
          <w:sz w:val="22"/>
          <w:szCs w:val="22"/>
        </w:rPr>
        <w:t>Team Collaboration | Operations Management | Project Management | Strategic Planning | Process Improvement | Management Operations | Physician Partnering | Customer Service | Budget Implementation | Operational Leadership | Nursing Professional | Healthcare Management | Market Data | Clinical Dialogue | Strategic Territory Business Planning | Account Management | Growth Mindset | Pharmaceutical Operations | Trauma Service Line | Critical Care Service Line |</w:t>
      </w:r>
      <w:r w:rsidR="008E49D1">
        <w:rPr>
          <w:rStyle w:val="s2"/>
          <w:rFonts w:ascii="Aptos Display" w:hAnsi="Aptos Display"/>
          <w:sz w:val="22"/>
          <w:szCs w:val="22"/>
        </w:rPr>
        <w:t xml:space="preserve"> </w:t>
      </w:r>
      <w:r w:rsidR="00E73B9A">
        <w:rPr>
          <w:rStyle w:val="s2"/>
          <w:rFonts w:ascii="Aptos Display" w:hAnsi="Aptos Display"/>
          <w:sz w:val="22"/>
          <w:szCs w:val="22"/>
        </w:rPr>
        <w:t>Emergency Room Service Line |</w:t>
      </w:r>
      <w:r w:rsidRPr="004F05A9">
        <w:rPr>
          <w:rStyle w:val="s2"/>
          <w:rFonts w:ascii="Aptos Display" w:hAnsi="Aptos Display"/>
          <w:sz w:val="22"/>
          <w:szCs w:val="22"/>
        </w:rPr>
        <w:t xml:space="preserve"> Cardiovascular Service Line | Rare Disease | Oncology Service Line | Immunology | Time Management | Team Building | Teammate Retention | Patient Experience | Teammate Experience | Emergency Preparedness | Community Engagement | Sustainable Practices | Rural Healthcare Expansion</w:t>
      </w:r>
    </w:p>
    <w:p w14:paraId="4F39DBE2" w14:textId="77777777" w:rsidR="00D40971" w:rsidRPr="00416FC8" w:rsidRDefault="00D40971" w:rsidP="009D440C">
      <w:pPr>
        <w:pStyle w:val="NoSpacing"/>
        <w:pBdr>
          <w:bottom w:val="single" w:sz="12" w:space="1" w:color="7F7F7F"/>
        </w:pBdr>
        <w:contextualSpacing/>
        <w:rPr>
          <w:rFonts w:ascii="Aptos Display" w:eastAsia="Times New Roman" w:hAnsi="Aptos Display" w:cs="Calibri"/>
          <w:color w:val="1F3864"/>
          <w:spacing w:val="-2"/>
          <w:sz w:val="10"/>
          <w:szCs w:val="10"/>
        </w:rPr>
      </w:pPr>
    </w:p>
    <w:p w14:paraId="79B53DA5" w14:textId="77777777" w:rsidR="00C75DE3" w:rsidRPr="00BA0525" w:rsidRDefault="00B6561D" w:rsidP="00E848D1">
      <w:pPr>
        <w:pStyle w:val="NoSpacing"/>
        <w:pBdr>
          <w:bottom w:val="single" w:sz="12" w:space="1" w:color="7F7F7F"/>
        </w:pBdr>
        <w:contextualSpacing/>
        <w:jc w:val="center"/>
        <w:rPr>
          <w:rFonts w:ascii="Aptos Display" w:hAnsi="Aptos Display" w:cs="Calibri"/>
          <w:b/>
          <w:bCs/>
          <w:sz w:val="28"/>
          <w:szCs w:val="28"/>
        </w:rPr>
      </w:pPr>
      <w:r w:rsidRPr="00BA0525">
        <w:rPr>
          <w:rFonts w:ascii="Aptos Display" w:eastAsia="Times New Roman" w:hAnsi="Aptos Display" w:cs="Calibri"/>
          <w:b/>
          <w:bCs/>
          <w:color w:val="1F3864"/>
          <w:spacing w:val="-2"/>
          <w:sz w:val="28"/>
          <w:szCs w:val="28"/>
        </w:rPr>
        <w:t>Experience</w:t>
      </w:r>
    </w:p>
    <w:p w14:paraId="390AED43" w14:textId="77777777" w:rsidR="00A905BA" w:rsidRPr="00416FC8" w:rsidRDefault="00A905BA" w:rsidP="00577FD6">
      <w:pPr>
        <w:pStyle w:val="NoSpacing"/>
        <w:contextualSpacing/>
        <w:jc w:val="both"/>
        <w:rPr>
          <w:rFonts w:ascii="Aptos Display" w:eastAsia="Times New Roman" w:hAnsi="Aptos Display" w:cs="Calibri"/>
          <w:strike/>
          <w:color w:val="17365D"/>
          <w:spacing w:val="-2"/>
          <w:sz w:val="10"/>
          <w:szCs w:val="10"/>
        </w:rPr>
      </w:pPr>
    </w:p>
    <w:p w14:paraId="733CE2CD" w14:textId="6EDBB5DD" w:rsidR="00F71E43" w:rsidRDefault="00803A1F" w:rsidP="00F71E43">
      <w:pPr>
        <w:pStyle w:val="NoSpacing"/>
        <w:contextualSpacing/>
        <w:rPr>
          <w:rFonts w:ascii="Aptos Display" w:eastAsia="Times New Roman" w:hAnsi="Aptos Display" w:cs="Calibri"/>
          <w:b/>
          <w:bCs/>
          <w:color w:val="1F3864"/>
          <w:spacing w:val="-2"/>
        </w:rPr>
      </w:pPr>
      <w:r w:rsidRPr="00BA0525">
        <w:rPr>
          <w:rFonts w:ascii="Aptos Display" w:eastAsia="Times New Roman" w:hAnsi="Aptos Display" w:cs="Calibri"/>
          <w:b/>
          <w:bCs/>
          <w:color w:val="1F3864"/>
          <w:spacing w:val="-2"/>
        </w:rPr>
        <w:t>A</w:t>
      </w:r>
      <w:r w:rsidR="009D5B68">
        <w:rPr>
          <w:rFonts w:ascii="Aptos Display" w:eastAsia="Times New Roman" w:hAnsi="Aptos Display" w:cs="Calibri"/>
          <w:b/>
          <w:bCs/>
          <w:color w:val="1F3864"/>
          <w:spacing w:val="-2"/>
        </w:rPr>
        <w:t>trium</w:t>
      </w:r>
      <w:r w:rsidRPr="00BA0525">
        <w:rPr>
          <w:rFonts w:ascii="Aptos Display" w:eastAsia="Times New Roman" w:hAnsi="Aptos Display" w:cs="Calibri"/>
          <w:b/>
          <w:bCs/>
          <w:color w:val="1F3864"/>
          <w:spacing w:val="-2"/>
        </w:rPr>
        <w:t xml:space="preserve"> H</w:t>
      </w:r>
      <w:r w:rsidR="009D5B68">
        <w:rPr>
          <w:rFonts w:ascii="Aptos Display" w:eastAsia="Times New Roman" w:hAnsi="Aptos Display" w:cs="Calibri"/>
          <w:b/>
          <w:bCs/>
          <w:color w:val="1F3864"/>
          <w:spacing w:val="-2"/>
        </w:rPr>
        <w:t>ealth</w:t>
      </w:r>
      <w:r w:rsidRPr="00BA0525">
        <w:rPr>
          <w:rFonts w:ascii="Aptos Display" w:eastAsia="Times New Roman" w:hAnsi="Aptos Display" w:cs="Calibri"/>
          <w:b/>
          <w:bCs/>
          <w:color w:val="1F3864"/>
          <w:spacing w:val="-2"/>
        </w:rPr>
        <w:t xml:space="preserve"> N</w:t>
      </w:r>
      <w:r w:rsidR="009D5B68">
        <w:rPr>
          <w:rFonts w:ascii="Aptos Display" w:eastAsia="Times New Roman" w:hAnsi="Aptos Display" w:cs="Calibri"/>
          <w:b/>
          <w:bCs/>
          <w:color w:val="1F3864"/>
          <w:spacing w:val="-2"/>
        </w:rPr>
        <w:t>avicent</w:t>
      </w:r>
      <w:r w:rsidRPr="00BA0525">
        <w:rPr>
          <w:rFonts w:ascii="Aptos Display" w:eastAsia="Times New Roman" w:hAnsi="Aptos Display" w:cs="Calibri"/>
          <w:b/>
          <w:bCs/>
          <w:color w:val="1F3864"/>
          <w:spacing w:val="-2"/>
        </w:rPr>
        <w:t xml:space="preserve"> </w:t>
      </w:r>
      <w:r w:rsidR="008C5F84">
        <w:rPr>
          <w:rFonts w:ascii="Aptos Display" w:eastAsia="Times New Roman" w:hAnsi="Aptos Display" w:cs="Calibri"/>
          <w:b/>
          <w:bCs/>
          <w:color w:val="1F3864"/>
          <w:spacing w:val="-2"/>
        </w:rPr>
        <w:t>/</w:t>
      </w:r>
      <w:r w:rsidR="009D5B68">
        <w:rPr>
          <w:rFonts w:ascii="Aptos Display" w:eastAsia="Times New Roman" w:hAnsi="Aptos Display" w:cs="Calibri"/>
          <w:b/>
          <w:bCs/>
          <w:color w:val="1F3864"/>
          <w:spacing w:val="-2"/>
        </w:rPr>
        <w:t xml:space="preserve"> Atrium He</w:t>
      </w:r>
      <w:r w:rsidR="004A76B3">
        <w:rPr>
          <w:rFonts w:ascii="Aptos Display" w:eastAsia="Times New Roman" w:hAnsi="Aptos Display" w:cs="Calibri"/>
          <w:b/>
          <w:bCs/>
          <w:color w:val="1F3864"/>
          <w:spacing w:val="-2"/>
        </w:rPr>
        <w:t xml:space="preserve">alth Navicent Baldwin / The Medical Center of Central Ga. </w:t>
      </w:r>
    </w:p>
    <w:p w14:paraId="1C5FBCA1" w14:textId="21D5C311" w:rsidR="00FE7C19" w:rsidRPr="00FE7C19" w:rsidRDefault="00FE7C19" w:rsidP="00F71E43">
      <w:pPr>
        <w:pStyle w:val="NoSpacing"/>
        <w:contextualSpacing/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</w:pPr>
      <w:r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Total time tenured October </w:t>
      </w:r>
      <w:r w:rsidR="003D7822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>1995 to current</w:t>
      </w:r>
    </w:p>
    <w:p w14:paraId="1BF9E399" w14:textId="77777777" w:rsidR="001B5ACC" w:rsidRPr="001B5ACC" w:rsidRDefault="001B5ACC" w:rsidP="00222AD3">
      <w:pPr>
        <w:widowControl/>
        <w:suppressAutoHyphens w:val="0"/>
        <w:autoSpaceDN/>
        <w:spacing w:after="0" w:line="240" w:lineRule="auto"/>
        <w:textAlignment w:val="auto"/>
        <w:rPr>
          <w:rFonts w:ascii="Aptos Display" w:eastAsiaTheme="minorEastAsia" w:hAnsi="Aptos Display"/>
          <w:b/>
          <w:bCs/>
          <w:color w:val="1F3864" w:themeColor="accent1" w:themeShade="80"/>
          <w:kern w:val="0"/>
        </w:rPr>
      </w:pPr>
      <w:r w:rsidRPr="001B5ACC">
        <w:rPr>
          <w:rFonts w:ascii="Aptos Display" w:eastAsiaTheme="minorEastAsia" w:hAnsi="Aptos Display"/>
          <w:b/>
          <w:bCs/>
          <w:color w:val="1F3864" w:themeColor="accent1" w:themeShade="80"/>
          <w:kern w:val="0"/>
        </w:rPr>
        <w:t>Chief Operating Officer</w:t>
      </w:r>
    </w:p>
    <w:p w14:paraId="34F8EA59" w14:textId="77777777" w:rsidR="007B2F32" w:rsidRPr="00416FC8" w:rsidRDefault="001B5ACC" w:rsidP="00222AD3">
      <w:pPr>
        <w:widowControl/>
        <w:suppressAutoHyphens w:val="0"/>
        <w:autoSpaceDN/>
        <w:spacing w:after="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1B5ACC">
        <w:rPr>
          <w:rFonts w:ascii="Aptos Display" w:eastAsiaTheme="minorEastAsia" w:hAnsi="Aptos Display"/>
          <w:color w:val="000000"/>
          <w:kern w:val="0"/>
        </w:rPr>
        <w:t>Atrium Health Navicent Baldwin, Milledgeville, GA</w:t>
      </w:r>
    </w:p>
    <w:p w14:paraId="14292CAC" w14:textId="756814F5" w:rsidR="001B5ACC" w:rsidRPr="001B5ACC" w:rsidRDefault="001B5ACC" w:rsidP="00222AD3">
      <w:pPr>
        <w:widowControl/>
        <w:suppressAutoHyphens w:val="0"/>
        <w:autoSpaceDN/>
        <w:spacing w:after="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1B5ACC">
        <w:rPr>
          <w:rFonts w:ascii="Aptos Display" w:eastAsiaTheme="minorEastAsia" w:hAnsi="Aptos Display"/>
          <w:color w:val="000000"/>
          <w:kern w:val="0"/>
        </w:rPr>
        <w:t>(February 2024 – Present; 21+ months of leadership focused on operational excellence and growth in a rural hospital setting)</w:t>
      </w:r>
    </w:p>
    <w:p w14:paraId="0AA3839A" w14:textId="32E86105" w:rsidR="001B5ACC" w:rsidRPr="00416FC8" w:rsidRDefault="00D448C8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>
        <w:rPr>
          <w:rFonts w:ascii="Aptos Display" w:eastAsiaTheme="minorEastAsia" w:hAnsi="Aptos Display"/>
          <w:color w:val="000000"/>
          <w:kern w:val="0"/>
        </w:rPr>
        <w:t>Provided leadership for</w:t>
      </w:r>
      <w:r w:rsidR="001B5ACC" w:rsidRPr="00416FC8">
        <w:rPr>
          <w:rFonts w:ascii="Aptos Display" w:eastAsiaTheme="minorEastAsia" w:hAnsi="Aptos Display"/>
          <w:color w:val="000000"/>
          <w:kern w:val="0"/>
        </w:rPr>
        <w:t xml:space="preserve"> all </w:t>
      </w:r>
      <w:r w:rsidR="00A61242" w:rsidRPr="00416FC8">
        <w:rPr>
          <w:rFonts w:ascii="Aptos Display" w:eastAsiaTheme="minorEastAsia" w:hAnsi="Aptos Display"/>
          <w:color w:val="000000"/>
          <w:kern w:val="0"/>
        </w:rPr>
        <w:t>aspects</w:t>
      </w:r>
      <w:r w:rsidR="001B5ACC" w:rsidRPr="00416FC8">
        <w:rPr>
          <w:rFonts w:ascii="Aptos Display" w:eastAsiaTheme="minorEastAsia" w:hAnsi="Aptos Display"/>
          <w:color w:val="000000"/>
          <w:kern w:val="0"/>
        </w:rPr>
        <w:t xml:space="preserve"> of hospital operations, ensuring efficient and effective delivery of healthcare services while coordinating processes across departments to enhance patient care and organizational performance.</w:t>
      </w:r>
    </w:p>
    <w:p w14:paraId="5989BE4F" w14:textId="7E2AD0B8" w:rsidR="001B5ACC" w:rsidRPr="00A719DE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Led service line expansions to broaden patient offerings and counter industry trends in rural healthcare</w:t>
      </w:r>
    </w:p>
    <w:p w14:paraId="1456B3B2" w14:textId="40CE7574" w:rsidR="001B5ACC" w:rsidRPr="00416FC8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Introduced the Women’s Services OB/GYN clinic, expanding labor and delivery options at a time when many rural hospitals are reducing such services.</w:t>
      </w:r>
    </w:p>
    <w:p w14:paraId="71A12DA8" w14:textId="739ED8D7" w:rsidR="00D601EB" w:rsidRPr="00416FC8" w:rsidRDefault="00D601EB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 xml:space="preserve">Led the team </w:t>
      </w:r>
      <w:r w:rsidR="00460F52" w:rsidRPr="00416FC8">
        <w:rPr>
          <w:rFonts w:ascii="Aptos Display" w:eastAsiaTheme="minorEastAsia" w:hAnsi="Aptos Display"/>
          <w:color w:val="000000"/>
          <w:kern w:val="0"/>
        </w:rPr>
        <w:t>to expand the OB residency program to</w:t>
      </w:r>
      <w:r w:rsidR="007C5988" w:rsidRPr="00416FC8">
        <w:rPr>
          <w:rFonts w:ascii="Aptos Display" w:eastAsiaTheme="minorEastAsia" w:hAnsi="Aptos Display"/>
          <w:color w:val="000000"/>
          <w:kern w:val="0"/>
        </w:rPr>
        <w:t xml:space="preserve"> include Atrium Health Navicent Baldwin </w:t>
      </w:r>
    </w:p>
    <w:p w14:paraId="5D3862B8" w14:textId="23A5CDDD" w:rsidR="001B5ACC" w:rsidRPr="00416FC8" w:rsidRDefault="00902D0E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Led the team to expand</w:t>
      </w:r>
      <w:r w:rsidR="001B5ACC" w:rsidRPr="00416FC8">
        <w:rPr>
          <w:rFonts w:ascii="Aptos Display" w:eastAsiaTheme="minorEastAsia" w:hAnsi="Aptos Display"/>
          <w:color w:val="000000"/>
          <w:kern w:val="0"/>
        </w:rPr>
        <w:t xml:space="preserve"> the general surgery service line by recruiting surgeons and securing external resources for surgical robotics implementation.</w:t>
      </w:r>
    </w:p>
    <w:p w14:paraId="57300961" w14:textId="43C55768" w:rsidR="001B5ACC" w:rsidRPr="00416FC8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Implemented state-of-the-art breast procedures in the Breast Imaging Center to improve diagnostic and treatment capabilities.</w:t>
      </w:r>
    </w:p>
    <w:p w14:paraId="68E4B497" w14:textId="7FFE19BD" w:rsidR="001B5ACC" w:rsidRPr="00416FC8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Collaborated with executive teams to develop and execute strategic initiatives, driving growth, quality improvement, and financial sustainability in a rural setting.</w:t>
      </w:r>
    </w:p>
    <w:p w14:paraId="28F0E357" w14:textId="412CD763" w:rsidR="001B5ACC" w:rsidRPr="00416FC8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Ensured compliance with regulatory standards, accreditation requirements, and best practices; monitored quality metrics and implemented continuous improvement strategies.</w:t>
      </w:r>
    </w:p>
    <w:p w14:paraId="3C4E5C51" w14:textId="405CFE6F" w:rsidR="001B5ACC" w:rsidRPr="00416FC8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Mentored high-performing teams, fostering positive work environments, professional development, and staff engagement to boost retention and morale.</w:t>
      </w:r>
    </w:p>
    <w:p w14:paraId="253875DB" w14:textId="6E36E35C" w:rsidR="001B5ACC" w:rsidRPr="00416FC8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 xml:space="preserve">Managed budgets, resource allocation, and cost controls while </w:t>
      </w:r>
      <w:bookmarkStart w:id="0" w:name="_Int_Y6AE23CY"/>
      <w:r w:rsidRPr="00416FC8">
        <w:rPr>
          <w:rFonts w:ascii="Aptos Display" w:eastAsiaTheme="minorEastAsia" w:hAnsi="Aptos Display"/>
          <w:color w:val="000000"/>
          <w:kern w:val="0"/>
        </w:rPr>
        <w:t>optimizing</w:t>
      </w:r>
      <w:bookmarkEnd w:id="0"/>
      <w:r w:rsidRPr="00416FC8">
        <w:rPr>
          <w:rFonts w:ascii="Aptos Display" w:eastAsiaTheme="minorEastAsia" w:hAnsi="Aptos Display"/>
          <w:color w:val="000000"/>
          <w:kern w:val="0"/>
        </w:rPr>
        <w:t xml:space="preserve"> revenue streams and </w:t>
      </w:r>
      <w:bookmarkStart w:id="1" w:name="_Int_8b2p0vLG"/>
      <w:r w:rsidRPr="00416FC8">
        <w:rPr>
          <w:rFonts w:ascii="Aptos Display" w:eastAsiaTheme="minorEastAsia" w:hAnsi="Aptos Display"/>
          <w:color w:val="000000"/>
          <w:kern w:val="0"/>
        </w:rPr>
        <w:t>maintaining</w:t>
      </w:r>
      <w:bookmarkEnd w:id="1"/>
      <w:r w:rsidRPr="00416FC8">
        <w:rPr>
          <w:rFonts w:ascii="Aptos Display" w:eastAsiaTheme="minorEastAsia" w:hAnsi="Aptos Display"/>
          <w:color w:val="000000"/>
          <w:kern w:val="0"/>
        </w:rPr>
        <w:t xml:space="preserve"> fiscal responsibility.</w:t>
      </w:r>
    </w:p>
    <w:p w14:paraId="020E11A7" w14:textId="4CD96C9D" w:rsidR="001B5ACC" w:rsidRPr="00416FC8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Directed a successful full-scale emergency response exercise</w:t>
      </w:r>
      <w:r w:rsidR="004534EC" w:rsidRPr="00416FC8">
        <w:rPr>
          <w:rFonts w:ascii="Aptos Display" w:eastAsiaTheme="minorEastAsia" w:hAnsi="Aptos Display"/>
          <w:color w:val="000000"/>
          <w:kern w:val="0"/>
        </w:rPr>
        <w:t xml:space="preserve"> at Georgia Military College in</w:t>
      </w:r>
      <w:r w:rsidR="009F391B" w:rsidRPr="00416FC8">
        <w:rPr>
          <w:rFonts w:ascii="Aptos Display" w:eastAsiaTheme="minorEastAsia" w:hAnsi="Aptos Display"/>
          <w:color w:val="000000"/>
          <w:kern w:val="0"/>
        </w:rPr>
        <w:t xml:space="preserve"> November 2025, </w:t>
      </w:r>
      <w:r w:rsidRPr="00416FC8">
        <w:rPr>
          <w:rFonts w:ascii="Aptos Display" w:eastAsiaTheme="minorEastAsia" w:hAnsi="Aptos Display"/>
          <w:color w:val="000000"/>
          <w:kern w:val="0"/>
        </w:rPr>
        <w:t xml:space="preserve">partnering with multiple local and state agencies (including Baldwin County Fire Rescue, Sheriff’s Office, Milledgeville </w:t>
      </w:r>
      <w:r w:rsidRPr="00416FC8">
        <w:rPr>
          <w:rFonts w:ascii="Aptos Display" w:eastAsiaTheme="minorEastAsia" w:hAnsi="Aptos Display"/>
          <w:color w:val="000000"/>
          <w:kern w:val="0"/>
        </w:rPr>
        <w:lastRenderedPageBreak/>
        <w:t>Police Department, Georgia Emergency Management Agency, and others) to enhance search and rescue preparedness, patient assessment protocols, and inter-agency team building.</w:t>
      </w:r>
    </w:p>
    <w:p w14:paraId="70C7E4E5" w14:textId="1207D7CB" w:rsidR="001B5ACC" w:rsidRPr="00416FC8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Promoted community wellness and sustainable practices, including participation in local events like chamber meetings and golf teams to strengthen hospital-community ties.</w:t>
      </w:r>
    </w:p>
    <w:p w14:paraId="3FA50BFF" w14:textId="42A3DEC5" w:rsidR="001B5ACC" w:rsidRDefault="001B5ACC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 w:rsidRPr="00416FC8">
        <w:rPr>
          <w:rFonts w:ascii="Aptos Display" w:eastAsiaTheme="minorEastAsia" w:hAnsi="Aptos Display"/>
          <w:color w:val="000000"/>
          <w:kern w:val="0"/>
        </w:rPr>
        <w:t>Contributed to system-wide culture commitments, emphasizing belonging, teamwork, trust, innovation, and excellence in all operations.</w:t>
      </w:r>
    </w:p>
    <w:p w14:paraId="4F5E94CB" w14:textId="1EB995D8" w:rsidR="00826081" w:rsidRPr="00416FC8" w:rsidRDefault="00826081" w:rsidP="00466B86">
      <w:pPr>
        <w:pStyle w:val="ListParagraph"/>
        <w:widowControl/>
        <w:numPr>
          <w:ilvl w:val="0"/>
          <w:numId w:val="16"/>
        </w:numPr>
        <w:suppressAutoHyphens w:val="0"/>
        <w:autoSpaceDN/>
        <w:spacing w:after="180" w:line="240" w:lineRule="auto"/>
        <w:textAlignment w:val="auto"/>
        <w:rPr>
          <w:rFonts w:ascii="Aptos Display" w:eastAsiaTheme="minorEastAsia" w:hAnsi="Aptos Display"/>
          <w:color w:val="000000"/>
          <w:kern w:val="0"/>
        </w:rPr>
      </w:pPr>
      <w:r>
        <w:rPr>
          <w:rFonts w:ascii="Aptos Display" w:eastAsiaTheme="minorEastAsia" w:hAnsi="Aptos Display"/>
          <w:color w:val="000000"/>
          <w:kern w:val="0"/>
        </w:rPr>
        <w:t>Collaborat</w:t>
      </w:r>
      <w:r w:rsidR="00B948B2">
        <w:rPr>
          <w:rFonts w:ascii="Aptos Display" w:eastAsiaTheme="minorEastAsia" w:hAnsi="Aptos Display"/>
          <w:color w:val="000000"/>
          <w:kern w:val="0"/>
        </w:rPr>
        <w:t>e and partner with the Atrium Health Navicent Baldwin</w:t>
      </w:r>
      <w:r w:rsidR="00684C08">
        <w:rPr>
          <w:rFonts w:ascii="Aptos Display" w:eastAsiaTheme="minorEastAsia" w:hAnsi="Aptos Display"/>
          <w:color w:val="000000"/>
          <w:kern w:val="0"/>
        </w:rPr>
        <w:t xml:space="preserve"> Board of Directors – Dr. Lutrecia Coleman</w:t>
      </w:r>
      <w:r w:rsidR="00D840E8">
        <w:rPr>
          <w:rFonts w:ascii="Aptos Display" w:eastAsiaTheme="minorEastAsia" w:hAnsi="Aptos Display"/>
          <w:color w:val="000000"/>
          <w:kern w:val="0"/>
        </w:rPr>
        <w:t>, Chair</w:t>
      </w:r>
    </w:p>
    <w:p w14:paraId="210F91C4" w14:textId="77777777" w:rsidR="00875639" w:rsidRPr="00416FC8" w:rsidRDefault="00875639" w:rsidP="00DD0E0E">
      <w:pPr>
        <w:pStyle w:val="NoSpacing"/>
        <w:ind w:left="720"/>
        <w:contextualSpacing/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</w:pPr>
    </w:p>
    <w:p w14:paraId="01D5CCE9" w14:textId="661466E8" w:rsidR="00F71E43" w:rsidRPr="00DF162C" w:rsidRDefault="00803A1F" w:rsidP="00F71E43">
      <w:pPr>
        <w:pStyle w:val="NoSpacing"/>
        <w:contextualSpacing/>
        <w:rPr>
          <w:rFonts w:ascii="Aptos Display" w:hAnsi="Aptos Display" w:cs="Calibri"/>
          <w:b/>
          <w:bCs/>
          <w:color w:val="1F3864"/>
          <w:sz w:val="22"/>
          <w:szCs w:val="22"/>
        </w:rPr>
      </w:pPr>
      <w:r w:rsidRPr="00DF162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>Director - Registered Nurse | Cancer Life Center</w:t>
      </w:r>
      <w:r w:rsidR="00E97242" w:rsidRPr="00DF162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 </w:t>
      </w:r>
    </w:p>
    <w:p w14:paraId="0222B2A2" w14:textId="77777777" w:rsidR="00855C0E" w:rsidRPr="00416FC8" w:rsidRDefault="00855C0E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Drive strategic vision, mission planning, and organizational effectiveness to align with hospital goals and objectives. </w:t>
      </w:r>
    </w:p>
    <w:p w14:paraId="082B95DF" w14:textId="77777777" w:rsidR="00F71E43" w:rsidRPr="00416FC8" w:rsidRDefault="002F2EE9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Coordinate and direct all program management, activities, and projects </w:t>
      </w:r>
      <w:r w:rsidR="00855C0E" w:rsidRPr="00416FC8">
        <w:rPr>
          <w:rFonts w:ascii="Aptos Display" w:eastAsia="Times New Roman" w:hAnsi="Aptos Display" w:cs="Calibri"/>
          <w:spacing w:val="-2"/>
          <w:sz w:val="22"/>
          <w:szCs w:val="22"/>
        </w:rPr>
        <w:t>to maintain consistency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. </w:t>
      </w:r>
    </w:p>
    <w:p w14:paraId="0B214C26" w14:textId="77777777" w:rsidR="002F2EE9" w:rsidRPr="00416FC8" w:rsidRDefault="002F2EE9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Collaborate with medical professionals, physicians, and hospital administration.</w:t>
      </w:r>
    </w:p>
    <w:p w14:paraId="17730C3E" w14:textId="77777777" w:rsidR="002F2EE9" w:rsidRPr="00416FC8" w:rsidRDefault="00855C0E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Assess and evaluate all positions within the hospital and clinic, including hiring and training. </w:t>
      </w:r>
    </w:p>
    <w:p w14:paraId="33A95DEA" w14:textId="77777777" w:rsidR="00855C0E" w:rsidRPr="00416FC8" w:rsidRDefault="00855C0E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Create and implement new programs for treatment methods, goal settings, and business administration. </w:t>
      </w:r>
    </w:p>
    <w:p w14:paraId="0384B4EB" w14:textId="77777777" w:rsidR="00855C0E" w:rsidRPr="00416FC8" w:rsidRDefault="00855C0E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Comply and adhere to all federal, state, and local laws. </w:t>
      </w:r>
    </w:p>
    <w:p w14:paraId="151D53A5" w14:textId="77777777" w:rsidR="00855C0E" w:rsidRPr="00416FC8" w:rsidRDefault="00855C0E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Direct </w:t>
      </w:r>
      <w:r w:rsidR="0046550D" w:rsidRPr="00416FC8">
        <w:rPr>
          <w:rFonts w:ascii="Aptos Display" w:eastAsia="Times New Roman" w:hAnsi="Aptos Display" w:cs="Calibri"/>
          <w:spacing w:val="-2"/>
          <w:sz w:val="22"/>
          <w:szCs w:val="22"/>
        </w:rPr>
        <w:t>comprehensive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programs regarding setting up clinical trials with a diverse patient base. </w:t>
      </w:r>
    </w:p>
    <w:p w14:paraId="211EA43B" w14:textId="77777777" w:rsidR="00855C0E" w:rsidRPr="00416FC8" w:rsidRDefault="00855C0E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Meet with pharmaceutical </w:t>
      </w:r>
      <w:r w:rsidR="0046550D" w:rsidRPr="00416FC8">
        <w:rPr>
          <w:rFonts w:ascii="Aptos Display" w:eastAsia="Times New Roman" w:hAnsi="Aptos Display" w:cs="Calibri"/>
          <w:spacing w:val="-2"/>
          <w:sz w:val="22"/>
          <w:szCs w:val="22"/>
        </w:rPr>
        <w:t>companies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to discuss new medications. </w:t>
      </w:r>
    </w:p>
    <w:p w14:paraId="2F8F2342" w14:textId="77777777" w:rsidR="00855C0E" w:rsidRPr="00416FC8" w:rsidRDefault="00855C0E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Implement policies and procedures to streamline operations and keep communications fluid. </w:t>
      </w:r>
    </w:p>
    <w:p w14:paraId="2C118B65" w14:textId="534DF949" w:rsidR="006C35B5" w:rsidRPr="00416FC8" w:rsidRDefault="00B84DD5" w:rsidP="00466B86">
      <w:pPr>
        <w:pStyle w:val="NoSpacing"/>
        <w:numPr>
          <w:ilvl w:val="0"/>
          <w:numId w:val="17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Team Building – Recruitment and Retention of </w:t>
      </w:r>
      <w:r w:rsidR="00150A63" w:rsidRPr="00416FC8">
        <w:rPr>
          <w:rFonts w:ascii="Aptos Display" w:eastAsia="Times New Roman" w:hAnsi="Aptos Display" w:cs="Calibri"/>
          <w:spacing w:val="-2"/>
          <w:sz w:val="22"/>
          <w:szCs w:val="22"/>
        </w:rPr>
        <w:t>clinical and non-clinical teammates.</w:t>
      </w:r>
    </w:p>
    <w:p w14:paraId="21485AD1" w14:textId="77777777" w:rsidR="00F71E43" w:rsidRPr="00416FC8" w:rsidRDefault="00F71E43" w:rsidP="00081721">
      <w:pPr>
        <w:pStyle w:val="NoSpacing"/>
        <w:contextualSpacing/>
        <w:rPr>
          <w:rFonts w:ascii="Aptos Display" w:eastAsia="Times New Roman" w:hAnsi="Aptos Display" w:cs="Calibri"/>
          <w:color w:val="1F3864"/>
          <w:spacing w:val="-2"/>
          <w:sz w:val="20"/>
          <w:szCs w:val="20"/>
        </w:rPr>
      </w:pPr>
    </w:p>
    <w:p w14:paraId="6FD0D479" w14:textId="40A6A2E1" w:rsidR="00DD0784" w:rsidRPr="00DF162C" w:rsidRDefault="00803A1F" w:rsidP="00081721">
      <w:pPr>
        <w:pStyle w:val="NoSpacing"/>
        <w:contextualSpacing/>
        <w:rPr>
          <w:rFonts w:ascii="Aptos Display" w:hAnsi="Aptos Display" w:cs="Calibri"/>
          <w:b/>
          <w:bCs/>
          <w:color w:val="1F3864"/>
          <w:sz w:val="22"/>
          <w:szCs w:val="22"/>
        </w:rPr>
      </w:pPr>
      <w:r w:rsidRPr="00DF162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>Nurse Manager / Assistant Director – Registered Nurse | Cardiovascular Intensive Care Unit</w:t>
      </w:r>
      <w:r w:rsidR="0040168F" w:rsidRPr="00DF162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 – Covid Intensive Care Unit</w:t>
      </w:r>
      <w:r w:rsidR="007C1D55" w:rsidRPr="00DF162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 </w:t>
      </w:r>
    </w:p>
    <w:p w14:paraId="397409EA" w14:textId="77777777" w:rsidR="00D53BDB" w:rsidRPr="00416FC8" w:rsidRDefault="00855C0E" w:rsidP="00466B86">
      <w:pPr>
        <w:pStyle w:val="NoSpacing"/>
        <w:numPr>
          <w:ilvl w:val="0"/>
          <w:numId w:val="18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Managed comprehensive budgets, </w:t>
      </w:r>
      <w:r w:rsidR="0046550D" w:rsidRPr="00416FC8">
        <w:rPr>
          <w:rFonts w:ascii="Aptos Display" w:eastAsia="Times New Roman" w:hAnsi="Aptos Display" w:cs="Calibri"/>
          <w:spacing w:val="-2"/>
          <w:sz w:val="22"/>
          <w:szCs w:val="22"/>
        </w:rPr>
        <w:t>financial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operations, and departmental staffing. </w:t>
      </w:r>
    </w:p>
    <w:p w14:paraId="33AD1579" w14:textId="77777777" w:rsidR="00855C0E" w:rsidRPr="00416FC8" w:rsidRDefault="00855C0E" w:rsidP="00466B86">
      <w:pPr>
        <w:pStyle w:val="NoSpacing"/>
        <w:numPr>
          <w:ilvl w:val="0"/>
          <w:numId w:val="18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Collaborated with hospital administration and medical professionals to drive mission planning. </w:t>
      </w:r>
    </w:p>
    <w:p w14:paraId="121D9708" w14:textId="77777777" w:rsidR="00855C0E" w:rsidRPr="00416FC8" w:rsidRDefault="00855C0E" w:rsidP="00466B86">
      <w:pPr>
        <w:pStyle w:val="NoSpacing"/>
        <w:numPr>
          <w:ilvl w:val="0"/>
          <w:numId w:val="18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Ensured proper documents for accreditation and survey materials, ensuring state and federal regulatory compliance. </w:t>
      </w:r>
    </w:p>
    <w:p w14:paraId="1437B9BE" w14:textId="77777777" w:rsidR="00855C0E" w:rsidRPr="00416FC8" w:rsidRDefault="00855C0E" w:rsidP="00466B86">
      <w:pPr>
        <w:pStyle w:val="NoSpacing"/>
        <w:numPr>
          <w:ilvl w:val="0"/>
          <w:numId w:val="18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Developed and implemented policy procedures and educational curriculum to train diverse teams. </w:t>
      </w:r>
    </w:p>
    <w:p w14:paraId="38DD6B77" w14:textId="5705672C" w:rsidR="00855C0E" w:rsidRPr="00416FC8" w:rsidRDefault="00855C0E" w:rsidP="00466B86">
      <w:pPr>
        <w:pStyle w:val="NoSpacing"/>
        <w:numPr>
          <w:ilvl w:val="0"/>
          <w:numId w:val="18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Directed all management of a critical care unit, including </w:t>
      </w:r>
      <w:r w:rsidR="0007421C">
        <w:rPr>
          <w:rFonts w:ascii="Aptos Display" w:eastAsia="Times New Roman" w:hAnsi="Aptos Display" w:cs="Calibri"/>
          <w:spacing w:val="-2"/>
          <w:sz w:val="22"/>
          <w:szCs w:val="22"/>
        </w:rPr>
        <w:t xml:space="preserve">an </w:t>
      </w:r>
      <w:proofErr w:type="spellStart"/>
      <w:r w:rsidR="0007421C">
        <w:rPr>
          <w:rFonts w:ascii="Aptos Display" w:eastAsia="Times New Roman" w:hAnsi="Aptos Display" w:cs="Calibri"/>
          <w:spacing w:val="-2"/>
          <w:sz w:val="22"/>
          <w:szCs w:val="22"/>
        </w:rPr>
        <w:t>extnsive</w:t>
      </w:r>
      <w:proofErr w:type="spellEnd"/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knowledge of post-op open heart, IABP, Therapeutic Hypothermia</w:t>
      </w:r>
      <w:r w:rsidR="00EE5429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, ECMO, </w:t>
      </w:r>
      <w:r w:rsidR="007367AB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and </w:t>
      </w:r>
      <w:r w:rsidR="00EE5429" w:rsidRPr="00416FC8">
        <w:rPr>
          <w:rFonts w:ascii="Aptos Display" w:eastAsia="Times New Roman" w:hAnsi="Aptos Display" w:cs="Calibri"/>
          <w:spacing w:val="-2"/>
          <w:sz w:val="22"/>
          <w:szCs w:val="22"/>
        </w:rPr>
        <w:t>Impella</w:t>
      </w:r>
      <w:r w:rsidR="007367AB" w:rsidRPr="00416FC8">
        <w:rPr>
          <w:rFonts w:ascii="Aptos Display" w:eastAsia="Times New Roman" w:hAnsi="Aptos Display" w:cs="Calibri"/>
          <w:spacing w:val="-2"/>
          <w:sz w:val="22"/>
          <w:szCs w:val="22"/>
        </w:rPr>
        <w:t>.</w:t>
      </w:r>
    </w:p>
    <w:p w14:paraId="5F74CA13" w14:textId="77777777" w:rsidR="007367AB" w:rsidRPr="00416FC8" w:rsidRDefault="00855C0E" w:rsidP="00466B86">
      <w:pPr>
        <w:pStyle w:val="NoSpacing"/>
        <w:numPr>
          <w:ilvl w:val="0"/>
          <w:numId w:val="18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Provided comprehensive patient care and comfort adhering to all applicable and hospital standards and best practices.</w:t>
      </w:r>
    </w:p>
    <w:p w14:paraId="21708BF9" w14:textId="3BF97C0D" w:rsidR="00855C0E" w:rsidRPr="00416FC8" w:rsidRDefault="007367AB" w:rsidP="00466B86">
      <w:pPr>
        <w:pStyle w:val="NoSpacing"/>
        <w:numPr>
          <w:ilvl w:val="0"/>
          <w:numId w:val="18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Management and direct care for all vascular and cardiovascular post-operative patients at Atrium Health Navicent</w:t>
      </w:r>
      <w:r w:rsidR="00CB4094" w:rsidRPr="00416FC8">
        <w:rPr>
          <w:rFonts w:ascii="Aptos Display" w:eastAsia="Times New Roman" w:hAnsi="Aptos Display" w:cs="Calibri"/>
          <w:spacing w:val="-2"/>
          <w:sz w:val="22"/>
          <w:szCs w:val="22"/>
        </w:rPr>
        <w:t>.</w:t>
      </w:r>
      <w:r w:rsidR="00855C0E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</w:t>
      </w:r>
    </w:p>
    <w:p w14:paraId="4E2B0B55" w14:textId="7192C616" w:rsidR="00EC4B0F" w:rsidRPr="00416FC8" w:rsidRDefault="00EC4B0F" w:rsidP="00466B86">
      <w:pPr>
        <w:pStyle w:val="NoSpacing"/>
        <w:numPr>
          <w:ilvl w:val="0"/>
          <w:numId w:val="18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Opened and managed the </w:t>
      </w:r>
      <w:r w:rsidR="00533415">
        <w:rPr>
          <w:rFonts w:ascii="Aptos Display" w:eastAsia="Times New Roman" w:hAnsi="Aptos Display" w:cs="Calibri"/>
          <w:spacing w:val="-2"/>
          <w:sz w:val="22"/>
          <w:szCs w:val="22"/>
        </w:rPr>
        <w:t>f</w:t>
      </w:r>
      <w:r w:rsidR="003B793E" w:rsidRPr="00416FC8">
        <w:rPr>
          <w:rFonts w:ascii="Aptos Display" w:eastAsia="Times New Roman" w:hAnsi="Aptos Display" w:cs="Calibri"/>
          <w:spacing w:val="-2"/>
          <w:sz w:val="22"/>
          <w:szCs w:val="22"/>
        </w:rPr>
        <w:t>irst Covid specific Intensive Care Unit</w:t>
      </w:r>
      <w:r w:rsidR="00533415">
        <w:rPr>
          <w:rFonts w:ascii="Aptos Display" w:eastAsia="Times New Roman" w:hAnsi="Aptos Display" w:cs="Calibri"/>
          <w:spacing w:val="-2"/>
          <w:sz w:val="22"/>
          <w:szCs w:val="22"/>
        </w:rPr>
        <w:t xml:space="preserve"> at Navicent in Macon, </w:t>
      </w:r>
      <w:r w:rsidR="00C27A52">
        <w:rPr>
          <w:rFonts w:ascii="Aptos Display" w:eastAsia="Times New Roman" w:hAnsi="Aptos Display" w:cs="Calibri"/>
          <w:spacing w:val="-2"/>
          <w:sz w:val="22"/>
          <w:szCs w:val="22"/>
        </w:rPr>
        <w:t>Georgia</w:t>
      </w:r>
      <w:r w:rsidR="003B793E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on March 6, 2020</w:t>
      </w:r>
      <w:r w:rsidR="00DC0A7B" w:rsidRPr="00416FC8">
        <w:rPr>
          <w:rFonts w:ascii="Aptos Display" w:eastAsia="Times New Roman" w:hAnsi="Aptos Display" w:cs="Calibri"/>
          <w:spacing w:val="-2"/>
          <w:sz w:val="22"/>
          <w:szCs w:val="22"/>
        </w:rPr>
        <w:t>.  Assisted in developing new treatment strategies</w:t>
      </w:r>
      <w:r w:rsidR="00CC7B58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for patients suffering with Covid-19, including cutting edge therapies </w:t>
      </w:r>
      <w:r w:rsidR="00ED21CA" w:rsidRPr="00416FC8">
        <w:rPr>
          <w:rFonts w:ascii="Aptos Display" w:eastAsia="Times New Roman" w:hAnsi="Aptos Display" w:cs="Calibri"/>
          <w:spacing w:val="-2"/>
          <w:sz w:val="22"/>
          <w:szCs w:val="22"/>
        </w:rPr>
        <w:t>such as</w:t>
      </w:r>
      <w:r w:rsidR="00CC7B58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ECMO, and placing patients in the prone position </w:t>
      </w:r>
      <w:r w:rsidR="005F396B" w:rsidRPr="00416FC8">
        <w:rPr>
          <w:rFonts w:ascii="Aptos Display" w:eastAsia="Times New Roman" w:hAnsi="Aptos Display" w:cs="Calibri"/>
          <w:spacing w:val="-2"/>
          <w:sz w:val="22"/>
          <w:szCs w:val="22"/>
        </w:rPr>
        <w:t>while on the ventilator and ECMO.</w:t>
      </w:r>
    </w:p>
    <w:p w14:paraId="75B69DD4" w14:textId="77777777" w:rsidR="0061156E" w:rsidRPr="00416FC8" w:rsidRDefault="0061156E" w:rsidP="00081721">
      <w:pPr>
        <w:pStyle w:val="NoSpacing"/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79D1CE11" w14:textId="76F61797" w:rsidR="00EC228C" w:rsidRPr="00DF162C" w:rsidRDefault="00803A1F" w:rsidP="00081721">
      <w:pPr>
        <w:pStyle w:val="NoSpacing"/>
        <w:contextualSpacing/>
        <w:rPr>
          <w:rFonts w:ascii="Aptos Display" w:hAnsi="Aptos Display" w:cs="Calibri"/>
          <w:b/>
          <w:bCs/>
          <w:color w:val="1F3864"/>
          <w:sz w:val="22"/>
          <w:szCs w:val="22"/>
        </w:rPr>
      </w:pPr>
      <w:r w:rsidRPr="00DF162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Clinical Lead / Educator | Cardiovascular Intensive Care Unit </w:t>
      </w:r>
      <w:r w:rsidR="001014A6" w:rsidRPr="00DF162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>– promoted</w:t>
      </w:r>
      <w:r w:rsidR="00660E04" w:rsidRPr="00DF162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 to Nurse Manager while in the same unit</w:t>
      </w:r>
    </w:p>
    <w:p w14:paraId="00DB4C5A" w14:textId="77777777" w:rsidR="0093446C" w:rsidRPr="00416FC8" w:rsidRDefault="00855C0E" w:rsidP="00466B86">
      <w:pPr>
        <w:pStyle w:val="NoSpacing"/>
        <w:numPr>
          <w:ilvl w:val="0"/>
          <w:numId w:val="19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Directed progress of comprehensive and </w:t>
      </w:r>
      <w:r w:rsidR="0046550D" w:rsidRPr="00416FC8">
        <w:rPr>
          <w:rFonts w:ascii="Aptos Display" w:eastAsia="Times New Roman" w:hAnsi="Aptos Display" w:cs="Calibri"/>
          <w:spacing w:val="-2"/>
          <w:sz w:val="22"/>
          <w:szCs w:val="22"/>
        </w:rPr>
        <w:t>high-profile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clinical trials ensuring the trial is conducted and </w:t>
      </w:r>
      <w:r w:rsidR="0046550D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reported in accordance with protocols and standard operating procedures. </w:t>
      </w:r>
    </w:p>
    <w:p w14:paraId="780CDB01" w14:textId="77777777" w:rsidR="0046550D" w:rsidRPr="00416FC8" w:rsidRDefault="0046550D" w:rsidP="00466B86">
      <w:pPr>
        <w:pStyle w:val="NoSpacing"/>
        <w:numPr>
          <w:ilvl w:val="0"/>
          <w:numId w:val="19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Tracked and maintained all reporting and document management, including standard operating procedure timelines. </w:t>
      </w:r>
    </w:p>
    <w:p w14:paraId="203AAC0E" w14:textId="77777777" w:rsidR="0046550D" w:rsidRPr="00416FC8" w:rsidRDefault="0046550D" w:rsidP="00466B86">
      <w:pPr>
        <w:pStyle w:val="NoSpacing"/>
        <w:numPr>
          <w:ilvl w:val="0"/>
          <w:numId w:val="19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Served as first point of contact and liaison between all parties, including the CRO, CRAs, and Field Based CRAs. </w:t>
      </w:r>
    </w:p>
    <w:p w14:paraId="05E74951" w14:textId="77777777" w:rsidR="0046550D" w:rsidRPr="00416FC8" w:rsidRDefault="0046550D" w:rsidP="00466B86">
      <w:pPr>
        <w:pStyle w:val="NoSpacing"/>
        <w:numPr>
          <w:ilvl w:val="0"/>
          <w:numId w:val="19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Collaborated with a cross functional and high performing team to streamline operations and maintain communications. </w:t>
      </w:r>
    </w:p>
    <w:p w14:paraId="14F44CB2" w14:textId="77777777" w:rsidR="0046550D" w:rsidRPr="00416FC8" w:rsidRDefault="0046550D" w:rsidP="00466B86">
      <w:pPr>
        <w:pStyle w:val="NoSpacing"/>
        <w:numPr>
          <w:ilvl w:val="0"/>
          <w:numId w:val="19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Manage all study protocol to troubleshoot issues and concerns during the clinical trial. </w:t>
      </w:r>
    </w:p>
    <w:p w14:paraId="7B2EF8D7" w14:textId="77777777" w:rsidR="002C3EDB" w:rsidRPr="00416FC8" w:rsidRDefault="002C3EDB" w:rsidP="002C3EDB">
      <w:pPr>
        <w:pStyle w:val="NoSpacing"/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540D4870" w14:textId="319072F8" w:rsidR="002C3EDB" w:rsidRPr="00985455" w:rsidRDefault="00803A1F" w:rsidP="002C3EDB">
      <w:pPr>
        <w:pStyle w:val="NoSpacing"/>
        <w:contextualSpacing/>
        <w:rPr>
          <w:rFonts w:ascii="Aptos Display" w:hAnsi="Aptos Display" w:cs="Calibri"/>
          <w:b/>
          <w:bCs/>
          <w:color w:val="1F3864"/>
          <w:sz w:val="22"/>
          <w:szCs w:val="22"/>
        </w:rPr>
      </w:pPr>
      <w:r w:rsidRPr="00985455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>Staff Nurse / Registered Nurse – Level One Trauma Center</w:t>
      </w:r>
      <w:r w:rsidR="00512976" w:rsidRPr="00985455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 </w:t>
      </w:r>
    </w:p>
    <w:p w14:paraId="1CA0E61A" w14:textId="77777777" w:rsidR="00F71E43" w:rsidRPr="00416FC8" w:rsidRDefault="0046550D" w:rsidP="00466B86">
      <w:pPr>
        <w:pStyle w:val="NoSpacing"/>
        <w:numPr>
          <w:ilvl w:val="0"/>
          <w:numId w:val="20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Provided world class patient comfort in collaboration with medical professionals. </w:t>
      </w:r>
    </w:p>
    <w:p w14:paraId="63A83F1F" w14:textId="77777777" w:rsidR="0046550D" w:rsidRPr="00416FC8" w:rsidRDefault="0046550D" w:rsidP="00466B86">
      <w:pPr>
        <w:pStyle w:val="NoSpacing"/>
        <w:numPr>
          <w:ilvl w:val="0"/>
          <w:numId w:val="20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Performed comprehensive physical examinations and diagnostics testing. </w:t>
      </w:r>
    </w:p>
    <w:p w14:paraId="488A73A2" w14:textId="77777777" w:rsidR="0046550D" w:rsidRPr="00416FC8" w:rsidRDefault="0046550D" w:rsidP="00466B86">
      <w:pPr>
        <w:pStyle w:val="NoSpacing"/>
        <w:numPr>
          <w:ilvl w:val="0"/>
          <w:numId w:val="20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Educated patients and families on treatment plans as needed. </w:t>
      </w:r>
    </w:p>
    <w:p w14:paraId="0282F2DC" w14:textId="77777777" w:rsidR="0046550D" w:rsidRPr="00416FC8" w:rsidRDefault="0046550D" w:rsidP="00466B86">
      <w:pPr>
        <w:pStyle w:val="NoSpacing"/>
        <w:numPr>
          <w:ilvl w:val="0"/>
          <w:numId w:val="20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Drove administration of medication, change in wound dressings, and other various treatment options. </w:t>
      </w:r>
    </w:p>
    <w:p w14:paraId="74AB8FB3" w14:textId="77777777" w:rsidR="0046550D" w:rsidRPr="00416FC8" w:rsidRDefault="0046550D" w:rsidP="00466B86">
      <w:pPr>
        <w:pStyle w:val="NoSpacing"/>
        <w:numPr>
          <w:ilvl w:val="0"/>
          <w:numId w:val="20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Gathered and compiled research to better improve healthcare processes and improve patient outcomes</w:t>
      </w:r>
    </w:p>
    <w:p w14:paraId="74B4C58E" w14:textId="77777777" w:rsidR="00CA01E4" w:rsidRPr="00416FC8" w:rsidRDefault="00CA01E4" w:rsidP="00CA01E4">
      <w:pPr>
        <w:pStyle w:val="NoSpacing"/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1DD56A34" w14:textId="77777777" w:rsidR="009128AF" w:rsidRPr="00416FC8" w:rsidRDefault="009128AF" w:rsidP="00CA01E4">
      <w:pPr>
        <w:pStyle w:val="NoSpacing"/>
        <w:contextualSpacing/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</w:pPr>
    </w:p>
    <w:p w14:paraId="0677C9B3" w14:textId="77777777" w:rsidR="003B4B39" w:rsidRDefault="008A5BA5" w:rsidP="00CA01E4">
      <w:pPr>
        <w:pStyle w:val="NoSpacing"/>
        <w:contextualSpacing/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</w:pPr>
      <w:r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lastRenderedPageBreak/>
        <w:t>Para</w:t>
      </w:r>
      <w:r w:rsidR="003B4B39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medic – Field Training Officer </w:t>
      </w:r>
    </w:p>
    <w:p w14:paraId="156F13AF" w14:textId="6443F20D" w:rsidR="00225B8F" w:rsidRPr="00544225" w:rsidRDefault="00015176" w:rsidP="00466B86">
      <w:pPr>
        <w:pStyle w:val="NoSpacing"/>
        <w:numPr>
          <w:ilvl w:val="0"/>
          <w:numId w:val="22"/>
        </w:numPr>
        <w:contextualSpacing/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</w:pPr>
      <w:r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>Provided high level pre-hospi</w:t>
      </w:r>
      <w:r w:rsidR="002D5A96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 xml:space="preserve">tal care to a large patient population in central Georgia </w:t>
      </w:r>
      <w:r w:rsidR="005016A4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 xml:space="preserve">including Bibb County, Jones County, </w:t>
      </w:r>
      <w:r w:rsidR="005F019B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>a</w:t>
      </w:r>
      <w:r w:rsidR="005016A4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>nd Twiggs</w:t>
      </w:r>
      <w:r w:rsidR="005F019B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 xml:space="preserve"> County as a Medical Center of Central Ga. EMT / Par</w:t>
      </w:r>
      <w:r w:rsidR="00544225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>amedic</w:t>
      </w:r>
    </w:p>
    <w:p w14:paraId="14855033" w14:textId="0FAD8764" w:rsidR="00544225" w:rsidRPr="00860C51" w:rsidRDefault="00544225" w:rsidP="00466B86">
      <w:pPr>
        <w:pStyle w:val="NoSpacing"/>
        <w:numPr>
          <w:ilvl w:val="0"/>
          <w:numId w:val="22"/>
        </w:numPr>
        <w:contextualSpacing/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</w:pPr>
      <w:r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 xml:space="preserve">Provided education to </w:t>
      </w:r>
      <w:r w:rsidR="00E93E39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 xml:space="preserve">Emergency Services across the State of Georgia for </w:t>
      </w:r>
      <w:r w:rsidR="00232538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>pre-hospital trauma life support, vehicle extrication</w:t>
      </w:r>
      <w:r w:rsidR="005C3BCB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>, school bus extrication, trench rescue and industrial incident</w:t>
      </w:r>
      <w:r w:rsidR="00860C51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 xml:space="preserve"> / accident care</w:t>
      </w:r>
    </w:p>
    <w:p w14:paraId="38825B74" w14:textId="75FFEB78" w:rsidR="00860C51" w:rsidRDefault="00860C51" w:rsidP="00466B86">
      <w:pPr>
        <w:pStyle w:val="NoSpacing"/>
        <w:numPr>
          <w:ilvl w:val="0"/>
          <w:numId w:val="22"/>
        </w:numPr>
        <w:contextualSpacing/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</w:pPr>
      <w:r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 xml:space="preserve">Participated </w:t>
      </w:r>
      <w:r w:rsidR="008832B5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 xml:space="preserve">in pre-hospital trauma services competitions across the </w:t>
      </w:r>
      <w:r w:rsidR="009B283C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>State of Georgia finishing consistently in the top</w:t>
      </w:r>
      <w:r w:rsidR="00E80C5C">
        <w:rPr>
          <w:rFonts w:ascii="Aptos Display" w:eastAsia="Times New Roman" w:hAnsi="Aptos Display" w:cs="Calibri"/>
          <w:color w:val="1A1A1A" w:themeColor="background1" w:themeShade="1A"/>
          <w:spacing w:val="-2"/>
          <w:sz w:val="22"/>
          <w:szCs w:val="22"/>
        </w:rPr>
        <w:t xml:space="preserve"> across the State of Georgia and Nationwide.</w:t>
      </w:r>
    </w:p>
    <w:p w14:paraId="5338C9DC" w14:textId="77777777" w:rsidR="003B4B39" w:rsidRDefault="003B4B39" w:rsidP="00CA01E4">
      <w:pPr>
        <w:pStyle w:val="NoSpacing"/>
        <w:contextualSpacing/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</w:pPr>
    </w:p>
    <w:p w14:paraId="37B54C09" w14:textId="77777777" w:rsidR="00225B8F" w:rsidRDefault="00225B8F" w:rsidP="00CA01E4">
      <w:pPr>
        <w:pStyle w:val="NoSpacing"/>
        <w:contextualSpacing/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</w:pPr>
    </w:p>
    <w:p w14:paraId="542C4342" w14:textId="77777777" w:rsidR="00225B8F" w:rsidRDefault="00225B8F" w:rsidP="00CA01E4">
      <w:pPr>
        <w:pStyle w:val="NoSpacing"/>
        <w:contextualSpacing/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</w:pPr>
    </w:p>
    <w:p w14:paraId="560BCF59" w14:textId="4132C7EA" w:rsidR="00CA01E4" w:rsidRPr="00985455" w:rsidRDefault="00CA01E4" w:rsidP="00CA01E4">
      <w:pPr>
        <w:pStyle w:val="NoSpacing"/>
        <w:contextualSpacing/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</w:pPr>
      <w:r w:rsidRPr="00985455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>SPIRIT OF THE 21</w:t>
      </w:r>
      <w:r w:rsidRPr="00985455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  <w:vertAlign w:val="superscript"/>
        </w:rPr>
        <w:t>st</w:t>
      </w:r>
      <w:r w:rsidRPr="00985455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 CENTRY GROUP, LLC</w:t>
      </w:r>
    </w:p>
    <w:p w14:paraId="1E1E5F6D" w14:textId="780AEC90" w:rsidR="00CA01E4" w:rsidRPr="00985455" w:rsidRDefault="00CA01E4" w:rsidP="00CA01E4">
      <w:pPr>
        <w:pStyle w:val="NoSpacing"/>
        <w:contextualSpacing/>
        <w:rPr>
          <w:rFonts w:ascii="Aptos Display" w:hAnsi="Aptos Display" w:cs="Calibri"/>
          <w:b/>
          <w:bCs/>
          <w:color w:val="1F3864"/>
          <w:sz w:val="22"/>
          <w:szCs w:val="22"/>
        </w:rPr>
      </w:pPr>
      <w:r w:rsidRPr="00985455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>Chief Executive Officer</w:t>
      </w:r>
      <w:r w:rsidR="009C423D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 </w:t>
      </w:r>
      <w:r w:rsidR="00C01359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– </w:t>
      </w:r>
      <w:r w:rsidR="0014588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>(</w:t>
      </w:r>
      <w:r w:rsidR="00C01359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>2008</w:t>
      </w:r>
      <w:r w:rsidR="0014588C">
        <w:rPr>
          <w:rFonts w:ascii="Aptos Display" w:eastAsia="Times New Roman" w:hAnsi="Aptos Display" w:cs="Calibri"/>
          <w:b/>
          <w:bCs/>
          <w:color w:val="1F3864"/>
          <w:spacing w:val="-2"/>
          <w:sz w:val="22"/>
          <w:szCs w:val="22"/>
        </w:rPr>
        <w:t xml:space="preserve"> to 2014) </w:t>
      </w:r>
    </w:p>
    <w:p w14:paraId="62F82BE0" w14:textId="7267EAA9" w:rsidR="009128AF" w:rsidRPr="00416FC8" w:rsidRDefault="00A207AB" w:rsidP="00466B86">
      <w:pPr>
        <w:pStyle w:val="NoSpacing"/>
        <w:numPr>
          <w:ilvl w:val="0"/>
          <w:numId w:val="21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Ensured proper oversight and issuing of two Modified Fuel Paten</w:t>
      </w:r>
      <w:r w:rsidR="009128AF" w:rsidRPr="00416FC8">
        <w:rPr>
          <w:rFonts w:ascii="Aptos Display" w:eastAsia="Times New Roman" w:hAnsi="Aptos Display" w:cs="Calibri"/>
          <w:spacing w:val="-2"/>
          <w:sz w:val="22"/>
          <w:szCs w:val="22"/>
        </w:rPr>
        <w:t>ts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serv</w:t>
      </w:r>
      <w:r w:rsidR="009128AF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ing 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as inventor and holder of intellectual property – Patent US8790423B2 and Patent US10273421B2. </w:t>
      </w:r>
    </w:p>
    <w:p w14:paraId="585C2362" w14:textId="6810AE36" w:rsidR="00A207AB" w:rsidRPr="00416FC8" w:rsidRDefault="009128AF" w:rsidP="00466B86">
      <w:pPr>
        <w:pStyle w:val="NoSpacing"/>
        <w:numPr>
          <w:ilvl w:val="0"/>
          <w:numId w:val="21"/>
        </w:numPr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Negotiated</w:t>
      </w:r>
      <w:r w:rsidR="00A207AB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and secured an operating agreement with Marathon Oil to utilize patented technology in commerce fuels available at local fuel pumps. </w:t>
      </w:r>
    </w:p>
    <w:p w14:paraId="0FE772BE" w14:textId="07E2D083" w:rsidR="009128AF" w:rsidRPr="00416FC8" w:rsidRDefault="009128AF" w:rsidP="00B55DFD">
      <w:pPr>
        <w:pStyle w:val="NoSpacing"/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</w:t>
      </w:r>
    </w:p>
    <w:p w14:paraId="2BF91DDD" w14:textId="77777777" w:rsidR="0046550D" w:rsidRPr="00416FC8" w:rsidRDefault="0046550D" w:rsidP="00C243EB">
      <w:pPr>
        <w:pStyle w:val="NoSpacing"/>
        <w:contextualSpacing/>
        <w:jc w:val="both"/>
        <w:rPr>
          <w:rFonts w:ascii="Aptos Display" w:eastAsia="Times New Roman" w:hAnsi="Aptos Display" w:cs="Calibri"/>
          <w:color w:val="1F3864"/>
          <w:spacing w:val="-2"/>
        </w:rPr>
      </w:pPr>
    </w:p>
    <w:p w14:paraId="5EF4D88F" w14:textId="3C443C13" w:rsidR="00C9187E" w:rsidRPr="00B55DFD" w:rsidRDefault="00081721" w:rsidP="00081721">
      <w:pPr>
        <w:pStyle w:val="NoSpacing"/>
        <w:contextualSpacing/>
        <w:jc w:val="both"/>
        <w:rPr>
          <w:rFonts w:ascii="Aptos Display" w:eastAsia="Times New Roman" w:hAnsi="Aptos Display" w:cs="Calibri"/>
          <w:color w:val="1F3864"/>
          <w:spacing w:val="-2"/>
        </w:rPr>
      </w:pPr>
      <w:r w:rsidRPr="00416FC8">
        <w:rPr>
          <w:rFonts w:ascii="Aptos Display" w:eastAsia="Times New Roman" w:hAnsi="Aptos Display" w:cs="Calibri"/>
          <w:color w:val="1F3864"/>
          <w:spacing w:val="-2"/>
        </w:rPr>
        <w:t>Additional Experience</w:t>
      </w:r>
      <w:r w:rsidR="00B55DFD">
        <w:rPr>
          <w:rFonts w:ascii="Aptos Display" w:eastAsia="Times New Roman" w:hAnsi="Aptos Display" w:cs="Calibri"/>
          <w:color w:val="1F3864"/>
          <w:spacing w:val="-2"/>
        </w:rPr>
        <w:t>:</w:t>
      </w:r>
    </w:p>
    <w:p w14:paraId="7224C495" w14:textId="100E5BA0" w:rsidR="00AF2825" w:rsidRPr="00416FC8" w:rsidRDefault="00CA01E4" w:rsidP="00081721">
      <w:pPr>
        <w:pStyle w:val="NoSpacing"/>
        <w:contextualSpacing/>
        <w:jc w:val="both"/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  <w:t xml:space="preserve">MEDICAL CENTER OF CENTRAL </w:t>
      </w:r>
      <w:r w:rsidR="008A5BA5" w:rsidRPr="00416FC8"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  <w:t>GEORGIA</w:t>
      </w:r>
      <w:r w:rsidR="00C9187E" w:rsidRPr="00416FC8"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  <w:t xml:space="preserve"> | </w:t>
      </w:r>
      <w:r w:rsidRPr="00416FC8"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  <w:t>Paramedic</w:t>
      </w:r>
    </w:p>
    <w:p w14:paraId="079671C8" w14:textId="77777777" w:rsidR="002D262B" w:rsidRPr="00416FC8" w:rsidRDefault="00CA01E4" w:rsidP="00081721">
      <w:pPr>
        <w:pStyle w:val="NoSpacing"/>
        <w:contextualSpacing/>
        <w:jc w:val="both"/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  <w:t>CITY OF MACON, GA</w:t>
      </w:r>
      <w:r w:rsidR="00C9187E" w:rsidRPr="00416FC8"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  <w:t xml:space="preserve"> | </w:t>
      </w:r>
      <w:r w:rsidRPr="00416FC8"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  <w:t>Firefighter / Paramedic / Law Enforcement Officer</w:t>
      </w:r>
      <w:r w:rsidR="002D262B" w:rsidRPr="00416FC8">
        <w:rPr>
          <w:rFonts w:ascii="Aptos Display" w:eastAsia="Times New Roman" w:hAnsi="Aptos Display" w:cs="Calibri"/>
          <w:color w:val="1F3864"/>
          <w:spacing w:val="-2"/>
          <w:sz w:val="22"/>
          <w:szCs w:val="22"/>
        </w:rPr>
        <w:t xml:space="preserve"> </w:t>
      </w:r>
    </w:p>
    <w:p w14:paraId="3197BDA1" w14:textId="77777777" w:rsidR="001155A3" w:rsidRPr="00416FC8" w:rsidRDefault="001155A3" w:rsidP="00F7399D">
      <w:pPr>
        <w:pStyle w:val="NoSpacing"/>
        <w:pBdr>
          <w:bottom w:val="single" w:sz="12" w:space="1" w:color="7F7F7F"/>
        </w:pBdr>
        <w:contextualSpacing/>
        <w:rPr>
          <w:rFonts w:ascii="Aptos Display" w:eastAsia="Times New Roman" w:hAnsi="Aptos Display" w:cs="Calibri"/>
          <w:color w:val="17365D"/>
          <w:spacing w:val="-2"/>
          <w:sz w:val="22"/>
          <w:szCs w:val="21"/>
        </w:rPr>
      </w:pPr>
    </w:p>
    <w:p w14:paraId="25529744" w14:textId="77777777" w:rsidR="001155A3" w:rsidRPr="00416FC8" w:rsidRDefault="001155A3" w:rsidP="00F7399D">
      <w:pPr>
        <w:pStyle w:val="NoSpacing"/>
        <w:pBdr>
          <w:bottom w:val="single" w:sz="12" w:space="1" w:color="7F7F7F"/>
        </w:pBdr>
        <w:contextualSpacing/>
        <w:rPr>
          <w:rFonts w:ascii="Aptos Display" w:eastAsia="Times New Roman" w:hAnsi="Aptos Display" w:cs="Calibri"/>
          <w:color w:val="17365D"/>
          <w:spacing w:val="-2"/>
          <w:sz w:val="22"/>
          <w:szCs w:val="21"/>
        </w:rPr>
      </w:pPr>
    </w:p>
    <w:p w14:paraId="6C81D402" w14:textId="77777777" w:rsidR="0046550D" w:rsidRPr="00416FC8" w:rsidRDefault="0046550D" w:rsidP="00F7399D">
      <w:pPr>
        <w:pStyle w:val="NoSpacing"/>
        <w:pBdr>
          <w:bottom w:val="single" w:sz="12" w:space="1" w:color="7F7F7F"/>
        </w:pBdr>
        <w:contextualSpacing/>
        <w:rPr>
          <w:rFonts w:ascii="Aptos Display" w:eastAsia="Times New Roman" w:hAnsi="Aptos Display" w:cs="Calibri"/>
          <w:color w:val="17365D"/>
          <w:spacing w:val="-2"/>
          <w:sz w:val="22"/>
          <w:szCs w:val="21"/>
        </w:rPr>
      </w:pPr>
    </w:p>
    <w:p w14:paraId="4BAF356E" w14:textId="77777777" w:rsidR="003655A5" w:rsidRPr="00BA0525" w:rsidRDefault="00B6561D" w:rsidP="003655A5">
      <w:pPr>
        <w:pStyle w:val="NoSpacing"/>
        <w:pBdr>
          <w:bottom w:val="single" w:sz="12" w:space="1" w:color="7F7F7F"/>
        </w:pBdr>
        <w:contextualSpacing/>
        <w:jc w:val="center"/>
        <w:rPr>
          <w:rFonts w:ascii="Aptos Display" w:hAnsi="Aptos Display" w:cs="Calibri"/>
          <w:b/>
          <w:bCs/>
          <w:sz w:val="28"/>
          <w:szCs w:val="28"/>
        </w:rPr>
      </w:pPr>
      <w:r w:rsidRPr="00BA0525">
        <w:rPr>
          <w:rFonts w:ascii="Aptos Display" w:eastAsia="Times New Roman" w:hAnsi="Aptos Display" w:cs="Calibri"/>
          <w:b/>
          <w:bCs/>
          <w:color w:val="17365D"/>
          <w:spacing w:val="-2"/>
          <w:sz w:val="28"/>
          <w:szCs w:val="28"/>
        </w:rPr>
        <w:t>Education</w:t>
      </w:r>
      <w:r w:rsidR="0004270B" w:rsidRPr="00BA0525">
        <w:rPr>
          <w:rFonts w:ascii="Aptos Display" w:eastAsia="Times New Roman" w:hAnsi="Aptos Display" w:cs="Calibri"/>
          <w:b/>
          <w:bCs/>
          <w:color w:val="17365D"/>
          <w:spacing w:val="-2"/>
          <w:sz w:val="28"/>
          <w:szCs w:val="28"/>
        </w:rPr>
        <w:t xml:space="preserve"> &amp; </w:t>
      </w:r>
      <w:r w:rsidR="00E848D1" w:rsidRPr="00BA0525">
        <w:rPr>
          <w:rFonts w:ascii="Aptos Display" w:eastAsia="Times New Roman" w:hAnsi="Aptos Display" w:cs="Calibri"/>
          <w:b/>
          <w:bCs/>
          <w:color w:val="17365D"/>
          <w:spacing w:val="-2"/>
          <w:sz w:val="28"/>
          <w:szCs w:val="28"/>
        </w:rPr>
        <w:t>Credentials</w:t>
      </w:r>
    </w:p>
    <w:p w14:paraId="1BA19B99" w14:textId="538ED1AE" w:rsidR="0028771E" w:rsidRPr="00BA0525" w:rsidRDefault="0028771E" w:rsidP="00081721">
      <w:pPr>
        <w:pStyle w:val="NoSpacing"/>
        <w:contextualSpacing/>
        <w:jc w:val="center"/>
        <w:rPr>
          <w:rFonts w:ascii="Aptos Display" w:eastAsia="Times New Roman" w:hAnsi="Aptos Display" w:cs="Calibri"/>
          <w:b/>
          <w:bCs/>
          <w:spacing w:val="-2"/>
          <w:sz w:val="28"/>
          <w:szCs w:val="28"/>
        </w:rPr>
      </w:pPr>
    </w:p>
    <w:p w14:paraId="21DAFFDF" w14:textId="405FD9F2" w:rsidR="00CA01E4" w:rsidRPr="00416FC8" w:rsidRDefault="00CA01E4" w:rsidP="00CA01E4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WESTERN GOVERNOR’S UNIVERSITY | Master of Science in Nursing </w:t>
      </w:r>
      <w:r w:rsidR="008D141E">
        <w:rPr>
          <w:rFonts w:ascii="Aptos Display" w:eastAsia="Times New Roman" w:hAnsi="Aptos Display" w:cs="Calibri"/>
          <w:spacing w:val="-2"/>
          <w:sz w:val="22"/>
          <w:szCs w:val="22"/>
        </w:rPr>
        <w:t xml:space="preserve">- 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Healthcare</w:t>
      </w:r>
      <w:r w:rsidR="00F561EE">
        <w:rPr>
          <w:rFonts w:ascii="Aptos Display" w:eastAsia="Times New Roman" w:hAnsi="Aptos Display" w:cs="Calibri"/>
          <w:spacing w:val="-2"/>
          <w:sz w:val="22"/>
          <w:szCs w:val="22"/>
        </w:rPr>
        <w:t xml:space="preserve"> Leade</w:t>
      </w:r>
      <w:r w:rsidR="008D141E">
        <w:rPr>
          <w:rFonts w:ascii="Aptos Display" w:eastAsia="Times New Roman" w:hAnsi="Aptos Display" w:cs="Calibri"/>
          <w:spacing w:val="-2"/>
          <w:sz w:val="22"/>
          <w:szCs w:val="22"/>
        </w:rPr>
        <w:t>r</w:t>
      </w:r>
      <w:r w:rsidR="00F561EE">
        <w:rPr>
          <w:rFonts w:ascii="Aptos Display" w:eastAsia="Times New Roman" w:hAnsi="Aptos Display" w:cs="Calibri"/>
          <w:spacing w:val="-2"/>
          <w:sz w:val="22"/>
          <w:szCs w:val="22"/>
        </w:rPr>
        <w:t>ship and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Management</w:t>
      </w:r>
    </w:p>
    <w:p w14:paraId="6996C5D5" w14:textId="77777777" w:rsidR="00CA01E4" w:rsidRPr="00416FC8" w:rsidRDefault="00CA01E4" w:rsidP="00CA01E4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MIDDLE GEORGIA STATE UNIVERSITY | Bachelor of Science in Nursing</w:t>
      </w:r>
    </w:p>
    <w:p w14:paraId="58306294" w14:textId="2B597FA7" w:rsidR="00CA01E4" w:rsidRPr="00416FC8" w:rsidRDefault="00CA01E4" w:rsidP="00CA01E4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GORDON STATE COLLEGE | Associate of Science in Nursing</w:t>
      </w:r>
    </w:p>
    <w:p w14:paraId="2382FEB7" w14:textId="568CDDB4" w:rsidR="00795333" w:rsidRPr="00416FC8" w:rsidRDefault="00795333" w:rsidP="00CA01E4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American College of Healthcare Executives | Currently in the process of receiving the FACHE certification</w:t>
      </w:r>
    </w:p>
    <w:p w14:paraId="75222046" w14:textId="64CB76A7" w:rsidR="00795333" w:rsidRPr="00416FC8" w:rsidRDefault="00795333" w:rsidP="000A1DB3">
      <w:pPr>
        <w:pStyle w:val="NoSpacing"/>
        <w:contextualSpacing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5342BEAD" w14:textId="77777777" w:rsidR="00CA01E4" w:rsidRPr="00416FC8" w:rsidRDefault="00CA01E4" w:rsidP="00CA01E4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4299D6CD" w14:textId="3EA5FBE9" w:rsidR="00CA01E4" w:rsidRPr="00416FC8" w:rsidRDefault="00CA01E4" w:rsidP="00CA01E4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CERTIFICATIONS / LICENSES | State of Georgia Registered Nurse – RN263780 | Compact Nursing License | Certified Trauma Nurse | Advanced Cardiac Life Support | Pediatric Cardiac Life Support | Pre-Hospital Trauma Life Support | Certified ECMO Nurse | Certified CRRT Nurse | Certified IABP Nurse | Certified Impella Nurse | Basic Cardiac Life Support</w:t>
      </w:r>
      <w:r w:rsidR="00CD6F3C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|Certified Open Heart Nurse |Critical Care Nurse Leader | Cardiovascular Intensive Care Nurse Leader |Medical / Surgical Nurse Leader | Oncology Service Line Leader | Oncology Nurse Leader</w:t>
      </w:r>
    </w:p>
    <w:p w14:paraId="22D25C27" w14:textId="77777777" w:rsidR="00CA01E4" w:rsidRPr="00416FC8" w:rsidRDefault="00CA01E4" w:rsidP="00CA01E4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7B260A4C" w14:textId="0BE79DF4" w:rsidR="001E556C" w:rsidRPr="00416FC8" w:rsidRDefault="001E556C" w:rsidP="001E556C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COMMITTEES / MEMBERSHIPS | </w:t>
      </w:r>
      <w:r w:rsidR="00CD6F3C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Emergency Center Patient Experience Committee | Emergency Center Hybrid Staffing Model Committee | 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Quality /Safety Fall Prevention | Clinical Optimization Surgical Team | GLINT Strategies / Annual Teammate Experience | Capacity Management | Pneumonia Committee | Daily Weight Task Force | Patient Blood Management | Discharge Order Age Committee | Clinical Education Council | Atrium Health System Nurse Practice Council | Atrium System Shared Governance Council | Transfer Center Micro Team | CLABSI Prevention Committee | CAUTI Prevention Committee | HAPI Prevention Committee | VTE Prevention Committee | Bedside Shift Report Committee | Throughput Optimization Task Force | Heparin Optimization Workgroup</w:t>
      </w:r>
      <w:r w:rsidR="00CD6F3C"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| Oncology Service Line Committee </w:t>
      </w:r>
    </w:p>
    <w:p w14:paraId="7D660668" w14:textId="77777777" w:rsidR="001E556C" w:rsidRPr="00416FC8" w:rsidRDefault="001E556C" w:rsidP="001E556C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4E10CD46" w14:textId="1080F641" w:rsidR="001E556C" w:rsidRPr="00416FC8" w:rsidRDefault="001E556C" w:rsidP="001E556C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>AWARDS / HONORS | Atrium Health Navicent Friends of Nursing Award – 2019 | Atrium Health Navicent Pinnacle Award</w:t>
      </w:r>
      <w:r w:rsidR="003514CE">
        <w:rPr>
          <w:rFonts w:ascii="Aptos Display" w:eastAsia="Times New Roman" w:hAnsi="Aptos Display" w:cs="Calibri"/>
          <w:spacing w:val="-2"/>
          <w:sz w:val="22"/>
          <w:szCs w:val="22"/>
        </w:rPr>
        <w:t xml:space="preserve"> Critical Care Leader-</w:t>
      </w: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2019 | Atrium Health Navicent Critical Care Nurse of the Year – 2018 | 2018 Changes Conference Atlanta, GA Research Award | 2017, 2018 Emergency Nurse of the Year – Level One Trauma Center | Atrium Health Navicent Paramedic of the Year - 1998 to 2001 | Macon / Bibb County Firefighter of the Year - 1997</w:t>
      </w:r>
    </w:p>
    <w:p w14:paraId="759FDC41" w14:textId="77777777" w:rsidR="001E556C" w:rsidRPr="00416FC8" w:rsidRDefault="001E556C" w:rsidP="001E556C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10D1A40D" w14:textId="77777777" w:rsidR="00CA01E4" w:rsidRPr="00416FC8" w:rsidRDefault="00CA01E4" w:rsidP="00CA01E4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558F32B4" w14:textId="77777777" w:rsidR="00CA01E4" w:rsidRPr="00416FC8" w:rsidRDefault="00CA01E4" w:rsidP="00CA01E4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  <w:r w:rsidRPr="00416FC8">
        <w:rPr>
          <w:rFonts w:ascii="Aptos Display" w:eastAsia="Times New Roman" w:hAnsi="Aptos Display" w:cs="Calibri"/>
          <w:spacing w:val="-2"/>
          <w:sz w:val="22"/>
          <w:szCs w:val="22"/>
        </w:rPr>
        <w:t xml:space="preserve"> </w:t>
      </w:r>
    </w:p>
    <w:p w14:paraId="71991521" w14:textId="77777777" w:rsidR="00CA01E4" w:rsidRPr="00416FC8" w:rsidRDefault="00CA01E4" w:rsidP="00081721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18CC88DA" w14:textId="77777777" w:rsidR="00C9187E" w:rsidRPr="00416FC8" w:rsidRDefault="00C9187E" w:rsidP="00081721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2"/>
          <w:szCs w:val="22"/>
        </w:rPr>
      </w:pPr>
    </w:p>
    <w:p w14:paraId="79AAE264" w14:textId="66B74E3A" w:rsidR="00C9187E" w:rsidRPr="00416FC8" w:rsidRDefault="00A2059F" w:rsidP="00081721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20"/>
          <w:szCs w:val="20"/>
        </w:rPr>
      </w:pPr>
      <w:r w:rsidRPr="00416FC8">
        <w:rPr>
          <w:rFonts w:ascii="Aptos Display" w:eastAsia="Times New Roman" w:hAnsi="Aptos Display" w:cs="Calibri"/>
          <w:spacing w:val="-2"/>
          <w:sz w:val="20"/>
          <w:szCs w:val="20"/>
        </w:rPr>
        <w:t>Pl</w:t>
      </w:r>
      <w:r w:rsidR="00E01E69" w:rsidRPr="00416FC8">
        <w:rPr>
          <w:rFonts w:ascii="Aptos Display" w:eastAsia="Times New Roman" w:hAnsi="Aptos Display" w:cs="Calibri"/>
          <w:spacing w:val="-2"/>
          <w:sz w:val="20"/>
          <w:szCs w:val="20"/>
        </w:rPr>
        <w:t>ease visit www.toggoss.com</w:t>
      </w:r>
    </w:p>
    <w:p w14:paraId="2BBC164F" w14:textId="4FA357AE" w:rsidR="002D262B" w:rsidRPr="00416FC8" w:rsidRDefault="002D262B" w:rsidP="00081721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18"/>
          <w:szCs w:val="18"/>
        </w:rPr>
      </w:pPr>
    </w:p>
    <w:p w14:paraId="48679756" w14:textId="67B4B018" w:rsidR="00CD6F3C" w:rsidRPr="00416FC8" w:rsidRDefault="00041B77" w:rsidP="00081721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44"/>
          <w:szCs w:val="44"/>
        </w:rPr>
      </w:pPr>
      <w:r w:rsidRPr="00416FC8">
        <w:rPr>
          <w:rFonts w:ascii="Aptos Display" w:hAnsi="Aptos Display"/>
          <w:noProof/>
        </w:rPr>
        <w:drawing>
          <wp:anchor distT="0" distB="0" distL="114300" distR="114300" simplePos="0" relativeHeight="251659264" behindDoc="0" locked="0" layoutInCell="1" allowOverlap="1" wp14:anchorId="499D773A" wp14:editId="3A0F7E4D">
            <wp:simplePos x="0" y="0"/>
            <wp:positionH relativeFrom="margin">
              <wp:align>center</wp:align>
            </wp:positionH>
            <wp:positionV relativeFrom="paragraph">
              <wp:posOffset>483870</wp:posOffset>
            </wp:positionV>
            <wp:extent cx="1800225" cy="1653540"/>
            <wp:effectExtent l="0" t="0" r="9525" b="3810"/>
            <wp:wrapTopAndBottom/>
            <wp:docPr id="1" name="Picture 1" descr="A qr code with a person speaking into a micro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person speaking into a micro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F3C" w:rsidRPr="00416FC8">
        <w:rPr>
          <w:rFonts w:ascii="Aptos Display" w:eastAsia="Times New Roman" w:hAnsi="Aptos Display" w:cs="Calibri"/>
          <w:spacing w:val="-2"/>
          <w:sz w:val="44"/>
          <w:szCs w:val="44"/>
        </w:rPr>
        <w:t>QR Code</w:t>
      </w:r>
    </w:p>
    <w:p w14:paraId="7286B2A1" w14:textId="1C403EC4" w:rsidR="00CD6F3C" w:rsidRPr="00416FC8" w:rsidRDefault="00CD6F3C" w:rsidP="00081721">
      <w:pPr>
        <w:pStyle w:val="NoSpacing"/>
        <w:contextualSpacing/>
        <w:jc w:val="center"/>
        <w:rPr>
          <w:rFonts w:ascii="Aptos Display" w:eastAsia="Times New Roman" w:hAnsi="Aptos Display" w:cs="Calibri"/>
          <w:spacing w:val="-2"/>
          <w:sz w:val="44"/>
          <w:szCs w:val="44"/>
        </w:rPr>
      </w:pPr>
    </w:p>
    <w:sectPr w:rsidR="00CD6F3C" w:rsidRPr="00416FC8" w:rsidSect="000E3C19">
      <w:headerReference w:type="default" r:id="rId9"/>
      <w:pgSz w:w="12240" w:h="15840"/>
      <w:pgMar w:top="720" w:right="720" w:bottom="630" w:left="720" w:header="720" w:footer="720" w:gutter="0"/>
      <w:pgBorders w:offsetFrom="page">
        <w:top w:val="threeDEmboss" w:sz="12" w:space="24" w:color="464646"/>
        <w:left w:val="threeDEmboss" w:sz="12" w:space="24" w:color="464646"/>
        <w:bottom w:val="threeDEmboss" w:sz="12" w:space="24" w:color="464646"/>
        <w:right w:val="threeDEmboss" w:sz="12" w:space="24" w:color="464646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EB5F" w14:textId="77777777" w:rsidR="00855DD8" w:rsidRDefault="00855DD8">
      <w:pPr>
        <w:spacing w:after="0" w:line="240" w:lineRule="auto"/>
      </w:pPr>
      <w:r>
        <w:separator/>
      </w:r>
    </w:p>
  </w:endnote>
  <w:endnote w:type="continuationSeparator" w:id="0">
    <w:p w14:paraId="7999DBD6" w14:textId="77777777" w:rsidR="00855DD8" w:rsidRDefault="0085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SF UI">
    <w:altName w:val="Cambria"/>
    <w:charset w:val="00"/>
    <w:family w:val="roman"/>
    <w:pitch w:val="default"/>
  </w:font>
  <w:font w:name=".SFUI-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9633" w14:textId="77777777" w:rsidR="00855DD8" w:rsidRDefault="00855DD8">
      <w:pPr>
        <w:spacing w:after="0" w:line="240" w:lineRule="auto"/>
      </w:pPr>
      <w:r>
        <w:separator/>
      </w:r>
    </w:p>
  </w:footnote>
  <w:footnote w:type="continuationSeparator" w:id="0">
    <w:p w14:paraId="5C85D55B" w14:textId="77777777" w:rsidR="00855DD8" w:rsidRDefault="0085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3600" w14:textId="77777777" w:rsidR="00C75DE3" w:rsidRPr="0076312D" w:rsidRDefault="0046550D" w:rsidP="00C75DE3">
    <w:pPr>
      <w:pStyle w:val="Standard"/>
      <w:pBdr>
        <w:bottom w:val="single" w:sz="12" w:space="1" w:color="7F7F7F"/>
      </w:pBdr>
      <w:spacing w:after="120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Thomas Goss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b2p0vLG" int2:invalidationBookmarkName="" int2:hashCode="051uur3qTsy1Ie" int2:id="geKjBxZm">
      <int2:state int2:value="Rejected" int2:type="style"/>
    </int2:bookmark>
    <int2:bookmark int2:bookmarkName="_Int_Y6AE23CY" int2:invalidationBookmarkName="" int2:hashCode="Ea1sAcOgSmAvZ0" int2:id="ja7cQLcU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CDB"/>
    <w:multiLevelType w:val="hybridMultilevel"/>
    <w:tmpl w:val="5B6CA210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0FC11288"/>
    <w:multiLevelType w:val="multilevel"/>
    <w:tmpl w:val="2506A53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3C0681C"/>
    <w:multiLevelType w:val="multilevel"/>
    <w:tmpl w:val="6A246C98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44D01BA"/>
    <w:multiLevelType w:val="multilevel"/>
    <w:tmpl w:val="B27E0C5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D47738D"/>
    <w:multiLevelType w:val="multilevel"/>
    <w:tmpl w:val="5936F676"/>
    <w:styleLink w:val="WW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FEA1B1C"/>
    <w:multiLevelType w:val="multilevel"/>
    <w:tmpl w:val="70D2883C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0841B4F"/>
    <w:multiLevelType w:val="hybridMultilevel"/>
    <w:tmpl w:val="5A64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07C7"/>
    <w:multiLevelType w:val="multilevel"/>
    <w:tmpl w:val="08FCEA52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34136D96"/>
    <w:multiLevelType w:val="multilevel"/>
    <w:tmpl w:val="B6686022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46F38E4"/>
    <w:multiLevelType w:val="multilevel"/>
    <w:tmpl w:val="A5DA0AA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52D2DE2"/>
    <w:multiLevelType w:val="hybridMultilevel"/>
    <w:tmpl w:val="C350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D6EDC"/>
    <w:multiLevelType w:val="multilevel"/>
    <w:tmpl w:val="601CAB7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4B9B320C"/>
    <w:multiLevelType w:val="multilevel"/>
    <w:tmpl w:val="48D0BEE2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4F605819"/>
    <w:multiLevelType w:val="hybridMultilevel"/>
    <w:tmpl w:val="C340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E522E"/>
    <w:multiLevelType w:val="multilevel"/>
    <w:tmpl w:val="D00271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617105A8"/>
    <w:multiLevelType w:val="multilevel"/>
    <w:tmpl w:val="722C9E6A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45D028F"/>
    <w:multiLevelType w:val="hybridMultilevel"/>
    <w:tmpl w:val="8EB4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2A61"/>
    <w:multiLevelType w:val="multilevel"/>
    <w:tmpl w:val="01322D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6B444BDA"/>
    <w:multiLevelType w:val="multilevel"/>
    <w:tmpl w:val="6302C79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EDE0D02"/>
    <w:multiLevelType w:val="multilevel"/>
    <w:tmpl w:val="7724FF9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71006383"/>
    <w:multiLevelType w:val="hybridMultilevel"/>
    <w:tmpl w:val="1ED4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F06FB"/>
    <w:multiLevelType w:val="hybridMultilevel"/>
    <w:tmpl w:val="8362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22441">
    <w:abstractNumId w:val="1"/>
  </w:num>
  <w:num w:numId="2" w16cid:durableId="684356863">
    <w:abstractNumId w:val="14"/>
  </w:num>
  <w:num w:numId="3" w16cid:durableId="433521266">
    <w:abstractNumId w:val="7"/>
  </w:num>
  <w:num w:numId="4" w16cid:durableId="2087922173">
    <w:abstractNumId w:val="19"/>
  </w:num>
  <w:num w:numId="5" w16cid:durableId="2134126808">
    <w:abstractNumId w:val="5"/>
  </w:num>
  <w:num w:numId="6" w16cid:durableId="173112350">
    <w:abstractNumId w:val="18"/>
  </w:num>
  <w:num w:numId="7" w16cid:durableId="1545676143">
    <w:abstractNumId w:val="3"/>
  </w:num>
  <w:num w:numId="8" w16cid:durableId="977996910">
    <w:abstractNumId w:val="15"/>
  </w:num>
  <w:num w:numId="9" w16cid:durableId="65539472">
    <w:abstractNumId w:val="17"/>
  </w:num>
  <w:num w:numId="10" w16cid:durableId="94441097">
    <w:abstractNumId w:val="2"/>
  </w:num>
  <w:num w:numId="11" w16cid:durableId="1108430787">
    <w:abstractNumId w:val="11"/>
  </w:num>
  <w:num w:numId="12" w16cid:durableId="574626231">
    <w:abstractNumId w:val="4"/>
  </w:num>
  <w:num w:numId="13" w16cid:durableId="808865572">
    <w:abstractNumId w:val="12"/>
  </w:num>
  <w:num w:numId="14" w16cid:durableId="1612322185">
    <w:abstractNumId w:val="9"/>
  </w:num>
  <w:num w:numId="15" w16cid:durableId="1599555260">
    <w:abstractNumId w:val="8"/>
  </w:num>
  <w:num w:numId="16" w16cid:durableId="2001889271">
    <w:abstractNumId w:val="10"/>
  </w:num>
  <w:num w:numId="17" w16cid:durableId="1851791891">
    <w:abstractNumId w:val="20"/>
  </w:num>
  <w:num w:numId="18" w16cid:durableId="1639336312">
    <w:abstractNumId w:val="16"/>
  </w:num>
  <w:num w:numId="19" w16cid:durableId="1272980426">
    <w:abstractNumId w:val="6"/>
  </w:num>
  <w:num w:numId="20" w16cid:durableId="21517268">
    <w:abstractNumId w:val="21"/>
  </w:num>
  <w:num w:numId="21" w16cid:durableId="1874919549">
    <w:abstractNumId w:val="13"/>
  </w:num>
  <w:num w:numId="22" w16cid:durableId="1286162356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IyMLM0MTE1MzcyMjRT0lEKTi0uzszPAykwrAUAqZhJRSwAAAA="/>
  </w:docVars>
  <w:rsids>
    <w:rsidRoot w:val="00F21D1F"/>
    <w:rsid w:val="00007A6B"/>
    <w:rsid w:val="00015176"/>
    <w:rsid w:val="00022A23"/>
    <w:rsid w:val="00024EFC"/>
    <w:rsid w:val="00031F0A"/>
    <w:rsid w:val="00041B77"/>
    <w:rsid w:val="0004270B"/>
    <w:rsid w:val="00053CC8"/>
    <w:rsid w:val="0007421C"/>
    <w:rsid w:val="00081721"/>
    <w:rsid w:val="000A1DB3"/>
    <w:rsid w:val="000A2973"/>
    <w:rsid w:val="000C2FB1"/>
    <w:rsid w:val="000C5CE7"/>
    <w:rsid w:val="000D256E"/>
    <w:rsid w:val="000D297B"/>
    <w:rsid w:val="000D3E58"/>
    <w:rsid w:val="000D6A15"/>
    <w:rsid w:val="000D72EC"/>
    <w:rsid w:val="000E3C19"/>
    <w:rsid w:val="000E7A4A"/>
    <w:rsid w:val="001014A6"/>
    <w:rsid w:val="00102464"/>
    <w:rsid w:val="0011066B"/>
    <w:rsid w:val="001133B6"/>
    <w:rsid w:val="00114189"/>
    <w:rsid w:val="00115513"/>
    <w:rsid w:val="001155A3"/>
    <w:rsid w:val="001178DF"/>
    <w:rsid w:val="00120010"/>
    <w:rsid w:val="001230E5"/>
    <w:rsid w:val="001316D1"/>
    <w:rsid w:val="00136288"/>
    <w:rsid w:val="0014588C"/>
    <w:rsid w:val="0015074A"/>
    <w:rsid w:val="00150A63"/>
    <w:rsid w:val="001774DA"/>
    <w:rsid w:val="00194EAF"/>
    <w:rsid w:val="00195AC1"/>
    <w:rsid w:val="001A0240"/>
    <w:rsid w:val="001A19E7"/>
    <w:rsid w:val="001A4DDE"/>
    <w:rsid w:val="001B1F56"/>
    <w:rsid w:val="001B5ACC"/>
    <w:rsid w:val="001C45E7"/>
    <w:rsid w:val="001C6990"/>
    <w:rsid w:val="001D369F"/>
    <w:rsid w:val="001E556C"/>
    <w:rsid w:val="001E6C98"/>
    <w:rsid w:val="00203DE6"/>
    <w:rsid w:val="00207B90"/>
    <w:rsid w:val="00210775"/>
    <w:rsid w:val="00220793"/>
    <w:rsid w:val="00220BEC"/>
    <w:rsid w:val="002225F5"/>
    <w:rsid w:val="00222AD3"/>
    <w:rsid w:val="00225B8F"/>
    <w:rsid w:val="00232538"/>
    <w:rsid w:val="00232C71"/>
    <w:rsid w:val="00242B94"/>
    <w:rsid w:val="00244E6A"/>
    <w:rsid w:val="00252E7F"/>
    <w:rsid w:val="00256FA5"/>
    <w:rsid w:val="00266217"/>
    <w:rsid w:val="00267105"/>
    <w:rsid w:val="0027173C"/>
    <w:rsid w:val="00272B6E"/>
    <w:rsid w:val="00273BE8"/>
    <w:rsid w:val="0028771E"/>
    <w:rsid w:val="002976E3"/>
    <w:rsid w:val="002A4DD1"/>
    <w:rsid w:val="002B68EF"/>
    <w:rsid w:val="002C3203"/>
    <w:rsid w:val="002C3EDB"/>
    <w:rsid w:val="002D262B"/>
    <w:rsid w:val="002D471D"/>
    <w:rsid w:val="002D4816"/>
    <w:rsid w:val="002D5A96"/>
    <w:rsid w:val="002E19DD"/>
    <w:rsid w:val="002E1B82"/>
    <w:rsid w:val="002E351A"/>
    <w:rsid w:val="002E4AFA"/>
    <w:rsid w:val="002F2EE9"/>
    <w:rsid w:val="0030197C"/>
    <w:rsid w:val="00302746"/>
    <w:rsid w:val="00307FD7"/>
    <w:rsid w:val="003222BD"/>
    <w:rsid w:val="00324424"/>
    <w:rsid w:val="00325BD1"/>
    <w:rsid w:val="00326993"/>
    <w:rsid w:val="0034401F"/>
    <w:rsid w:val="0034668A"/>
    <w:rsid w:val="003514CE"/>
    <w:rsid w:val="00351661"/>
    <w:rsid w:val="00351F2E"/>
    <w:rsid w:val="00362F1B"/>
    <w:rsid w:val="003655A5"/>
    <w:rsid w:val="00375FD1"/>
    <w:rsid w:val="0038553A"/>
    <w:rsid w:val="00387D78"/>
    <w:rsid w:val="0039773F"/>
    <w:rsid w:val="003A22AD"/>
    <w:rsid w:val="003A4DF7"/>
    <w:rsid w:val="003B31DF"/>
    <w:rsid w:val="003B4B39"/>
    <w:rsid w:val="003B793E"/>
    <w:rsid w:val="003C0081"/>
    <w:rsid w:val="003C7B75"/>
    <w:rsid w:val="003D7822"/>
    <w:rsid w:val="003E2C08"/>
    <w:rsid w:val="003E416F"/>
    <w:rsid w:val="003F1D20"/>
    <w:rsid w:val="003F3B68"/>
    <w:rsid w:val="00401148"/>
    <w:rsid w:val="0040168F"/>
    <w:rsid w:val="00402233"/>
    <w:rsid w:val="00407D74"/>
    <w:rsid w:val="00416FC8"/>
    <w:rsid w:val="00433FA7"/>
    <w:rsid w:val="00435464"/>
    <w:rsid w:val="00445395"/>
    <w:rsid w:val="00446BC0"/>
    <w:rsid w:val="00451944"/>
    <w:rsid w:val="0045261C"/>
    <w:rsid w:val="004534EC"/>
    <w:rsid w:val="00453B2E"/>
    <w:rsid w:val="00453F7D"/>
    <w:rsid w:val="00460DAC"/>
    <w:rsid w:val="00460F52"/>
    <w:rsid w:val="00461C9C"/>
    <w:rsid w:val="0046550D"/>
    <w:rsid w:val="00466B86"/>
    <w:rsid w:val="0047225C"/>
    <w:rsid w:val="004817B5"/>
    <w:rsid w:val="004834E6"/>
    <w:rsid w:val="00485DC3"/>
    <w:rsid w:val="004A0AF1"/>
    <w:rsid w:val="004A2DCF"/>
    <w:rsid w:val="004A5A96"/>
    <w:rsid w:val="004A76B3"/>
    <w:rsid w:val="004B240A"/>
    <w:rsid w:val="004B7DE7"/>
    <w:rsid w:val="004C1EDC"/>
    <w:rsid w:val="004C4CD3"/>
    <w:rsid w:val="004E5F85"/>
    <w:rsid w:val="004E717E"/>
    <w:rsid w:val="004F05A9"/>
    <w:rsid w:val="004F3840"/>
    <w:rsid w:val="004F4CC9"/>
    <w:rsid w:val="00500F79"/>
    <w:rsid w:val="005016A4"/>
    <w:rsid w:val="005065E2"/>
    <w:rsid w:val="005101D3"/>
    <w:rsid w:val="0051182F"/>
    <w:rsid w:val="00512976"/>
    <w:rsid w:val="00522D3C"/>
    <w:rsid w:val="00533415"/>
    <w:rsid w:val="00534FC1"/>
    <w:rsid w:val="0053639D"/>
    <w:rsid w:val="00544225"/>
    <w:rsid w:val="0054523F"/>
    <w:rsid w:val="00545C6F"/>
    <w:rsid w:val="005471B9"/>
    <w:rsid w:val="00560816"/>
    <w:rsid w:val="005746FC"/>
    <w:rsid w:val="00577FD6"/>
    <w:rsid w:val="00581375"/>
    <w:rsid w:val="00597F5B"/>
    <w:rsid w:val="005A18BF"/>
    <w:rsid w:val="005B6A58"/>
    <w:rsid w:val="005C3BCB"/>
    <w:rsid w:val="005E4671"/>
    <w:rsid w:val="005E60A6"/>
    <w:rsid w:val="005F019B"/>
    <w:rsid w:val="005F3835"/>
    <w:rsid w:val="005F396B"/>
    <w:rsid w:val="005F7C7A"/>
    <w:rsid w:val="00602FD7"/>
    <w:rsid w:val="0061156E"/>
    <w:rsid w:val="006144DF"/>
    <w:rsid w:val="00622BAF"/>
    <w:rsid w:val="006233B9"/>
    <w:rsid w:val="00631A20"/>
    <w:rsid w:val="00633DE5"/>
    <w:rsid w:val="00634B7D"/>
    <w:rsid w:val="006424FD"/>
    <w:rsid w:val="00642727"/>
    <w:rsid w:val="0065374C"/>
    <w:rsid w:val="00660E04"/>
    <w:rsid w:val="006616CA"/>
    <w:rsid w:val="00670790"/>
    <w:rsid w:val="00672858"/>
    <w:rsid w:val="0068292F"/>
    <w:rsid w:val="0068307A"/>
    <w:rsid w:val="00683E6F"/>
    <w:rsid w:val="00684529"/>
    <w:rsid w:val="00684C08"/>
    <w:rsid w:val="00685290"/>
    <w:rsid w:val="006969FB"/>
    <w:rsid w:val="006A182C"/>
    <w:rsid w:val="006A27FC"/>
    <w:rsid w:val="006A467B"/>
    <w:rsid w:val="006B0537"/>
    <w:rsid w:val="006B78C5"/>
    <w:rsid w:val="006C35B5"/>
    <w:rsid w:val="006C64AD"/>
    <w:rsid w:val="006C71C7"/>
    <w:rsid w:val="006C7D02"/>
    <w:rsid w:val="006D2C67"/>
    <w:rsid w:val="006E0F30"/>
    <w:rsid w:val="006E1268"/>
    <w:rsid w:val="006E1E54"/>
    <w:rsid w:val="006E4691"/>
    <w:rsid w:val="006F3774"/>
    <w:rsid w:val="006F5C2E"/>
    <w:rsid w:val="006F7DC6"/>
    <w:rsid w:val="00703613"/>
    <w:rsid w:val="00703DC1"/>
    <w:rsid w:val="00712F4E"/>
    <w:rsid w:val="007148A9"/>
    <w:rsid w:val="00714C0C"/>
    <w:rsid w:val="00716222"/>
    <w:rsid w:val="007217CB"/>
    <w:rsid w:val="007255CF"/>
    <w:rsid w:val="00726806"/>
    <w:rsid w:val="007320E4"/>
    <w:rsid w:val="00736311"/>
    <w:rsid w:val="007367AB"/>
    <w:rsid w:val="00744C25"/>
    <w:rsid w:val="007504A8"/>
    <w:rsid w:val="0075155C"/>
    <w:rsid w:val="0076312D"/>
    <w:rsid w:val="007632C8"/>
    <w:rsid w:val="00774F33"/>
    <w:rsid w:val="00783788"/>
    <w:rsid w:val="00783E0D"/>
    <w:rsid w:val="007865FB"/>
    <w:rsid w:val="007912B7"/>
    <w:rsid w:val="00795333"/>
    <w:rsid w:val="00795370"/>
    <w:rsid w:val="007969CD"/>
    <w:rsid w:val="007A1DA0"/>
    <w:rsid w:val="007A261B"/>
    <w:rsid w:val="007A3AD2"/>
    <w:rsid w:val="007A658B"/>
    <w:rsid w:val="007B1201"/>
    <w:rsid w:val="007B2F32"/>
    <w:rsid w:val="007C1D55"/>
    <w:rsid w:val="007C2118"/>
    <w:rsid w:val="007C5988"/>
    <w:rsid w:val="007D0BB8"/>
    <w:rsid w:val="007D2498"/>
    <w:rsid w:val="007D6AAB"/>
    <w:rsid w:val="007E3CD0"/>
    <w:rsid w:val="007E6BC3"/>
    <w:rsid w:val="007F2478"/>
    <w:rsid w:val="00803A1F"/>
    <w:rsid w:val="0080478D"/>
    <w:rsid w:val="00805F15"/>
    <w:rsid w:val="008065AE"/>
    <w:rsid w:val="00807461"/>
    <w:rsid w:val="00807973"/>
    <w:rsid w:val="00817D47"/>
    <w:rsid w:val="00821EA0"/>
    <w:rsid w:val="00826081"/>
    <w:rsid w:val="008306D3"/>
    <w:rsid w:val="00835257"/>
    <w:rsid w:val="0083741C"/>
    <w:rsid w:val="00843EB0"/>
    <w:rsid w:val="0084785B"/>
    <w:rsid w:val="00852B77"/>
    <w:rsid w:val="00855C0E"/>
    <w:rsid w:val="00855DD8"/>
    <w:rsid w:val="00856A4E"/>
    <w:rsid w:val="00860C51"/>
    <w:rsid w:val="00861B1E"/>
    <w:rsid w:val="00873089"/>
    <w:rsid w:val="00875639"/>
    <w:rsid w:val="008832B5"/>
    <w:rsid w:val="00886F2E"/>
    <w:rsid w:val="0089533E"/>
    <w:rsid w:val="008A0C21"/>
    <w:rsid w:val="008A1B46"/>
    <w:rsid w:val="008A5BA5"/>
    <w:rsid w:val="008A5D49"/>
    <w:rsid w:val="008B202B"/>
    <w:rsid w:val="008C05FB"/>
    <w:rsid w:val="008C31BB"/>
    <w:rsid w:val="008C463F"/>
    <w:rsid w:val="008C5F84"/>
    <w:rsid w:val="008D141E"/>
    <w:rsid w:val="008D1DF4"/>
    <w:rsid w:val="008D32B4"/>
    <w:rsid w:val="008E49D1"/>
    <w:rsid w:val="008E5B0C"/>
    <w:rsid w:val="008E722C"/>
    <w:rsid w:val="008F7F7F"/>
    <w:rsid w:val="00901F5B"/>
    <w:rsid w:val="00902D0E"/>
    <w:rsid w:val="00905D70"/>
    <w:rsid w:val="00906976"/>
    <w:rsid w:val="009070F6"/>
    <w:rsid w:val="00907405"/>
    <w:rsid w:val="00912506"/>
    <w:rsid w:val="009128AF"/>
    <w:rsid w:val="00921986"/>
    <w:rsid w:val="00924B6C"/>
    <w:rsid w:val="00933245"/>
    <w:rsid w:val="0093446C"/>
    <w:rsid w:val="00943A31"/>
    <w:rsid w:val="00943BAC"/>
    <w:rsid w:val="0094465D"/>
    <w:rsid w:val="00954137"/>
    <w:rsid w:val="00956334"/>
    <w:rsid w:val="00956F29"/>
    <w:rsid w:val="009634DD"/>
    <w:rsid w:val="0096428A"/>
    <w:rsid w:val="00970396"/>
    <w:rsid w:val="00985455"/>
    <w:rsid w:val="00985BF9"/>
    <w:rsid w:val="00993160"/>
    <w:rsid w:val="0099486B"/>
    <w:rsid w:val="009A043E"/>
    <w:rsid w:val="009A22F4"/>
    <w:rsid w:val="009A6E24"/>
    <w:rsid w:val="009B283C"/>
    <w:rsid w:val="009B3C43"/>
    <w:rsid w:val="009B7424"/>
    <w:rsid w:val="009C423D"/>
    <w:rsid w:val="009C4716"/>
    <w:rsid w:val="009C59FC"/>
    <w:rsid w:val="009D440C"/>
    <w:rsid w:val="009D5B68"/>
    <w:rsid w:val="009E4445"/>
    <w:rsid w:val="009E5914"/>
    <w:rsid w:val="009F07AF"/>
    <w:rsid w:val="009F18CB"/>
    <w:rsid w:val="009F391B"/>
    <w:rsid w:val="00A02559"/>
    <w:rsid w:val="00A10D19"/>
    <w:rsid w:val="00A1603E"/>
    <w:rsid w:val="00A16F11"/>
    <w:rsid w:val="00A20548"/>
    <w:rsid w:val="00A2059F"/>
    <w:rsid w:val="00A207AB"/>
    <w:rsid w:val="00A27C13"/>
    <w:rsid w:val="00A32CDC"/>
    <w:rsid w:val="00A33C29"/>
    <w:rsid w:val="00A51D4A"/>
    <w:rsid w:val="00A535B6"/>
    <w:rsid w:val="00A5756A"/>
    <w:rsid w:val="00A61242"/>
    <w:rsid w:val="00A650F1"/>
    <w:rsid w:val="00A719DE"/>
    <w:rsid w:val="00A74339"/>
    <w:rsid w:val="00A855FF"/>
    <w:rsid w:val="00A905BA"/>
    <w:rsid w:val="00A95A59"/>
    <w:rsid w:val="00AA0F64"/>
    <w:rsid w:val="00AB661D"/>
    <w:rsid w:val="00AC6635"/>
    <w:rsid w:val="00AD5D61"/>
    <w:rsid w:val="00AF2825"/>
    <w:rsid w:val="00AF318F"/>
    <w:rsid w:val="00AF631A"/>
    <w:rsid w:val="00AF6BB1"/>
    <w:rsid w:val="00AF6C82"/>
    <w:rsid w:val="00B0035D"/>
    <w:rsid w:val="00B06AB0"/>
    <w:rsid w:val="00B22371"/>
    <w:rsid w:val="00B24DFC"/>
    <w:rsid w:val="00B2727C"/>
    <w:rsid w:val="00B41A40"/>
    <w:rsid w:val="00B423A5"/>
    <w:rsid w:val="00B439FA"/>
    <w:rsid w:val="00B456D0"/>
    <w:rsid w:val="00B46554"/>
    <w:rsid w:val="00B52763"/>
    <w:rsid w:val="00B556CE"/>
    <w:rsid w:val="00B55B78"/>
    <w:rsid w:val="00B55DFD"/>
    <w:rsid w:val="00B61726"/>
    <w:rsid w:val="00B6561D"/>
    <w:rsid w:val="00B720D5"/>
    <w:rsid w:val="00B80E0E"/>
    <w:rsid w:val="00B81411"/>
    <w:rsid w:val="00B84DD5"/>
    <w:rsid w:val="00B91207"/>
    <w:rsid w:val="00B914F9"/>
    <w:rsid w:val="00B948B2"/>
    <w:rsid w:val="00BA0525"/>
    <w:rsid w:val="00BB202A"/>
    <w:rsid w:val="00BB7630"/>
    <w:rsid w:val="00BD451D"/>
    <w:rsid w:val="00BD491F"/>
    <w:rsid w:val="00BD542C"/>
    <w:rsid w:val="00BD73BE"/>
    <w:rsid w:val="00BE3ACB"/>
    <w:rsid w:val="00BF30E2"/>
    <w:rsid w:val="00C01359"/>
    <w:rsid w:val="00C10FE7"/>
    <w:rsid w:val="00C1226F"/>
    <w:rsid w:val="00C138F5"/>
    <w:rsid w:val="00C243EB"/>
    <w:rsid w:val="00C27A52"/>
    <w:rsid w:val="00C3232C"/>
    <w:rsid w:val="00C37E9E"/>
    <w:rsid w:val="00C40974"/>
    <w:rsid w:val="00C44E85"/>
    <w:rsid w:val="00C4742C"/>
    <w:rsid w:val="00C548C3"/>
    <w:rsid w:val="00C603F4"/>
    <w:rsid w:val="00C61BC4"/>
    <w:rsid w:val="00C643F1"/>
    <w:rsid w:val="00C65311"/>
    <w:rsid w:val="00C6608F"/>
    <w:rsid w:val="00C75DE3"/>
    <w:rsid w:val="00C772A6"/>
    <w:rsid w:val="00C80324"/>
    <w:rsid w:val="00C832C8"/>
    <w:rsid w:val="00C85F07"/>
    <w:rsid w:val="00C9187E"/>
    <w:rsid w:val="00C96A67"/>
    <w:rsid w:val="00CA01E4"/>
    <w:rsid w:val="00CA65CA"/>
    <w:rsid w:val="00CB05BB"/>
    <w:rsid w:val="00CB4094"/>
    <w:rsid w:val="00CC3EE1"/>
    <w:rsid w:val="00CC5469"/>
    <w:rsid w:val="00CC6412"/>
    <w:rsid w:val="00CC6ECD"/>
    <w:rsid w:val="00CC7B58"/>
    <w:rsid w:val="00CD6F3C"/>
    <w:rsid w:val="00CE1AD2"/>
    <w:rsid w:val="00CE6242"/>
    <w:rsid w:val="00CF2155"/>
    <w:rsid w:val="00CF2A92"/>
    <w:rsid w:val="00CF4DBD"/>
    <w:rsid w:val="00D02CEC"/>
    <w:rsid w:val="00D05FCB"/>
    <w:rsid w:val="00D146E3"/>
    <w:rsid w:val="00D2356B"/>
    <w:rsid w:val="00D3632E"/>
    <w:rsid w:val="00D40971"/>
    <w:rsid w:val="00D41FAC"/>
    <w:rsid w:val="00D448C8"/>
    <w:rsid w:val="00D4668B"/>
    <w:rsid w:val="00D51AA9"/>
    <w:rsid w:val="00D51E19"/>
    <w:rsid w:val="00D53BDB"/>
    <w:rsid w:val="00D57DA3"/>
    <w:rsid w:val="00D601EB"/>
    <w:rsid w:val="00D604C5"/>
    <w:rsid w:val="00D6392B"/>
    <w:rsid w:val="00D63B50"/>
    <w:rsid w:val="00D767C1"/>
    <w:rsid w:val="00D840E8"/>
    <w:rsid w:val="00D85B4D"/>
    <w:rsid w:val="00D86867"/>
    <w:rsid w:val="00D86CE1"/>
    <w:rsid w:val="00D8759A"/>
    <w:rsid w:val="00DA28C8"/>
    <w:rsid w:val="00DC0A7B"/>
    <w:rsid w:val="00DC480B"/>
    <w:rsid w:val="00DC5F3F"/>
    <w:rsid w:val="00DC7D7B"/>
    <w:rsid w:val="00DD0784"/>
    <w:rsid w:val="00DD0E0E"/>
    <w:rsid w:val="00DE0769"/>
    <w:rsid w:val="00DF162C"/>
    <w:rsid w:val="00E01634"/>
    <w:rsid w:val="00E01E69"/>
    <w:rsid w:val="00E035CC"/>
    <w:rsid w:val="00E070DD"/>
    <w:rsid w:val="00E15668"/>
    <w:rsid w:val="00E2339E"/>
    <w:rsid w:val="00E25218"/>
    <w:rsid w:val="00E3013D"/>
    <w:rsid w:val="00E463C0"/>
    <w:rsid w:val="00E46B86"/>
    <w:rsid w:val="00E46DF7"/>
    <w:rsid w:val="00E54DDA"/>
    <w:rsid w:val="00E64268"/>
    <w:rsid w:val="00E66ABA"/>
    <w:rsid w:val="00E73B9A"/>
    <w:rsid w:val="00E744A2"/>
    <w:rsid w:val="00E80C5C"/>
    <w:rsid w:val="00E81244"/>
    <w:rsid w:val="00E81BFF"/>
    <w:rsid w:val="00E829D6"/>
    <w:rsid w:val="00E848D1"/>
    <w:rsid w:val="00E93E39"/>
    <w:rsid w:val="00E969D7"/>
    <w:rsid w:val="00E97242"/>
    <w:rsid w:val="00E9771D"/>
    <w:rsid w:val="00EA7F66"/>
    <w:rsid w:val="00EB10F7"/>
    <w:rsid w:val="00EB61AD"/>
    <w:rsid w:val="00EC0962"/>
    <w:rsid w:val="00EC228C"/>
    <w:rsid w:val="00EC4B0F"/>
    <w:rsid w:val="00ED11FB"/>
    <w:rsid w:val="00ED21CA"/>
    <w:rsid w:val="00ED3CCC"/>
    <w:rsid w:val="00EE3578"/>
    <w:rsid w:val="00EE4275"/>
    <w:rsid w:val="00EE5429"/>
    <w:rsid w:val="00EF654D"/>
    <w:rsid w:val="00F046BD"/>
    <w:rsid w:val="00F10545"/>
    <w:rsid w:val="00F129B9"/>
    <w:rsid w:val="00F21B04"/>
    <w:rsid w:val="00F21D1F"/>
    <w:rsid w:val="00F2241A"/>
    <w:rsid w:val="00F22E30"/>
    <w:rsid w:val="00F47319"/>
    <w:rsid w:val="00F561EE"/>
    <w:rsid w:val="00F65414"/>
    <w:rsid w:val="00F65D3E"/>
    <w:rsid w:val="00F70D49"/>
    <w:rsid w:val="00F71D17"/>
    <w:rsid w:val="00F71E43"/>
    <w:rsid w:val="00F7399D"/>
    <w:rsid w:val="00F94B14"/>
    <w:rsid w:val="00FA2C9D"/>
    <w:rsid w:val="00FA3814"/>
    <w:rsid w:val="00FA4F97"/>
    <w:rsid w:val="00FA782D"/>
    <w:rsid w:val="00FB028B"/>
    <w:rsid w:val="00FB7858"/>
    <w:rsid w:val="00FC0F6A"/>
    <w:rsid w:val="00FD1A41"/>
    <w:rsid w:val="00FD73C6"/>
    <w:rsid w:val="00FD7EE0"/>
    <w:rsid w:val="00FE003A"/>
    <w:rsid w:val="00FE7C19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7677"/>
  <w15:docId w15:val="{94862D6E-86CC-CC44-A161-3073AE00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rFonts w:cs="F"/>
      <w:sz w:val="24"/>
      <w:szCs w:val="24"/>
    </w:rPr>
  </w:style>
  <w:style w:type="character" w:customStyle="1" w:styleId="FooterChar">
    <w:name w:val="Footer Char"/>
    <w:rPr>
      <w:rFonts w:cs="F"/>
      <w:sz w:val="24"/>
      <w:szCs w:val="24"/>
    </w:rPr>
  </w:style>
  <w:style w:type="character" w:customStyle="1" w:styleId="BodyTextIndentChar">
    <w:name w:val="Body Text Indent Char"/>
    <w:rPr>
      <w:rFonts w:cs="F"/>
      <w:sz w:val="24"/>
      <w:szCs w:val="24"/>
    </w:rPr>
  </w:style>
  <w:style w:type="character" w:customStyle="1" w:styleId="BodyTextChar">
    <w:name w:val="Body Text Char"/>
    <w:rPr>
      <w:rFonts w:cs="F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unhideWhenUsed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text1">
    <w:name w:val="text1"/>
    <w:rPr>
      <w:rFonts w:ascii="Verdana" w:hAnsi="Verdana" w:cs="Times New Roman"/>
      <w:sz w:val="17"/>
      <w:szCs w:val="17"/>
    </w:rPr>
  </w:style>
  <w:style w:type="paragraph" w:customStyle="1" w:styleId="Jobtitle">
    <w:name w:val="Job title"/>
    <w:basedOn w:val="Normal"/>
    <w:pPr>
      <w:widowControl/>
      <w:tabs>
        <w:tab w:val="left" w:pos="3150"/>
      </w:tabs>
      <w:suppressAutoHyphens w:val="0"/>
      <w:autoSpaceDN/>
      <w:spacing w:after="0" w:line="240" w:lineRule="auto"/>
      <w:ind w:left="3150" w:hanging="3150"/>
      <w:textAlignment w:val="auto"/>
    </w:pPr>
    <w:rPr>
      <w:rFonts w:ascii="Arial" w:eastAsia="Times New Roman" w:hAnsi="Arial"/>
      <w:b/>
      <w:i/>
      <w:kern w:val="0"/>
      <w:sz w:val="20"/>
      <w:szCs w:val="20"/>
    </w:rPr>
  </w:style>
  <w:style w:type="character" w:styleId="UnresolvedMention">
    <w:name w:val="Unresolved Mention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semiHidden/>
    <w:rPr>
      <w:kern w:val="3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4465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4465D"/>
    <w:rPr>
      <w:b/>
      <w:bCs/>
    </w:rPr>
  </w:style>
  <w:style w:type="paragraph" w:customStyle="1" w:styleId="p1">
    <w:name w:val="p1"/>
    <w:basedOn w:val="Normal"/>
    <w:rsid w:val="00326993"/>
    <w:pPr>
      <w:widowControl/>
      <w:suppressAutoHyphens w:val="0"/>
      <w:autoSpaceDN/>
      <w:spacing w:before="180" w:after="180" w:line="420" w:lineRule="atLeast"/>
      <w:textAlignment w:val="auto"/>
    </w:pPr>
    <w:rPr>
      <w:rFonts w:ascii=".SF UI" w:eastAsiaTheme="minorEastAsia" w:hAnsi=".SF UI"/>
      <w:color w:val="000000"/>
      <w:kern w:val="0"/>
      <w:sz w:val="42"/>
      <w:szCs w:val="42"/>
    </w:rPr>
  </w:style>
  <w:style w:type="paragraph" w:customStyle="1" w:styleId="p2">
    <w:name w:val="p2"/>
    <w:basedOn w:val="Normal"/>
    <w:rsid w:val="00326993"/>
    <w:pPr>
      <w:widowControl/>
      <w:suppressAutoHyphens w:val="0"/>
      <w:autoSpaceDN/>
      <w:spacing w:after="180" w:line="240" w:lineRule="auto"/>
      <w:textAlignment w:val="auto"/>
    </w:pPr>
    <w:rPr>
      <w:rFonts w:ascii=".SF UI" w:eastAsiaTheme="minorEastAsia" w:hAnsi=".SF UI"/>
      <w:color w:val="000000"/>
      <w:kern w:val="0"/>
      <w:sz w:val="35"/>
      <w:szCs w:val="35"/>
    </w:rPr>
  </w:style>
  <w:style w:type="character" w:customStyle="1" w:styleId="s1">
    <w:name w:val="s1"/>
    <w:basedOn w:val="DefaultParagraphFont"/>
    <w:rsid w:val="00326993"/>
    <w:rPr>
      <w:rFonts w:ascii=".SFUI-Bold" w:hAnsi=".SFUI-Bold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326993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paragraph" w:customStyle="1" w:styleId="p3">
    <w:name w:val="p3"/>
    <w:basedOn w:val="Normal"/>
    <w:rsid w:val="001B5ACC"/>
    <w:pPr>
      <w:widowControl/>
      <w:suppressAutoHyphens w:val="0"/>
      <w:autoSpaceDN/>
      <w:spacing w:after="180" w:line="240" w:lineRule="auto"/>
      <w:ind w:left="668" w:hanging="548"/>
      <w:textAlignment w:val="auto"/>
    </w:pPr>
    <w:rPr>
      <w:rFonts w:ascii=".SF UI" w:eastAsiaTheme="minorEastAsia" w:hAnsi=".SF UI"/>
      <w:color w:val="000000"/>
      <w:kern w:val="0"/>
      <w:sz w:val="35"/>
      <w:szCs w:val="35"/>
    </w:rPr>
  </w:style>
  <w:style w:type="character" w:customStyle="1" w:styleId="s3">
    <w:name w:val="s3"/>
    <w:basedOn w:val="DefaultParagraphFont"/>
    <w:rsid w:val="001B5ACC"/>
    <w:rPr>
      <w:rFonts w:ascii=".SFUI-RegularItalic" w:hAnsi=".SFUI-RegularItalic" w:hint="default"/>
      <w:b w:val="0"/>
      <w:bCs w:val="0"/>
      <w:i/>
      <w:iCs/>
      <w:sz w:val="35"/>
      <w:szCs w:val="35"/>
    </w:rPr>
  </w:style>
  <w:style w:type="character" w:customStyle="1" w:styleId="apple-tab-span">
    <w:name w:val="apple-tab-span"/>
    <w:basedOn w:val="DefaultParagraphFont"/>
    <w:rsid w:val="001B5ACC"/>
  </w:style>
  <w:style w:type="character" w:customStyle="1" w:styleId="apple-converted-space">
    <w:name w:val="apple-converted-space"/>
    <w:basedOn w:val="DefaultParagraphFont"/>
    <w:rsid w:val="001B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homas.goss@toggoss.com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9211</Characters>
  <Application>Microsoft Office Word</Application>
  <DocSecurity>0</DocSecurity>
  <Lines>236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Zipjob</dc:creator>
  <cp:keywords/>
  <cp:lastModifiedBy>Goss, Thomas O</cp:lastModifiedBy>
  <cp:revision>2</cp:revision>
  <cp:lastPrinted>2023-03-01T17:13:00Z</cp:lastPrinted>
  <dcterms:created xsi:type="dcterms:W3CDTF">2025-11-26T12:36:00Z</dcterms:created>
  <dcterms:modified xsi:type="dcterms:W3CDTF">2025-11-26T12:36:00Z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RS_STAMP_ID">
    <vt:lpwstr>d/lwi2sWEAf3RPlyLQF+weBOfHtUZ07M</vt:lpwstr>
  </property>
</Properties>
</file>