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0AA247" w14:textId="48DAA7AE" w:rsidR="009A25AB" w:rsidRPr="00AA04EC" w:rsidRDefault="004C64A3" w:rsidP="009556D5">
      <w:pPr>
        <w:jc w:val="center"/>
        <w:rPr>
          <w:b/>
          <w:bCs/>
          <w:noProof/>
          <w:sz w:val="40"/>
          <w:szCs w:val="40"/>
        </w:rPr>
      </w:pPr>
      <w:r>
        <w:rPr>
          <w:b/>
          <w:bCs/>
          <w:noProof/>
          <w:sz w:val="40"/>
          <w:szCs w:val="40"/>
        </w:rPr>
        <w:drawing>
          <wp:anchor distT="0" distB="0" distL="114300" distR="114300" simplePos="0" relativeHeight="251658240" behindDoc="1" locked="0" layoutInCell="1" allowOverlap="1" wp14:anchorId="069CE517" wp14:editId="32E9E134">
            <wp:simplePos x="0" y="0"/>
            <wp:positionH relativeFrom="column">
              <wp:posOffset>-77519</wp:posOffset>
            </wp:positionH>
            <wp:positionV relativeFrom="page">
              <wp:posOffset>511762</wp:posOffset>
            </wp:positionV>
            <wp:extent cx="2926080" cy="1334770"/>
            <wp:effectExtent l="0" t="0" r="0" b="0"/>
            <wp:wrapTight wrapText="bothSides">
              <wp:wrapPolygon edited="0">
                <wp:start x="0" y="0"/>
                <wp:lineTo x="0" y="21374"/>
                <wp:lineTo x="21469" y="21374"/>
                <wp:lineTo x="21469" y="0"/>
                <wp:lineTo x="0" y="0"/>
              </wp:wrapPolygon>
            </wp:wrapTight>
            <wp:docPr id="1931310803"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310803" name="Picture 1" descr="A blue and white logo&#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26080" cy="1334770"/>
                    </a:xfrm>
                    <a:prstGeom prst="rect">
                      <a:avLst/>
                    </a:prstGeom>
                  </pic:spPr>
                </pic:pic>
              </a:graphicData>
            </a:graphic>
            <wp14:sizeRelH relativeFrom="page">
              <wp14:pctWidth>0</wp14:pctWidth>
            </wp14:sizeRelH>
            <wp14:sizeRelV relativeFrom="page">
              <wp14:pctHeight>0</wp14:pctHeight>
            </wp14:sizeRelV>
          </wp:anchor>
        </w:drawing>
      </w:r>
      <w:proofErr w:type="spellStart"/>
      <w:r w:rsidR="0058770A">
        <w:rPr>
          <w:b/>
          <w:bCs/>
          <w:sz w:val="60"/>
          <w:szCs w:val="60"/>
        </w:rPr>
        <w:t>Letocetum</w:t>
      </w:r>
      <w:proofErr w:type="spellEnd"/>
      <w:r w:rsidR="0058770A">
        <w:rPr>
          <w:b/>
          <w:bCs/>
          <w:sz w:val="60"/>
          <w:szCs w:val="60"/>
        </w:rPr>
        <w:t xml:space="preserve"> Roman Town</w:t>
      </w:r>
    </w:p>
    <w:p w14:paraId="5A92DBE9" w14:textId="77777777" w:rsidR="009556D5" w:rsidRDefault="009556D5" w:rsidP="009556D5">
      <w:pPr>
        <w:rPr>
          <w:color w:val="000000" w:themeColor="text1"/>
        </w:rPr>
      </w:pPr>
    </w:p>
    <w:p w14:paraId="74790E8E" w14:textId="77777777" w:rsidR="009556D5" w:rsidRDefault="009556D5" w:rsidP="009556D5">
      <w:pPr>
        <w:pStyle w:val="ListParagraph"/>
        <w:numPr>
          <w:ilvl w:val="0"/>
          <w:numId w:val="5"/>
        </w:numPr>
        <w:rPr>
          <w:color w:val="000000" w:themeColor="text1"/>
        </w:rPr>
      </w:pPr>
      <w:proofErr w:type="spellStart"/>
      <w:r w:rsidRPr="009556D5">
        <w:rPr>
          <w:rFonts w:hint="cs"/>
          <w:b/>
          <w:bCs/>
          <w:color w:val="00B0F0"/>
        </w:rPr>
        <w:t>Letocetum</w:t>
      </w:r>
      <w:proofErr w:type="spellEnd"/>
      <w:r w:rsidRPr="009556D5">
        <w:rPr>
          <w:color w:val="00B0F0"/>
        </w:rPr>
        <w:t xml:space="preserve"> </w:t>
      </w:r>
      <w:r>
        <w:rPr>
          <w:color w:val="000000" w:themeColor="text1"/>
        </w:rPr>
        <w:t xml:space="preserve">was </w:t>
      </w:r>
      <w:r w:rsidRPr="009556D5">
        <w:rPr>
          <w:rFonts w:hint="cs"/>
          <w:color w:val="000000" w:themeColor="text1"/>
        </w:rPr>
        <w:t xml:space="preserve">located at the intersection between two strategically important Roman roads – </w:t>
      </w:r>
      <w:r w:rsidRPr="009556D5">
        <w:rPr>
          <w:rFonts w:hint="cs"/>
          <w:b/>
          <w:bCs/>
          <w:color w:val="00B0F0"/>
        </w:rPr>
        <w:t>Watling Street</w:t>
      </w:r>
      <w:r w:rsidRPr="009556D5">
        <w:rPr>
          <w:rFonts w:hint="cs"/>
          <w:color w:val="00B0F0"/>
        </w:rPr>
        <w:t xml:space="preserve"> </w:t>
      </w:r>
      <w:r w:rsidRPr="009556D5">
        <w:rPr>
          <w:rFonts w:hint="cs"/>
          <w:color w:val="000000" w:themeColor="text1"/>
        </w:rPr>
        <w:t xml:space="preserve">and </w:t>
      </w:r>
      <w:proofErr w:type="spellStart"/>
      <w:r w:rsidRPr="009556D5">
        <w:rPr>
          <w:rFonts w:hint="cs"/>
          <w:b/>
          <w:bCs/>
          <w:color w:val="00B0F0"/>
        </w:rPr>
        <w:t>Ryknield</w:t>
      </w:r>
      <w:proofErr w:type="spellEnd"/>
      <w:r w:rsidRPr="009556D5">
        <w:rPr>
          <w:rFonts w:hint="cs"/>
          <w:b/>
          <w:bCs/>
          <w:color w:val="00B0F0"/>
        </w:rPr>
        <w:t xml:space="preserve"> Street</w:t>
      </w:r>
      <w:r w:rsidRPr="009556D5">
        <w:rPr>
          <w:rFonts w:hint="cs"/>
          <w:color w:val="000000" w:themeColor="text1"/>
        </w:rPr>
        <w:t>.</w:t>
      </w:r>
    </w:p>
    <w:p w14:paraId="5FC5575D" w14:textId="77777777" w:rsidR="009556D5" w:rsidRPr="009556D5" w:rsidRDefault="009556D5" w:rsidP="009556D5">
      <w:pPr>
        <w:pStyle w:val="ListParagraph"/>
        <w:numPr>
          <w:ilvl w:val="0"/>
          <w:numId w:val="5"/>
        </w:numPr>
        <w:rPr>
          <w:color w:val="000000" w:themeColor="text1"/>
        </w:rPr>
      </w:pPr>
      <w:r w:rsidRPr="009556D5">
        <w:rPr>
          <w:rFonts w:hint="cs"/>
          <w:b/>
          <w:bCs/>
          <w:color w:val="00B0F0"/>
        </w:rPr>
        <w:t>Watling Street</w:t>
      </w:r>
      <w:r w:rsidRPr="009556D5">
        <w:rPr>
          <w:rFonts w:hint="cs"/>
          <w:color w:val="000000" w:themeColor="text1"/>
        </w:rPr>
        <w:t>, which runs from </w:t>
      </w:r>
      <w:proofErr w:type="spellStart"/>
      <w:r w:rsidRPr="009556D5">
        <w:rPr>
          <w:color w:val="000000" w:themeColor="text1"/>
        </w:rPr>
        <w:fldChar w:fldCharType="begin"/>
      </w:r>
      <w:r w:rsidRPr="009556D5">
        <w:rPr>
          <w:color w:val="000000" w:themeColor="text1"/>
        </w:rPr>
        <w:instrText>HYPERLINK "https://www.english-heritage.org.uk/link/aa476337012d46b9bf16adf6da4924d1.aspx"</w:instrText>
      </w:r>
      <w:r w:rsidRPr="009556D5">
        <w:rPr>
          <w:color w:val="000000" w:themeColor="text1"/>
        </w:rPr>
      </w:r>
      <w:r w:rsidRPr="009556D5">
        <w:rPr>
          <w:color w:val="000000" w:themeColor="text1"/>
        </w:rPr>
        <w:fldChar w:fldCharType="separate"/>
      </w:r>
      <w:r w:rsidRPr="009556D5">
        <w:rPr>
          <w:rStyle w:val="Hyperlink"/>
          <w:rFonts w:hint="cs"/>
          <w:color w:val="000000" w:themeColor="text1"/>
          <w:u w:val="none"/>
        </w:rPr>
        <w:t>Richborough</w:t>
      </w:r>
      <w:proofErr w:type="spellEnd"/>
      <w:r w:rsidRPr="009556D5">
        <w:rPr>
          <w:color w:val="000000" w:themeColor="text1"/>
        </w:rPr>
        <w:fldChar w:fldCharType="end"/>
      </w:r>
      <w:r w:rsidRPr="009556D5">
        <w:rPr>
          <w:rFonts w:hint="cs"/>
          <w:color w:val="000000" w:themeColor="text1"/>
        </w:rPr>
        <w:t> </w:t>
      </w:r>
      <w:r>
        <w:rPr>
          <w:color w:val="000000" w:themeColor="text1"/>
        </w:rPr>
        <w:t>(</w:t>
      </w:r>
      <w:r w:rsidRPr="009556D5">
        <w:rPr>
          <w:rFonts w:hint="cs"/>
          <w:color w:val="000000" w:themeColor="text1"/>
        </w:rPr>
        <w:t>Kent</w:t>
      </w:r>
      <w:r>
        <w:rPr>
          <w:color w:val="000000" w:themeColor="text1"/>
        </w:rPr>
        <w:t>)</w:t>
      </w:r>
      <w:r w:rsidRPr="009556D5">
        <w:rPr>
          <w:rFonts w:hint="cs"/>
          <w:color w:val="000000" w:themeColor="text1"/>
        </w:rPr>
        <w:t xml:space="preserve"> to north Wales, was the first major Roman road developed after the conquest. By the early 50s AD it linked the important towns of London, </w:t>
      </w:r>
      <w:r w:rsidRPr="009556D5">
        <w:rPr>
          <w:rFonts w:hint="cs"/>
          <w:b/>
          <w:bCs/>
          <w:color w:val="00B0F0"/>
        </w:rPr>
        <w:t>Wroxeter</w:t>
      </w:r>
      <w:r w:rsidRPr="009556D5">
        <w:rPr>
          <w:rFonts w:hint="cs"/>
          <w:color w:val="00B0F0"/>
        </w:rPr>
        <w:t xml:space="preserve"> </w:t>
      </w:r>
      <w:r w:rsidRPr="009556D5">
        <w:rPr>
          <w:rFonts w:hint="cs"/>
          <w:color w:val="000000" w:themeColor="text1"/>
        </w:rPr>
        <w:t xml:space="preserve">and </w:t>
      </w:r>
      <w:r w:rsidRPr="009556D5">
        <w:rPr>
          <w:rFonts w:hint="cs"/>
          <w:b/>
          <w:bCs/>
          <w:color w:val="00B0F0"/>
        </w:rPr>
        <w:t>Chester</w:t>
      </w:r>
      <w:r w:rsidRPr="009556D5">
        <w:rPr>
          <w:rFonts w:hint="cs"/>
          <w:color w:val="000000" w:themeColor="text1"/>
        </w:rPr>
        <w:t xml:space="preserve">. </w:t>
      </w:r>
    </w:p>
    <w:p w14:paraId="58678EC5" w14:textId="77777777" w:rsidR="009556D5" w:rsidRDefault="009556D5" w:rsidP="009556D5">
      <w:pPr>
        <w:pStyle w:val="ListParagraph"/>
        <w:numPr>
          <w:ilvl w:val="0"/>
          <w:numId w:val="5"/>
        </w:numPr>
        <w:rPr>
          <w:color w:val="000000" w:themeColor="text1"/>
        </w:rPr>
      </w:pPr>
      <w:r w:rsidRPr="009556D5">
        <w:rPr>
          <w:rFonts w:hint="cs"/>
          <w:color w:val="000000" w:themeColor="text1"/>
        </w:rPr>
        <w:t xml:space="preserve">The </w:t>
      </w:r>
      <w:r>
        <w:rPr>
          <w:color w:val="000000" w:themeColor="text1"/>
        </w:rPr>
        <w:t xml:space="preserve">Roman </w:t>
      </w:r>
      <w:r w:rsidRPr="009556D5">
        <w:rPr>
          <w:rFonts w:hint="cs"/>
          <w:color w:val="000000" w:themeColor="text1"/>
        </w:rPr>
        <w:t xml:space="preserve">army established a series of forts as part of its campaigns in the west and the north. </w:t>
      </w:r>
    </w:p>
    <w:p w14:paraId="3C20C951" w14:textId="2527B8A2" w:rsidR="009556D5" w:rsidRPr="009556D5" w:rsidRDefault="009556D5" w:rsidP="009556D5">
      <w:pPr>
        <w:rPr>
          <w:color w:val="000000" w:themeColor="text1"/>
        </w:rPr>
      </w:pPr>
      <w:r>
        <w:rPr>
          <w:noProof/>
          <w:color w:val="000000" w:themeColor="text1"/>
        </w:rPr>
        <w:drawing>
          <wp:anchor distT="0" distB="0" distL="114300" distR="114300" simplePos="0" relativeHeight="251659264" behindDoc="1" locked="0" layoutInCell="1" allowOverlap="1" wp14:anchorId="78117EA1" wp14:editId="31915D18">
            <wp:simplePos x="0" y="0"/>
            <wp:positionH relativeFrom="column">
              <wp:posOffset>81915</wp:posOffset>
            </wp:positionH>
            <wp:positionV relativeFrom="paragraph">
              <wp:posOffset>105254</wp:posOffset>
            </wp:positionV>
            <wp:extent cx="4174490" cy="3725545"/>
            <wp:effectExtent l="0" t="0" r="3810" b="0"/>
            <wp:wrapTight wrapText="bothSides">
              <wp:wrapPolygon edited="0">
                <wp:start x="0" y="0"/>
                <wp:lineTo x="0" y="21501"/>
                <wp:lineTo x="21554" y="21501"/>
                <wp:lineTo x="21554" y="0"/>
                <wp:lineTo x="0" y="0"/>
              </wp:wrapPolygon>
            </wp:wrapTight>
            <wp:docPr id="435828763" name="Picture 6"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828763" name="Picture 6" descr="A map of a city&#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4174490" cy="3725545"/>
                    </a:xfrm>
                    <a:prstGeom prst="rect">
                      <a:avLst/>
                    </a:prstGeom>
                  </pic:spPr>
                </pic:pic>
              </a:graphicData>
            </a:graphic>
            <wp14:sizeRelH relativeFrom="page">
              <wp14:pctWidth>0</wp14:pctWidth>
            </wp14:sizeRelH>
            <wp14:sizeRelV relativeFrom="page">
              <wp14:pctHeight>0</wp14:pctHeight>
            </wp14:sizeRelV>
          </wp:anchor>
        </w:drawing>
      </w:r>
    </w:p>
    <w:p w14:paraId="7D627E6A" w14:textId="1754A417" w:rsidR="009556D5" w:rsidRDefault="009556D5" w:rsidP="009556D5">
      <w:pPr>
        <w:pStyle w:val="ListParagraph"/>
        <w:ind w:left="360"/>
        <w:rPr>
          <w:color w:val="000000" w:themeColor="text1"/>
        </w:rPr>
      </w:pPr>
    </w:p>
    <w:p w14:paraId="4460568F" w14:textId="77777777" w:rsidR="009556D5" w:rsidRDefault="009556D5" w:rsidP="009556D5">
      <w:pPr>
        <w:pStyle w:val="ListParagraph"/>
        <w:ind w:left="360"/>
        <w:rPr>
          <w:color w:val="000000" w:themeColor="text1"/>
        </w:rPr>
      </w:pPr>
    </w:p>
    <w:p w14:paraId="55E5123A" w14:textId="77777777" w:rsidR="009556D5" w:rsidRDefault="009556D5" w:rsidP="009556D5">
      <w:pPr>
        <w:pStyle w:val="ListParagraph"/>
        <w:ind w:left="360"/>
        <w:rPr>
          <w:color w:val="000000" w:themeColor="text1"/>
        </w:rPr>
      </w:pPr>
    </w:p>
    <w:p w14:paraId="22C93321" w14:textId="77777777" w:rsidR="009556D5" w:rsidRDefault="009556D5" w:rsidP="009556D5">
      <w:pPr>
        <w:pStyle w:val="ListParagraph"/>
        <w:ind w:left="360"/>
        <w:rPr>
          <w:color w:val="000000" w:themeColor="text1"/>
        </w:rPr>
      </w:pPr>
    </w:p>
    <w:p w14:paraId="58648ABE" w14:textId="77777777" w:rsidR="009556D5" w:rsidRPr="009556D5" w:rsidRDefault="009556D5" w:rsidP="009556D5">
      <w:pPr>
        <w:rPr>
          <w:color w:val="000000" w:themeColor="text1"/>
        </w:rPr>
      </w:pPr>
    </w:p>
    <w:p w14:paraId="3667E355" w14:textId="7B5AB1F2" w:rsidR="009556D5" w:rsidRDefault="009556D5" w:rsidP="009556D5">
      <w:pPr>
        <w:pStyle w:val="ListParagraph"/>
        <w:ind w:left="360"/>
        <w:rPr>
          <w:color w:val="000000" w:themeColor="text1"/>
        </w:rPr>
      </w:pPr>
      <w:r w:rsidRPr="009556D5">
        <w:rPr>
          <w:rFonts w:hint="cs"/>
          <w:color w:val="000000" w:themeColor="text1"/>
        </w:rPr>
        <w:t xml:space="preserve">A map of Roman Wall showing its relationship to the junction of Watling Street and </w:t>
      </w:r>
      <w:proofErr w:type="spellStart"/>
      <w:r w:rsidRPr="009556D5">
        <w:rPr>
          <w:rFonts w:hint="cs"/>
          <w:color w:val="000000" w:themeColor="text1"/>
        </w:rPr>
        <w:t>Ryknield</w:t>
      </w:r>
      <w:proofErr w:type="spellEnd"/>
      <w:r w:rsidRPr="009556D5">
        <w:rPr>
          <w:rFonts w:hint="cs"/>
          <w:color w:val="000000" w:themeColor="text1"/>
        </w:rPr>
        <w:t xml:space="preserve"> Street</w:t>
      </w:r>
    </w:p>
    <w:p w14:paraId="048FF829" w14:textId="77777777" w:rsidR="009556D5" w:rsidRDefault="009556D5" w:rsidP="009556D5">
      <w:pPr>
        <w:pStyle w:val="ListParagraph"/>
        <w:ind w:left="360"/>
        <w:rPr>
          <w:color w:val="000000" w:themeColor="text1"/>
        </w:rPr>
      </w:pPr>
    </w:p>
    <w:p w14:paraId="24D1B66D" w14:textId="77777777" w:rsidR="009556D5" w:rsidRDefault="009556D5" w:rsidP="009556D5">
      <w:pPr>
        <w:pStyle w:val="ListParagraph"/>
        <w:ind w:left="360"/>
        <w:rPr>
          <w:color w:val="000000" w:themeColor="text1"/>
        </w:rPr>
      </w:pPr>
    </w:p>
    <w:p w14:paraId="4D16F19F" w14:textId="77777777" w:rsidR="009556D5" w:rsidRDefault="009556D5" w:rsidP="009556D5">
      <w:pPr>
        <w:pStyle w:val="ListParagraph"/>
        <w:ind w:left="360"/>
        <w:rPr>
          <w:color w:val="000000" w:themeColor="text1"/>
        </w:rPr>
      </w:pPr>
    </w:p>
    <w:p w14:paraId="2FCCEF57" w14:textId="77777777" w:rsidR="009556D5" w:rsidRDefault="009556D5" w:rsidP="009556D5">
      <w:pPr>
        <w:pStyle w:val="ListParagraph"/>
        <w:ind w:left="360"/>
        <w:rPr>
          <w:color w:val="000000" w:themeColor="text1"/>
        </w:rPr>
      </w:pPr>
    </w:p>
    <w:p w14:paraId="7138BD95" w14:textId="77777777" w:rsidR="009556D5" w:rsidRDefault="009556D5" w:rsidP="009556D5">
      <w:pPr>
        <w:pStyle w:val="ListParagraph"/>
        <w:ind w:left="360"/>
        <w:rPr>
          <w:color w:val="000000" w:themeColor="text1"/>
        </w:rPr>
      </w:pPr>
    </w:p>
    <w:p w14:paraId="001807AB" w14:textId="77777777" w:rsidR="009556D5" w:rsidRDefault="009556D5" w:rsidP="009556D5">
      <w:pPr>
        <w:pStyle w:val="ListParagraph"/>
        <w:ind w:left="360"/>
        <w:rPr>
          <w:color w:val="000000" w:themeColor="text1"/>
        </w:rPr>
      </w:pPr>
    </w:p>
    <w:p w14:paraId="2E7C2703" w14:textId="77777777" w:rsidR="009556D5" w:rsidRDefault="009556D5" w:rsidP="009556D5">
      <w:pPr>
        <w:pStyle w:val="ListParagraph"/>
        <w:ind w:left="360"/>
        <w:rPr>
          <w:color w:val="000000" w:themeColor="text1"/>
        </w:rPr>
      </w:pPr>
    </w:p>
    <w:p w14:paraId="034412D9" w14:textId="77777777" w:rsidR="009556D5" w:rsidRPr="009556D5" w:rsidRDefault="009556D5" w:rsidP="009556D5">
      <w:pPr>
        <w:rPr>
          <w:color w:val="000000" w:themeColor="text1"/>
        </w:rPr>
      </w:pPr>
    </w:p>
    <w:p w14:paraId="6E6A3B34" w14:textId="77777777" w:rsidR="009556D5" w:rsidRDefault="009556D5" w:rsidP="009556D5">
      <w:pPr>
        <w:pStyle w:val="ListParagraph"/>
        <w:ind w:left="360"/>
        <w:rPr>
          <w:color w:val="000000" w:themeColor="text1"/>
        </w:rPr>
      </w:pPr>
    </w:p>
    <w:p w14:paraId="53A12B1C" w14:textId="3B7DADBB" w:rsidR="009556D5" w:rsidRDefault="009556D5" w:rsidP="009556D5">
      <w:pPr>
        <w:pStyle w:val="ListParagraph"/>
        <w:numPr>
          <w:ilvl w:val="0"/>
          <w:numId w:val="5"/>
        </w:numPr>
        <w:rPr>
          <w:color w:val="000000" w:themeColor="text1"/>
        </w:rPr>
      </w:pPr>
      <w:r>
        <w:rPr>
          <w:color w:val="000000" w:themeColor="text1"/>
        </w:rPr>
        <w:t>A first</w:t>
      </w:r>
      <w:r w:rsidRPr="009556D5">
        <w:rPr>
          <w:rFonts w:hint="cs"/>
          <w:color w:val="000000" w:themeColor="text1"/>
        </w:rPr>
        <w:t xml:space="preserve"> fortress was constructed at Wall in the early 50s AD across the line of Watling Street, on flatter ground to the west of the earlier marching camps. </w:t>
      </w:r>
      <w:r w:rsidRPr="009556D5">
        <w:rPr>
          <w:color w:val="000000" w:themeColor="text1"/>
        </w:rPr>
        <w:t>It</w:t>
      </w:r>
      <w:r w:rsidRPr="009556D5">
        <w:rPr>
          <w:rFonts w:hint="cs"/>
          <w:color w:val="000000" w:themeColor="text1"/>
        </w:rPr>
        <w:t xml:space="preserve"> was needed to accommodate part of the </w:t>
      </w:r>
      <w:r w:rsidRPr="009556D5">
        <w:rPr>
          <w:rFonts w:hint="cs"/>
          <w:b/>
          <w:bCs/>
          <w:color w:val="00B0F0"/>
        </w:rPr>
        <w:t>XIV Legion</w:t>
      </w:r>
      <w:r w:rsidRPr="009556D5">
        <w:rPr>
          <w:rFonts w:hint="cs"/>
          <w:color w:val="000000" w:themeColor="text1"/>
        </w:rPr>
        <w:t xml:space="preserve">. </w:t>
      </w:r>
    </w:p>
    <w:p w14:paraId="5A1C49C7" w14:textId="77777777" w:rsidR="009556D5" w:rsidRDefault="009556D5" w:rsidP="009556D5">
      <w:pPr>
        <w:pStyle w:val="ListParagraph"/>
        <w:numPr>
          <w:ilvl w:val="0"/>
          <w:numId w:val="5"/>
        </w:numPr>
        <w:rPr>
          <w:color w:val="000000" w:themeColor="text1"/>
        </w:rPr>
      </w:pPr>
      <w:r w:rsidRPr="009556D5">
        <w:rPr>
          <w:rFonts w:hint="cs"/>
          <w:color w:val="000000" w:themeColor="text1"/>
        </w:rPr>
        <w:t>About a decade later, the legion moved on to </w:t>
      </w:r>
      <w:r w:rsidRPr="009556D5">
        <w:rPr>
          <w:rFonts w:hint="cs"/>
          <w:color w:val="000000" w:themeColor="text1"/>
        </w:rPr>
        <w:t>Wroxeter</w:t>
      </w:r>
      <w:r w:rsidRPr="009556D5">
        <w:rPr>
          <w:rFonts w:hint="cs"/>
          <w:color w:val="000000" w:themeColor="text1"/>
        </w:rPr>
        <w:t xml:space="preserve"> and the fort was flattened. </w:t>
      </w:r>
    </w:p>
    <w:p w14:paraId="2BD97FCC" w14:textId="6303D0AA" w:rsidR="009556D5" w:rsidRPr="009556D5" w:rsidRDefault="009556D5" w:rsidP="009556D5">
      <w:pPr>
        <w:pStyle w:val="ListParagraph"/>
        <w:numPr>
          <w:ilvl w:val="0"/>
          <w:numId w:val="5"/>
        </w:numPr>
        <w:rPr>
          <w:rFonts w:hint="cs"/>
          <w:color w:val="000000" w:themeColor="text1"/>
        </w:rPr>
      </w:pPr>
      <w:proofErr w:type="spellStart"/>
      <w:r w:rsidRPr="009556D5">
        <w:rPr>
          <w:rFonts w:hint="cs"/>
          <w:b/>
          <w:bCs/>
          <w:color w:val="00B0F0"/>
        </w:rPr>
        <w:t>Ryknield</w:t>
      </w:r>
      <w:proofErr w:type="spellEnd"/>
      <w:r w:rsidRPr="009556D5">
        <w:rPr>
          <w:rFonts w:hint="cs"/>
          <w:b/>
          <w:bCs/>
          <w:color w:val="00B0F0"/>
        </w:rPr>
        <w:t xml:space="preserve"> Street</w:t>
      </w:r>
      <w:r w:rsidRPr="009556D5">
        <w:rPr>
          <w:rFonts w:hint="cs"/>
          <w:color w:val="000000" w:themeColor="text1"/>
        </w:rPr>
        <w:t>, the major north–south road</w:t>
      </w:r>
      <w:r>
        <w:rPr>
          <w:color w:val="000000" w:themeColor="text1"/>
        </w:rPr>
        <w:t xml:space="preserve">, </w:t>
      </w:r>
      <w:r w:rsidRPr="009556D5">
        <w:rPr>
          <w:rFonts w:hint="cs"/>
          <w:color w:val="000000" w:themeColor="text1"/>
        </w:rPr>
        <w:t xml:space="preserve">was established at roughly the same time. </w:t>
      </w:r>
    </w:p>
    <w:p w14:paraId="1B496511" w14:textId="77777777" w:rsidR="009556D5" w:rsidRDefault="009556D5" w:rsidP="009556D5">
      <w:pPr>
        <w:pStyle w:val="ListParagraph"/>
        <w:numPr>
          <w:ilvl w:val="0"/>
          <w:numId w:val="5"/>
        </w:numPr>
        <w:rPr>
          <w:color w:val="000000" w:themeColor="text1"/>
        </w:rPr>
      </w:pPr>
      <w:r w:rsidRPr="009556D5">
        <w:rPr>
          <w:rFonts w:hint="cs"/>
          <w:color w:val="000000" w:themeColor="text1"/>
        </w:rPr>
        <w:t>A second fort was constructed at Wall in response to the Boudiccan rebellion in the south-east (AD 60</w:t>
      </w:r>
      <w:r>
        <w:rPr>
          <w:color w:val="000000" w:themeColor="text1"/>
        </w:rPr>
        <w:t xml:space="preserve"> </w:t>
      </w:r>
      <w:r w:rsidRPr="009556D5">
        <w:rPr>
          <w:rFonts w:hint="cs"/>
          <w:color w:val="000000" w:themeColor="text1"/>
        </w:rPr>
        <w:t>–</w:t>
      </w:r>
      <w:r>
        <w:rPr>
          <w:color w:val="000000" w:themeColor="text1"/>
        </w:rPr>
        <w:t xml:space="preserve"> </w:t>
      </w:r>
      <w:r w:rsidRPr="009556D5">
        <w:rPr>
          <w:rFonts w:hint="cs"/>
          <w:color w:val="000000" w:themeColor="text1"/>
        </w:rPr>
        <w:t xml:space="preserve">61). This was on a new site, north of Watling Street, suggesting that the flattened site of the first fort was then occupied by civilian buildings. </w:t>
      </w:r>
    </w:p>
    <w:p w14:paraId="4B3B1188" w14:textId="77777777" w:rsidR="009556D5" w:rsidRDefault="009556D5" w:rsidP="009556D5">
      <w:pPr>
        <w:pStyle w:val="ListParagraph"/>
        <w:numPr>
          <w:ilvl w:val="0"/>
          <w:numId w:val="5"/>
        </w:numPr>
        <w:rPr>
          <w:color w:val="000000" w:themeColor="text1"/>
        </w:rPr>
      </w:pPr>
      <w:r w:rsidRPr="009556D5">
        <w:rPr>
          <w:rFonts w:hint="cs"/>
          <w:color w:val="000000" w:themeColor="text1"/>
        </w:rPr>
        <w:t xml:space="preserve">Once the rebellion </w:t>
      </w:r>
      <w:r>
        <w:rPr>
          <w:color w:val="000000" w:themeColor="text1"/>
        </w:rPr>
        <w:t>was</w:t>
      </w:r>
      <w:r w:rsidRPr="009556D5">
        <w:rPr>
          <w:rFonts w:hint="cs"/>
          <w:color w:val="000000" w:themeColor="text1"/>
        </w:rPr>
        <w:t xml:space="preserve"> suppressed this fort was also levelled. </w:t>
      </w:r>
    </w:p>
    <w:p w14:paraId="5208904C" w14:textId="3F28DDF5" w:rsidR="009556D5" w:rsidRDefault="009556D5" w:rsidP="009556D5">
      <w:pPr>
        <w:pStyle w:val="ListParagraph"/>
        <w:numPr>
          <w:ilvl w:val="0"/>
          <w:numId w:val="5"/>
        </w:numPr>
        <w:rPr>
          <w:color w:val="000000" w:themeColor="text1"/>
        </w:rPr>
      </w:pPr>
      <w:r w:rsidRPr="009556D5">
        <w:rPr>
          <w:rFonts w:hint="cs"/>
          <w:color w:val="000000" w:themeColor="text1"/>
        </w:rPr>
        <w:t>A further fort was built in the same position, and subsequently demolished. This final fort was probably associated with the Roman army’s campaign against the </w:t>
      </w:r>
      <w:r w:rsidRPr="009556D5">
        <w:rPr>
          <w:rFonts w:hint="cs"/>
          <w:b/>
          <w:bCs/>
          <w:color w:val="00B0F0"/>
        </w:rPr>
        <w:t>Brigantes</w:t>
      </w:r>
      <w:r w:rsidRPr="009556D5">
        <w:rPr>
          <w:rFonts w:hint="cs"/>
          <w:color w:val="00B0F0"/>
        </w:rPr>
        <w:t> </w:t>
      </w:r>
      <w:r w:rsidRPr="009556D5">
        <w:rPr>
          <w:rFonts w:hint="cs"/>
          <w:color w:val="000000" w:themeColor="text1"/>
        </w:rPr>
        <w:t>in the north, in the 70s AD.</w:t>
      </w:r>
    </w:p>
    <w:p w14:paraId="2692AB82" w14:textId="77777777" w:rsidR="009556D5" w:rsidRPr="009556D5" w:rsidRDefault="009556D5" w:rsidP="009556D5">
      <w:pPr>
        <w:pStyle w:val="ListParagraph"/>
        <w:ind w:left="360"/>
        <w:rPr>
          <w:rFonts w:hint="cs"/>
          <w:color w:val="000000" w:themeColor="text1"/>
        </w:rPr>
      </w:pPr>
    </w:p>
    <w:p w14:paraId="0819E6A4" w14:textId="11B118FC" w:rsidR="009556D5" w:rsidRPr="009556D5" w:rsidRDefault="009556D5" w:rsidP="009556D5">
      <w:pPr>
        <w:pStyle w:val="ListParagraph"/>
        <w:numPr>
          <w:ilvl w:val="0"/>
          <w:numId w:val="5"/>
        </w:numPr>
        <w:rPr>
          <w:color w:val="000000" w:themeColor="text1"/>
        </w:rPr>
      </w:pPr>
      <w:r w:rsidRPr="009556D5">
        <w:rPr>
          <w:rFonts w:hint="cs"/>
          <w:color w:val="000000" w:themeColor="text1"/>
        </w:rPr>
        <w:t xml:space="preserve">Wall was well placed within the wider travel and communications network. It also lay at the boundary between two tribal areas, the </w:t>
      </w:r>
      <w:r w:rsidRPr="009556D5">
        <w:rPr>
          <w:rFonts w:hint="cs"/>
          <w:b/>
          <w:bCs/>
          <w:color w:val="00B0F0"/>
        </w:rPr>
        <w:t>Cornovii</w:t>
      </w:r>
      <w:r w:rsidRPr="009556D5">
        <w:rPr>
          <w:rFonts w:hint="cs"/>
          <w:color w:val="00B0F0"/>
        </w:rPr>
        <w:t xml:space="preserve"> </w:t>
      </w:r>
      <w:r w:rsidRPr="009556D5">
        <w:rPr>
          <w:rFonts w:hint="cs"/>
          <w:color w:val="000000" w:themeColor="text1"/>
        </w:rPr>
        <w:t xml:space="preserve">to the west and the </w:t>
      </w:r>
      <w:proofErr w:type="spellStart"/>
      <w:r w:rsidRPr="009556D5">
        <w:rPr>
          <w:rFonts w:hint="cs"/>
          <w:b/>
          <w:bCs/>
          <w:color w:val="00B0F0"/>
        </w:rPr>
        <w:t>Corieltauvi</w:t>
      </w:r>
      <w:proofErr w:type="spellEnd"/>
      <w:r w:rsidRPr="009556D5">
        <w:rPr>
          <w:rFonts w:hint="cs"/>
          <w:color w:val="00B0F0"/>
        </w:rPr>
        <w:t xml:space="preserve"> </w:t>
      </w:r>
      <w:r w:rsidRPr="009556D5">
        <w:rPr>
          <w:rFonts w:hint="cs"/>
          <w:color w:val="000000" w:themeColor="text1"/>
        </w:rPr>
        <w:t>in the east. This position allowed the Roman army to maintain surveillance on both tribes</w:t>
      </w:r>
      <w:r>
        <w:rPr>
          <w:color w:val="000000" w:themeColor="text1"/>
        </w:rPr>
        <w:t>.</w:t>
      </w:r>
    </w:p>
    <w:p w14:paraId="45A372F4" w14:textId="77777777" w:rsidR="009556D5" w:rsidRPr="009556D5" w:rsidRDefault="009556D5" w:rsidP="009556D5">
      <w:pPr>
        <w:pStyle w:val="ListParagraph"/>
        <w:numPr>
          <w:ilvl w:val="0"/>
          <w:numId w:val="5"/>
        </w:numPr>
        <w:rPr>
          <w:color w:val="000000" w:themeColor="text1"/>
        </w:rPr>
      </w:pPr>
      <w:r w:rsidRPr="009556D5">
        <w:rPr>
          <w:rFonts w:hint="cs"/>
          <w:color w:val="000000" w:themeColor="text1"/>
        </w:rPr>
        <w:t xml:space="preserve">By around AD 80, </w:t>
      </w:r>
      <w:proofErr w:type="spellStart"/>
      <w:r w:rsidRPr="009556D5">
        <w:rPr>
          <w:rFonts w:hint="cs"/>
          <w:color w:val="000000" w:themeColor="text1"/>
        </w:rPr>
        <w:t>Letocetum</w:t>
      </w:r>
      <w:proofErr w:type="spellEnd"/>
      <w:r w:rsidRPr="009556D5">
        <w:rPr>
          <w:rFonts w:hint="cs"/>
          <w:color w:val="000000" w:themeColor="text1"/>
        </w:rPr>
        <w:t xml:space="preserve"> had become an important place by the addition of a </w:t>
      </w:r>
      <w:proofErr w:type="spellStart"/>
      <w:r w:rsidRPr="009556D5">
        <w:rPr>
          <w:rFonts w:hint="cs"/>
          <w:b/>
          <w:bCs/>
          <w:i/>
          <w:iCs/>
          <w:color w:val="00B0F0"/>
        </w:rPr>
        <w:t>mansio</w:t>
      </w:r>
      <w:proofErr w:type="spellEnd"/>
      <w:r w:rsidRPr="009556D5">
        <w:rPr>
          <w:rFonts w:hint="cs"/>
          <w:color w:val="000000" w:themeColor="text1"/>
        </w:rPr>
        <w:t xml:space="preserve">, or official guesthouse. Establishments </w:t>
      </w:r>
      <w:r w:rsidRPr="009556D5">
        <w:rPr>
          <w:color w:val="000000" w:themeColor="text1"/>
        </w:rPr>
        <w:t xml:space="preserve">like </w:t>
      </w:r>
      <w:r w:rsidRPr="009556D5">
        <w:rPr>
          <w:rFonts w:hint="cs"/>
          <w:color w:val="000000" w:themeColor="text1"/>
        </w:rPr>
        <w:t>this facilitate</w:t>
      </w:r>
      <w:r w:rsidRPr="009556D5">
        <w:rPr>
          <w:color w:val="000000" w:themeColor="text1"/>
        </w:rPr>
        <w:t>d</w:t>
      </w:r>
      <w:r w:rsidRPr="009556D5">
        <w:rPr>
          <w:rFonts w:hint="cs"/>
          <w:color w:val="000000" w:themeColor="text1"/>
        </w:rPr>
        <w:t xml:space="preserve"> travel for Roman </w:t>
      </w:r>
      <w:r w:rsidRPr="009556D5">
        <w:rPr>
          <w:color w:val="000000" w:themeColor="text1"/>
        </w:rPr>
        <w:t>officials</w:t>
      </w:r>
      <w:r w:rsidRPr="009556D5">
        <w:rPr>
          <w:rFonts w:hint="cs"/>
          <w:color w:val="000000" w:themeColor="text1"/>
        </w:rPr>
        <w:t>. They were spaced so that a day’s ride would take a traveller to the next one, where a meal, a bed</w:t>
      </w:r>
      <w:r w:rsidRPr="009556D5">
        <w:rPr>
          <w:color w:val="000000" w:themeColor="text1"/>
        </w:rPr>
        <w:t xml:space="preserve">, </w:t>
      </w:r>
      <w:r w:rsidRPr="009556D5">
        <w:rPr>
          <w:rFonts w:hint="cs"/>
          <w:color w:val="000000" w:themeColor="text1"/>
        </w:rPr>
        <w:t xml:space="preserve">and a change of horse could be had, though probably not for the </w:t>
      </w:r>
      <w:proofErr w:type="gramStart"/>
      <w:r w:rsidRPr="009556D5">
        <w:rPr>
          <w:rFonts w:hint="cs"/>
          <w:color w:val="000000" w:themeColor="text1"/>
        </w:rPr>
        <w:t>general public</w:t>
      </w:r>
      <w:proofErr w:type="gramEnd"/>
      <w:r w:rsidRPr="009556D5">
        <w:rPr>
          <w:rFonts w:hint="cs"/>
          <w:color w:val="000000" w:themeColor="text1"/>
        </w:rPr>
        <w:t>.</w:t>
      </w:r>
    </w:p>
    <w:p w14:paraId="025A7908" w14:textId="3B90FA6F" w:rsidR="009556D5" w:rsidRPr="009556D5" w:rsidRDefault="009556D5" w:rsidP="009556D5">
      <w:pPr>
        <w:pStyle w:val="ListParagraph"/>
        <w:numPr>
          <w:ilvl w:val="0"/>
          <w:numId w:val="5"/>
        </w:numPr>
        <w:rPr>
          <w:color w:val="000000" w:themeColor="text1"/>
        </w:rPr>
      </w:pPr>
      <w:r>
        <w:rPr>
          <w:noProof/>
        </w:rPr>
        <w:drawing>
          <wp:anchor distT="0" distB="0" distL="114300" distR="114300" simplePos="0" relativeHeight="251660288" behindDoc="1" locked="0" layoutInCell="1" allowOverlap="1" wp14:anchorId="13638AB4" wp14:editId="74DF3216">
            <wp:simplePos x="0" y="0"/>
            <wp:positionH relativeFrom="column">
              <wp:posOffset>52133</wp:posOffset>
            </wp:positionH>
            <wp:positionV relativeFrom="paragraph">
              <wp:posOffset>524510</wp:posOffset>
            </wp:positionV>
            <wp:extent cx="5727700" cy="4000500"/>
            <wp:effectExtent l="0" t="0" r="0" b="0"/>
            <wp:wrapTight wrapText="bothSides">
              <wp:wrapPolygon edited="0">
                <wp:start x="0" y="0"/>
                <wp:lineTo x="0" y="21531"/>
                <wp:lineTo x="21552" y="21531"/>
                <wp:lineTo x="21552" y="0"/>
                <wp:lineTo x="0" y="0"/>
              </wp:wrapPolygon>
            </wp:wrapTight>
            <wp:docPr id="2123838581" name="Picture 7" descr="A reconstruction drawing of the baths complex and mansio at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reconstruction drawing of the baths complex and mansio at W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7700" cy="400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56D5">
        <w:rPr>
          <w:color w:val="000000" w:themeColor="text1"/>
        </w:rPr>
        <w:t>A</w:t>
      </w:r>
      <w:r w:rsidRPr="009556D5">
        <w:rPr>
          <w:color w:val="000000" w:themeColor="text1"/>
        </w:rPr>
        <w:t xml:space="preserve"> bath house was added soon after</w:t>
      </w:r>
      <w:r w:rsidRPr="009556D5">
        <w:rPr>
          <w:color w:val="000000" w:themeColor="text1"/>
        </w:rPr>
        <w:t xml:space="preserve">. </w:t>
      </w:r>
      <w:r w:rsidRPr="009556D5">
        <w:rPr>
          <w:color w:val="000000" w:themeColor="text1"/>
        </w:rPr>
        <w:t>The flattened sites of the former forts were reused for civilian and industrial buildings as the town expanded.</w:t>
      </w:r>
    </w:p>
    <w:p w14:paraId="2A8CBED4" w14:textId="519F3CA1" w:rsidR="009556D5" w:rsidRDefault="009556D5" w:rsidP="009556D5">
      <w:pPr>
        <w:pStyle w:val="ListParagraph"/>
        <w:ind w:left="360"/>
        <w:jc w:val="center"/>
        <w:rPr>
          <w:color w:val="000000" w:themeColor="text1"/>
        </w:rPr>
      </w:pPr>
      <w:r w:rsidRPr="009556D5">
        <w:rPr>
          <w:color w:val="000000" w:themeColor="text1"/>
        </w:rPr>
        <w:t xml:space="preserve">A reconstruction drawing of the baths complex and </w:t>
      </w:r>
      <w:proofErr w:type="spellStart"/>
      <w:r w:rsidRPr="009556D5">
        <w:rPr>
          <w:color w:val="000000" w:themeColor="text1"/>
        </w:rPr>
        <w:t>mansio</w:t>
      </w:r>
      <w:proofErr w:type="spellEnd"/>
      <w:r w:rsidRPr="009556D5">
        <w:rPr>
          <w:color w:val="000000" w:themeColor="text1"/>
        </w:rPr>
        <w:t xml:space="preserve"> at Wall</w:t>
      </w:r>
      <w:r w:rsidRPr="009556D5">
        <w:rPr>
          <w:rFonts w:hint="cs"/>
          <w:color w:val="000000" w:themeColor="text1"/>
        </w:rPr>
        <w:t>© Historic England (illustration by Ivan Lapper)</w:t>
      </w:r>
    </w:p>
    <w:p w14:paraId="021C219F" w14:textId="51B70247" w:rsidR="009556D5" w:rsidRPr="009556D5" w:rsidRDefault="009556D5" w:rsidP="009556D5">
      <w:pPr>
        <w:pStyle w:val="ListParagraph"/>
        <w:ind w:left="360"/>
        <w:rPr>
          <w:color w:val="000000" w:themeColor="text1"/>
        </w:rPr>
      </w:pPr>
      <w:r>
        <w:fldChar w:fldCharType="begin"/>
      </w:r>
      <w:r>
        <w:instrText xml:space="preserve"> INCLUDEPICTURE "https://www.english-heritage.org.uk/siteassets/home/visit/places-to-visit/wall-roman-site/history/civilian-town---reconstruction.jpg?w=1440&amp;mode=none&amp;scale=downscale&amp;quality=60&amp;anchor=&amp;WebsiteVersion=20200219" \* MERGEFORMATINET </w:instrText>
      </w:r>
      <w:r>
        <w:fldChar w:fldCharType="separate"/>
      </w:r>
      <w:r>
        <w:fldChar w:fldCharType="end"/>
      </w:r>
    </w:p>
    <w:p w14:paraId="4FC92F6C" w14:textId="77777777" w:rsidR="009556D5" w:rsidRPr="009556D5" w:rsidRDefault="009556D5" w:rsidP="009556D5">
      <w:pPr>
        <w:pStyle w:val="ListParagraph"/>
        <w:numPr>
          <w:ilvl w:val="0"/>
          <w:numId w:val="5"/>
        </w:numPr>
        <w:rPr>
          <w:color w:val="000000" w:themeColor="text1"/>
        </w:rPr>
      </w:pPr>
      <w:r w:rsidRPr="009556D5">
        <w:rPr>
          <w:rFonts w:cs="Gill Sans Light"/>
          <w:color w:val="000000" w:themeColor="text1"/>
        </w:rPr>
        <w:t>Official travel</w:t>
      </w:r>
      <w:r w:rsidRPr="009556D5">
        <w:rPr>
          <w:rFonts w:cs="Gill Sans Light"/>
          <w:color w:val="000000" w:themeColor="text1"/>
        </w:rPr>
        <w:t xml:space="preserve"> </w:t>
      </w:r>
      <w:r w:rsidRPr="009556D5">
        <w:rPr>
          <w:rFonts w:cs="Gill Sans Light"/>
          <w:color w:val="000000" w:themeColor="text1"/>
        </w:rPr>
        <w:t>reduced in the 3rd century</w:t>
      </w:r>
      <w:r w:rsidRPr="009556D5">
        <w:rPr>
          <w:rFonts w:cs="Gill Sans Light"/>
          <w:color w:val="000000" w:themeColor="text1"/>
        </w:rPr>
        <w:t xml:space="preserve">, </w:t>
      </w:r>
      <w:r w:rsidRPr="009556D5">
        <w:rPr>
          <w:rFonts w:cs="Gill Sans Light"/>
          <w:color w:val="000000" w:themeColor="text1"/>
        </w:rPr>
        <w:t>and the </w:t>
      </w:r>
      <w:proofErr w:type="spellStart"/>
      <w:r w:rsidRPr="009556D5">
        <w:rPr>
          <w:rStyle w:val="Emphasis"/>
          <w:rFonts w:cs="Gill Sans Light"/>
          <w:color w:val="000000" w:themeColor="text1"/>
        </w:rPr>
        <w:t>mansio</w:t>
      </w:r>
      <w:proofErr w:type="spellEnd"/>
      <w:r w:rsidRPr="009556D5">
        <w:rPr>
          <w:rFonts w:cs="Gill Sans Light"/>
          <w:color w:val="000000" w:themeColor="text1"/>
        </w:rPr>
        <w:t xml:space="preserve"> was demolished around AD 250. The bath house, which had been enlarged </w:t>
      </w:r>
      <w:proofErr w:type="gramStart"/>
      <w:r w:rsidRPr="009556D5">
        <w:rPr>
          <w:rFonts w:cs="Gill Sans Light"/>
          <w:color w:val="000000" w:themeColor="text1"/>
        </w:rPr>
        <w:t>a number of</w:t>
      </w:r>
      <w:proofErr w:type="gramEnd"/>
      <w:r w:rsidRPr="009556D5">
        <w:rPr>
          <w:rFonts w:cs="Gill Sans Light"/>
          <w:color w:val="000000" w:themeColor="text1"/>
        </w:rPr>
        <w:t xml:space="preserve"> times, survived </w:t>
      </w:r>
      <w:r w:rsidRPr="009556D5">
        <w:rPr>
          <w:rFonts w:cs="Gill Sans Light"/>
          <w:color w:val="000000" w:themeColor="text1"/>
        </w:rPr>
        <w:t>a little</w:t>
      </w:r>
      <w:r w:rsidRPr="009556D5">
        <w:rPr>
          <w:rFonts w:cs="Gill Sans Light"/>
          <w:color w:val="000000" w:themeColor="text1"/>
        </w:rPr>
        <w:t xml:space="preserve"> longer, until around AD 300.</w:t>
      </w:r>
    </w:p>
    <w:p w14:paraId="5F05134F" w14:textId="77777777" w:rsidR="009556D5" w:rsidRPr="009556D5" w:rsidRDefault="009556D5" w:rsidP="009556D5">
      <w:pPr>
        <w:pStyle w:val="ListParagraph"/>
        <w:numPr>
          <w:ilvl w:val="0"/>
          <w:numId w:val="5"/>
        </w:numPr>
        <w:rPr>
          <w:color w:val="000000" w:themeColor="text1"/>
        </w:rPr>
      </w:pPr>
      <w:r w:rsidRPr="009556D5">
        <w:rPr>
          <w:rFonts w:cs="Gill Sans Light"/>
          <w:color w:val="000000" w:themeColor="text1"/>
        </w:rPr>
        <w:t xml:space="preserve">In the 4th century a square defensive enclosure was built across the line of Watling Street, blocking the road, possibly </w:t>
      </w:r>
      <w:proofErr w:type="gramStart"/>
      <w:r w:rsidRPr="009556D5">
        <w:rPr>
          <w:rFonts w:cs="Gill Sans Light"/>
          <w:color w:val="000000" w:themeColor="text1"/>
        </w:rPr>
        <w:t>in order to</w:t>
      </w:r>
      <w:proofErr w:type="gramEnd"/>
      <w:r w:rsidRPr="009556D5">
        <w:rPr>
          <w:rFonts w:cs="Gill Sans Light"/>
          <w:color w:val="000000" w:themeColor="text1"/>
        </w:rPr>
        <w:t xml:space="preserve"> extract tolls from travellers. </w:t>
      </w:r>
    </w:p>
    <w:p w14:paraId="557BC9EE" w14:textId="77777777" w:rsidR="009556D5" w:rsidRPr="009556D5" w:rsidRDefault="009556D5" w:rsidP="009556D5">
      <w:pPr>
        <w:pStyle w:val="ListParagraph"/>
        <w:numPr>
          <w:ilvl w:val="0"/>
          <w:numId w:val="5"/>
        </w:numPr>
        <w:ind w:left="357"/>
        <w:rPr>
          <w:color w:val="000000" w:themeColor="text1"/>
        </w:rPr>
      </w:pPr>
      <w:r w:rsidRPr="009556D5">
        <w:rPr>
          <w:rFonts w:cs="Gill Sans Light"/>
          <w:color w:val="000000" w:themeColor="text1"/>
        </w:rPr>
        <w:t xml:space="preserve">This smaller but well-defended settlement likely retained key functions </w:t>
      </w:r>
      <w:r w:rsidRPr="009556D5">
        <w:rPr>
          <w:rFonts w:cs="Gill Sans Light"/>
          <w:color w:val="000000" w:themeColor="text1"/>
        </w:rPr>
        <w:t>(e.g.</w:t>
      </w:r>
      <w:r w:rsidRPr="009556D5">
        <w:rPr>
          <w:rFonts w:cs="Gill Sans Light"/>
          <w:color w:val="000000" w:themeColor="text1"/>
        </w:rPr>
        <w:t xml:space="preserve"> a market and taxes</w:t>
      </w:r>
      <w:r w:rsidRPr="009556D5">
        <w:rPr>
          <w:rFonts w:cs="Gill Sans Light"/>
          <w:color w:val="000000" w:themeColor="text1"/>
        </w:rPr>
        <w:t>)</w:t>
      </w:r>
      <w:r w:rsidRPr="009556D5">
        <w:rPr>
          <w:rFonts w:cs="Gill Sans Light"/>
          <w:color w:val="000000" w:themeColor="text1"/>
        </w:rPr>
        <w:t>, but by the end of the 4th century the settlement reduced in size.</w:t>
      </w:r>
    </w:p>
    <w:p w14:paraId="49EBC56F" w14:textId="3CD9BC0C" w:rsidR="009556D5" w:rsidRPr="009556D5" w:rsidRDefault="009556D5" w:rsidP="009556D5">
      <w:pPr>
        <w:pStyle w:val="ListParagraph"/>
        <w:numPr>
          <w:ilvl w:val="0"/>
          <w:numId w:val="5"/>
        </w:numPr>
        <w:ind w:left="357"/>
        <w:rPr>
          <w:color w:val="000000" w:themeColor="text1"/>
        </w:rPr>
      </w:pPr>
      <w:r w:rsidRPr="009556D5">
        <w:rPr>
          <w:rFonts w:cs="Gill Sans Light"/>
          <w:color w:val="000000" w:themeColor="text1"/>
        </w:rPr>
        <w:t xml:space="preserve">After the end of Roman rule, the 4th-century defensive enclosure may have carried on being used. </w:t>
      </w:r>
    </w:p>
    <w:p w14:paraId="67F372E0" w14:textId="77777777" w:rsidR="009556D5" w:rsidRPr="009556D5" w:rsidRDefault="009556D5" w:rsidP="009556D5">
      <w:pPr>
        <w:pStyle w:val="ListParagraph"/>
        <w:ind w:left="357"/>
        <w:rPr>
          <w:color w:val="000000" w:themeColor="text1"/>
        </w:rPr>
      </w:pPr>
    </w:p>
    <w:p w14:paraId="446A2CFD" w14:textId="3F94171A" w:rsidR="009556D5" w:rsidRPr="009556D5" w:rsidRDefault="009556D5" w:rsidP="009556D5">
      <w:pPr>
        <w:pStyle w:val="NormalWeb"/>
        <w:numPr>
          <w:ilvl w:val="0"/>
          <w:numId w:val="5"/>
        </w:numPr>
        <w:shd w:val="clear" w:color="auto" w:fill="FFFFFF"/>
        <w:ind w:left="357"/>
        <w:contextualSpacing/>
        <w:rPr>
          <w:rFonts w:asciiTheme="minorHAnsi" w:hAnsiTheme="minorHAnsi" w:cs="Gill Sans Light"/>
          <w:color w:val="000000" w:themeColor="text1"/>
        </w:rPr>
      </w:pPr>
      <w:r w:rsidRPr="009556D5">
        <w:rPr>
          <w:rFonts w:asciiTheme="minorHAnsi" w:hAnsiTheme="minorHAnsi" w:cs="Gill Sans Light"/>
          <w:color w:val="000000" w:themeColor="text1"/>
        </w:rPr>
        <w:t>Many excavations have taken place</w:t>
      </w:r>
      <w:r w:rsidRPr="009556D5">
        <w:rPr>
          <w:rFonts w:asciiTheme="minorHAnsi" w:hAnsiTheme="minorHAnsi" w:cs="Gill Sans Light"/>
          <w:color w:val="000000" w:themeColor="text1"/>
        </w:rPr>
        <w:t xml:space="preserve"> here</w:t>
      </w:r>
      <w:r w:rsidRPr="009556D5">
        <w:rPr>
          <w:rFonts w:asciiTheme="minorHAnsi" w:hAnsiTheme="minorHAnsi" w:cs="Gill Sans Light"/>
          <w:color w:val="000000" w:themeColor="text1"/>
        </w:rPr>
        <w:t>, both on the site of the baths and </w:t>
      </w:r>
      <w:proofErr w:type="spellStart"/>
      <w:r w:rsidRPr="009556D5">
        <w:rPr>
          <w:rStyle w:val="Emphasis"/>
          <w:rFonts w:asciiTheme="minorHAnsi" w:eastAsiaTheme="majorEastAsia" w:hAnsiTheme="minorHAnsi" w:cs="Gill Sans Light"/>
          <w:color w:val="000000" w:themeColor="text1"/>
        </w:rPr>
        <w:t>mansio</w:t>
      </w:r>
      <w:proofErr w:type="spellEnd"/>
      <w:r w:rsidRPr="009556D5">
        <w:rPr>
          <w:rFonts w:asciiTheme="minorHAnsi" w:hAnsiTheme="minorHAnsi" w:cs="Gill Sans Light"/>
          <w:color w:val="000000" w:themeColor="text1"/>
        </w:rPr>
        <w:t> and the wider settlement – the forts, domestic buildings and industrial sites, as well as cemeteries. </w:t>
      </w:r>
    </w:p>
    <w:p w14:paraId="384CC5AB" w14:textId="1F4E2C13" w:rsidR="009556D5" w:rsidRPr="009556D5" w:rsidRDefault="009556D5" w:rsidP="009556D5">
      <w:pPr>
        <w:pStyle w:val="NormalWeb"/>
        <w:numPr>
          <w:ilvl w:val="0"/>
          <w:numId w:val="5"/>
        </w:numPr>
        <w:shd w:val="clear" w:color="auto" w:fill="FFFFFF"/>
        <w:ind w:left="357"/>
        <w:contextualSpacing/>
        <w:rPr>
          <w:rFonts w:asciiTheme="minorHAnsi" w:hAnsiTheme="minorHAnsi" w:cs="Gill Sans Light"/>
          <w:color w:val="000000" w:themeColor="text1"/>
        </w:rPr>
      </w:pPr>
      <w:r w:rsidRPr="009556D5">
        <w:rPr>
          <w:rFonts w:asciiTheme="minorHAnsi" w:hAnsiTheme="minorHAnsi" w:cs="Gill Sans Light"/>
          <w:color w:val="000000" w:themeColor="text1"/>
        </w:rPr>
        <w:t>Today, Wall Roman Site is made up of the excavated remains of the bath house and </w:t>
      </w:r>
      <w:proofErr w:type="spellStart"/>
      <w:r w:rsidRPr="009556D5">
        <w:rPr>
          <w:rStyle w:val="Emphasis"/>
          <w:rFonts w:asciiTheme="minorHAnsi" w:eastAsiaTheme="majorEastAsia" w:hAnsiTheme="minorHAnsi" w:cs="Gill Sans Light"/>
          <w:color w:val="000000" w:themeColor="text1"/>
        </w:rPr>
        <w:t>mansio</w:t>
      </w:r>
      <w:proofErr w:type="spellEnd"/>
      <w:r w:rsidRPr="009556D5">
        <w:rPr>
          <w:rFonts w:asciiTheme="minorHAnsi" w:hAnsiTheme="minorHAnsi" w:cs="Gill Sans Light"/>
          <w:color w:val="000000" w:themeColor="text1"/>
        </w:rPr>
        <w:t>. The earliest documented excavations of these buildings took place in 1912–14</w:t>
      </w:r>
      <w:r>
        <w:rPr>
          <w:rFonts w:asciiTheme="minorHAnsi" w:hAnsiTheme="minorHAnsi" w:cs="Gill Sans Light"/>
          <w:color w:val="000000" w:themeColor="text1"/>
        </w:rPr>
        <w:t xml:space="preserve">. </w:t>
      </w:r>
    </w:p>
    <w:p w14:paraId="227CAFCD" w14:textId="77777777" w:rsidR="009556D5" w:rsidRDefault="009556D5" w:rsidP="0090107A">
      <w:pPr>
        <w:pStyle w:val="NormalWeb"/>
        <w:numPr>
          <w:ilvl w:val="0"/>
          <w:numId w:val="5"/>
        </w:numPr>
        <w:shd w:val="clear" w:color="auto" w:fill="FFFFFF"/>
        <w:spacing w:before="0" w:beforeAutospacing="0" w:after="0" w:afterAutospacing="0"/>
        <w:rPr>
          <w:rFonts w:asciiTheme="minorHAnsi" w:hAnsiTheme="minorHAnsi" w:cs="Gill Sans Light"/>
          <w:color w:val="000000" w:themeColor="text1"/>
        </w:rPr>
      </w:pPr>
      <w:r w:rsidRPr="009556D5">
        <w:rPr>
          <w:rFonts w:asciiTheme="minorHAnsi" w:hAnsiTheme="minorHAnsi" w:cs="Gill Sans Light"/>
          <w:color w:val="000000" w:themeColor="text1"/>
        </w:rPr>
        <w:t xml:space="preserve">Unfortunately, the exposed hypocaust of the bath house deteriorated rapidly after 1914 and the underfloor hypocaust was reburied until the </w:t>
      </w:r>
      <w:r w:rsidRPr="009556D5">
        <w:rPr>
          <w:rFonts w:asciiTheme="minorHAnsi" w:hAnsiTheme="minorHAnsi" w:cs="Gill Sans Light"/>
          <w:color w:val="000000" w:themeColor="text1"/>
        </w:rPr>
        <w:t>mid-20th</w:t>
      </w:r>
      <w:r w:rsidRPr="009556D5">
        <w:rPr>
          <w:rFonts w:asciiTheme="minorHAnsi" w:hAnsiTheme="minorHAnsi" w:cs="Gill Sans Light"/>
          <w:color w:val="000000" w:themeColor="text1"/>
        </w:rPr>
        <w:t xml:space="preserve"> century, when the bath house and </w:t>
      </w:r>
      <w:proofErr w:type="spellStart"/>
      <w:r w:rsidRPr="009556D5">
        <w:rPr>
          <w:rStyle w:val="Emphasis"/>
          <w:rFonts w:asciiTheme="minorHAnsi" w:eastAsiaTheme="majorEastAsia" w:hAnsiTheme="minorHAnsi" w:cs="Gill Sans Light"/>
          <w:color w:val="000000" w:themeColor="text1"/>
        </w:rPr>
        <w:t>mansio</w:t>
      </w:r>
      <w:proofErr w:type="spellEnd"/>
      <w:r w:rsidRPr="009556D5">
        <w:rPr>
          <w:rFonts w:asciiTheme="minorHAnsi" w:hAnsiTheme="minorHAnsi" w:cs="Gill Sans Light"/>
          <w:color w:val="000000" w:themeColor="text1"/>
        </w:rPr>
        <w:t xml:space="preserve"> complex were placed in the care of the state. </w:t>
      </w:r>
    </w:p>
    <w:p w14:paraId="0BA287FD" w14:textId="7073B892" w:rsidR="009556D5" w:rsidRPr="009556D5" w:rsidRDefault="009556D5" w:rsidP="0090107A">
      <w:pPr>
        <w:pStyle w:val="NormalWeb"/>
        <w:numPr>
          <w:ilvl w:val="0"/>
          <w:numId w:val="5"/>
        </w:numPr>
        <w:shd w:val="clear" w:color="auto" w:fill="FFFFFF"/>
        <w:spacing w:before="0" w:beforeAutospacing="0" w:after="0" w:afterAutospacing="0"/>
        <w:rPr>
          <w:rFonts w:asciiTheme="minorHAnsi" w:hAnsiTheme="minorHAnsi" w:cs="Gill Sans Light"/>
          <w:color w:val="000000" w:themeColor="text1"/>
        </w:rPr>
      </w:pPr>
      <w:r w:rsidRPr="009556D5">
        <w:rPr>
          <w:rFonts w:asciiTheme="minorHAnsi" w:hAnsiTheme="minorHAnsi" w:cs="Gill Sans Light"/>
          <w:color w:val="000000" w:themeColor="text1"/>
        </w:rPr>
        <w:t>Between the 1960s and the 1980s, investigation of the many archaeological sites in and around Wall intensified. There was further excavation of the English Heritage site as well as the forts, farmsteads and industrial sites on its periphery.</w:t>
      </w:r>
    </w:p>
    <w:p w14:paraId="15191263" w14:textId="77777777" w:rsidR="009556D5" w:rsidRPr="009556D5" w:rsidRDefault="009556D5" w:rsidP="009556D5">
      <w:pPr>
        <w:rPr>
          <w:color w:val="000000" w:themeColor="text1"/>
        </w:rPr>
      </w:pPr>
    </w:p>
    <w:p w14:paraId="5AD59B70" w14:textId="3F929B2F" w:rsidR="00F7268A" w:rsidRPr="009556D5" w:rsidRDefault="00F7268A" w:rsidP="00F7268A">
      <w:pPr>
        <w:rPr>
          <w:color w:val="000000" w:themeColor="text1"/>
        </w:rPr>
      </w:pPr>
    </w:p>
    <w:sectPr w:rsidR="00F7268A" w:rsidRPr="009556D5" w:rsidSect="004C64A3">
      <w:pgSz w:w="11900" w:h="16840"/>
      <w:pgMar w:top="1440" w:right="1440" w:bottom="1440" w:left="1440" w:header="708" w:footer="708" w:gutter="0"/>
      <w:pgBorders w:offsetFrom="page">
        <w:top w:val="thinThickThinMediumGap" w:sz="24" w:space="24" w:color="C90041"/>
        <w:left w:val="thinThickThinMediumGap" w:sz="24" w:space="24" w:color="C90041"/>
        <w:bottom w:val="thinThickThinMediumGap" w:sz="24" w:space="24" w:color="C90041"/>
        <w:right w:val="thinThickThinMediumGap" w:sz="24" w:space="24" w:color="C9004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Gill Sans Light">
    <w:altName w:val="GILL SANS LIGHT"/>
    <w:panose1 w:val="020B0302020104020203"/>
    <w:charset w:val="B1"/>
    <w:family w:val="swiss"/>
    <w:pitch w:val="variable"/>
    <w:sig w:usb0="80000A67" w:usb1="00000000" w:usb2="00000000" w:usb3="00000000" w:csb0="000001F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F13D20"/>
    <w:multiLevelType w:val="hybridMultilevel"/>
    <w:tmpl w:val="FF2844B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32AA5761"/>
    <w:multiLevelType w:val="hybridMultilevel"/>
    <w:tmpl w:val="D15648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2D14BAF"/>
    <w:multiLevelType w:val="hybridMultilevel"/>
    <w:tmpl w:val="60029F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9ED0557"/>
    <w:multiLevelType w:val="hybridMultilevel"/>
    <w:tmpl w:val="3B28B57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371530"/>
    <w:multiLevelType w:val="hybridMultilevel"/>
    <w:tmpl w:val="1E0CFE8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777746345">
    <w:abstractNumId w:val="4"/>
  </w:num>
  <w:num w:numId="2" w16cid:durableId="162742971">
    <w:abstractNumId w:val="3"/>
  </w:num>
  <w:num w:numId="3" w16cid:durableId="912857162">
    <w:abstractNumId w:val="0"/>
  </w:num>
  <w:num w:numId="4" w16cid:durableId="848058448">
    <w:abstractNumId w:val="1"/>
  </w:num>
  <w:num w:numId="5" w16cid:durableId="327774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4EC"/>
    <w:rsid w:val="000D3C6E"/>
    <w:rsid w:val="0016762A"/>
    <w:rsid w:val="00193584"/>
    <w:rsid w:val="001E6396"/>
    <w:rsid w:val="003B65AC"/>
    <w:rsid w:val="004160D1"/>
    <w:rsid w:val="004366C6"/>
    <w:rsid w:val="004C29BC"/>
    <w:rsid w:val="004C64A3"/>
    <w:rsid w:val="0058770A"/>
    <w:rsid w:val="0069707A"/>
    <w:rsid w:val="006A48F4"/>
    <w:rsid w:val="006C3742"/>
    <w:rsid w:val="00716282"/>
    <w:rsid w:val="008B70B2"/>
    <w:rsid w:val="009556D5"/>
    <w:rsid w:val="009A25AB"/>
    <w:rsid w:val="009D39BF"/>
    <w:rsid w:val="00A178BD"/>
    <w:rsid w:val="00AA04EC"/>
    <w:rsid w:val="00AB3689"/>
    <w:rsid w:val="00AD6E4A"/>
    <w:rsid w:val="00C12DA4"/>
    <w:rsid w:val="00E663C0"/>
    <w:rsid w:val="00F02E9D"/>
    <w:rsid w:val="00F7268A"/>
    <w:rsid w:val="00FC18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386D01"/>
  <w15:chartTrackingRefBased/>
  <w15:docId w15:val="{16D959E0-7F5C-9F49-8E72-093F2CC0D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A04E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A04E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A04E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A04E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A04E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A04E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A04E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A04E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A04E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04E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A04E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A04E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A04E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A04E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A04E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A04E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A04E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A04EC"/>
    <w:rPr>
      <w:rFonts w:eastAsiaTheme="majorEastAsia" w:cstheme="majorBidi"/>
      <w:color w:val="272727" w:themeColor="text1" w:themeTint="D8"/>
    </w:rPr>
  </w:style>
  <w:style w:type="paragraph" w:styleId="Title">
    <w:name w:val="Title"/>
    <w:basedOn w:val="Normal"/>
    <w:next w:val="Normal"/>
    <w:link w:val="TitleChar"/>
    <w:uiPriority w:val="10"/>
    <w:qFormat/>
    <w:rsid w:val="00AA04E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A04E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A04E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A04E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A04E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A04EC"/>
    <w:rPr>
      <w:i/>
      <w:iCs/>
      <w:color w:val="404040" w:themeColor="text1" w:themeTint="BF"/>
    </w:rPr>
  </w:style>
  <w:style w:type="paragraph" w:styleId="ListParagraph">
    <w:name w:val="List Paragraph"/>
    <w:basedOn w:val="Normal"/>
    <w:uiPriority w:val="34"/>
    <w:qFormat/>
    <w:rsid w:val="00AA04EC"/>
    <w:pPr>
      <w:ind w:left="720"/>
      <w:contextualSpacing/>
    </w:pPr>
  </w:style>
  <w:style w:type="character" w:styleId="IntenseEmphasis">
    <w:name w:val="Intense Emphasis"/>
    <w:basedOn w:val="DefaultParagraphFont"/>
    <w:uiPriority w:val="21"/>
    <w:qFormat/>
    <w:rsid w:val="00AA04EC"/>
    <w:rPr>
      <w:i/>
      <w:iCs/>
      <w:color w:val="0F4761" w:themeColor="accent1" w:themeShade="BF"/>
    </w:rPr>
  </w:style>
  <w:style w:type="paragraph" w:styleId="IntenseQuote">
    <w:name w:val="Intense Quote"/>
    <w:basedOn w:val="Normal"/>
    <w:next w:val="Normal"/>
    <w:link w:val="IntenseQuoteChar"/>
    <w:uiPriority w:val="30"/>
    <w:qFormat/>
    <w:rsid w:val="00AA04E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A04EC"/>
    <w:rPr>
      <w:i/>
      <w:iCs/>
      <w:color w:val="0F4761" w:themeColor="accent1" w:themeShade="BF"/>
    </w:rPr>
  </w:style>
  <w:style w:type="character" w:styleId="IntenseReference">
    <w:name w:val="Intense Reference"/>
    <w:basedOn w:val="DefaultParagraphFont"/>
    <w:uiPriority w:val="32"/>
    <w:qFormat/>
    <w:rsid w:val="00AA04EC"/>
    <w:rPr>
      <w:b/>
      <w:bCs/>
      <w:smallCaps/>
      <w:color w:val="0F4761" w:themeColor="accent1" w:themeShade="BF"/>
      <w:spacing w:val="5"/>
    </w:rPr>
  </w:style>
  <w:style w:type="character" w:styleId="Hyperlink">
    <w:name w:val="Hyperlink"/>
    <w:basedOn w:val="DefaultParagraphFont"/>
    <w:uiPriority w:val="99"/>
    <w:unhideWhenUsed/>
    <w:rsid w:val="00A178BD"/>
    <w:rPr>
      <w:color w:val="467886" w:themeColor="hyperlink"/>
      <w:u w:val="single"/>
    </w:rPr>
  </w:style>
  <w:style w:type="character" w:styleId="UnresolvedMention">
    <w:name w:val="Unresolved Mention"/>
    <w:basedOn w:val="DefaultParagraphFont"/>
    <w:uiPriority w:val="99"/>
    <w:semiHidden/>
    <w:unhideWhenUsed/>
    <w:rsid w:val="00A178BD"/>
    <w:rPr>
      <w:color w:val="605E5C"/>
      <w:shd w:val="clear" w:color="auto" w:fill="E1DFDD"/>
    </w:rPr>
  </w:style>
  <w:style w:type="paragraph" w:styleId="NormalWeb">
    <w:name w:val="Normal (Web)"/>
    <w:basedOn w:val="Normal"/>
    <w:uiPriority w:val="99"/>
    <w:semiHidden/>
    <w:unhideWhenUsed/>
    <w:rsid w:val="001E6396"/>
    <w:pPr>
      <w:spacing w:before="100" w:beforeAutospacing="1" w:after="100" w:afterAutospacing="1"/>
    </w:pPr>
    <w:rPr>
      <w:rFonts w:ascii="Times New Roman" w:eastAsia="Times New Roman" w:hAnsi="Times New Roman" w:cs="Times New Roman"/>
      <w:kern w:val="0"/>
      <w:lang w:eastAsia="en-GB"/>
      <w14:ligatures w14:val="none"/>
    </w:rPr>
  </w:style>
  <w:style w:type="character" w:styleId="Emphasis">
    <w:name w:val="Emphasis"/>
    <w:basedOn w:val="DefaultParagraphFont"/>
    <w:uiPriority w:val="20"/>
    <w:qFormat/>
    <w:rsid w:val="001E639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535549">
      <w:bodyDiv w:val="1"/>
      <w:marLeft w:val="0"/>
      <w:marRight w:val="0"/>
      <w:marTop w:val="0"/>
      <w:marBottom w:val="0"/>
      <w:divBdr>
        <w:top w:val="none" w:sz="0" w:space="0" w:color="auto"/>
        <w:left w:val="none" w:sz="0" w:space="0" w:color="auto"/>
        <w:bottom w:val="none" w:sz="0" w:space="0" w:color="auto"/>
        <w:right w:val="none" w:sz="0" w:space="0" w:color="auto"/>
      </w:divBdr>
    </w:div>
    <w:div w:id="124012508">
      <w:bodyDiv w:val="1"/>
      <w:marLeft w:val="0"/>
      <w:marRight w:val="0"/>
      <w:marTop w:val="0"/>
      <w:marBottom w:val="0"/>
      <w:divBdr>
        <w:top w:val="none" w:sz="0" w:space="0" w:color="auto"/>
        <w:left w:val="none" w:sz="0" w:space="0" w:color="auto"/>
        <w:bottom w:val="none" w:sz="0" w:space="0" w:color="auto"/>
        <w:right w:val="none" w:sz="0" w:space="0" w:color="auto"/>
      </w:divBdr>
    </w:div>
    <w:div w:id="161707369">
      <w:bodyDiv w:val="1"/>
      <w:marLeft w:val="0"/>
      <w:marRight w:val="0"/>
      <w:marTop w:val="0"/>
      <w:marBottom w:val="0"/>
      <w:divBdr>
        <w:top w:val="none" w:sz="0" w:space="0" w:color="auto"/>
        <w:left w:val="none" w:sz="0" w:space="0" w:color="auto"/>
        <w:bottom w:val="none" w:sz="0" w:space="0" w:color="auto"/>
        <w:right w:val="none" w:sz="0" w:space="0" w:color="auto"/>
      </w:divBdr>
    </w:div>
    <w:div w:id="193541736">
      <w:bodyDiv w:val="1"/>
      <w:marLeft w:val="0"/>
      <w:marRight w:val="0"/>
      <w:marTop w:val="0"/>
      <w:marBottom w:val="0"/>
      <w:divBdr>
        <w:top w:val="none" w:sz="0" w:space="0" w:color="auto"/>
        <w:left w:val="none" w:sz="0" w:space="0" w:color="auto"/>
        <w:bottom w:val="none" w:sz="0" w:space="0" w:color="auto"/>
        <w:right w:val="none" w:sz="0" w:space="0" w:color="auto"/>
      </w:divBdr>
    </w:div>
    <w:div w:id="221992091">
      <w:bodyDiv w:val="1"/>
      <w:marLeft w:val="0"/>
      <w:marRight w:val="0"/>
      <w:marTop w:val="0"/>
      <w:marBottom w:val="0"/>
      <w:divBdr>
        <w:top w:val="none" w:sz="0" w:space="0" w:color="auto"/>
        <w:left w:val="none" w:sz="0" w:space="0" w:color="auto"/>
        <w:bottom w:val="none" w:sz="0" w:space="0" w:color="auto"/>
        <w:right w:val="none" w:sz="0" w:space="0" w:color="auto"/>
      </w:divBdr>
    </w:div>
    <w:div w:id="362443083">
      <w:bodyDiv w:val="1"/>
      <w:marLeft w:val="0"/>
      <w:marRight w:val="0"/>
      <w:marTop w:val="0"/>
      <w:marBottom w:val="0"/>
      <w:divBdr>
        <w:top w:val="none" w:sz="0" w:space="0" w:color="auto"/>
        <w:left w:val="none" w:sz="0" w:space="0" w:color="auto"/>
        <w:bottom w:val="none" w:sz="0" w:space="0" w:color="auto"/>
        <w:right w:val="none" w:sz="0" w:space="0" w:color="auto"/>
      </w:divBdr>
    </w:div>
    <w:div w:id="395974518">
      <w:bodyDiv w:val="1"/>
      <w:marLeft w:val="0"/>
      <w:marRight w:val="0"/>
      <w:marTop w:val="0"/>
      <w:marBottom w:val="0"/>
      <w:divBdr>
        <w:top w:val="none" w:sz="0" w:space="0" w:color="auto"/>
        <w:left w:val="none" w:sz="0" w:space="0" w:color="auto"/>
        <w:bottom w:val="none" w:sz="0" w:space="0" w:color="auto"/>
        <w:right w:val="none" w:sz="0" w:space="0" w:color="auto"/>
      </w:divBdr>
      <w:divsChild>
        <w:div w:id="185677932">
          <w:marLeft w:val="0"/>
          <w:marRight w:val="0"/>
          <w:marTop w:val="0"/>
          <w:marBottom w:val="0"/>
          <w:divBdr>
            <w:top w:val="none" w:sz="0" w:space="0" w:color="auto"/>
            <w:left w:val="none" w:sz="0" w:space="0" w:color="auto"/>
            <w:bottom w:val="none" w:sz="0" w:space="0" w:color="auto"/>
            <w:right w:val="none" w:sz="0" w:space="0" w:color="auto"/>
          </w:divBdr>
          <w:divsChild>
            <w:div w:id="1287733176">
              <w:marLeft w:val="0"/>
              <w:marRight w:val="0"/>
              <w:marTop w:val="0"/>
              <w:marBottom w:val="0"/>
              <w:divBdr>
                <w:top w:val="none" w:sz="0" w:space="0" w:color="auto"/>
                <w:left w:val="none" w:sz="0" w:space="0" w:color="auto"/>
                <w:bottom w:val="none" w:sz="0" w:space="0" w:color="auto"/>
                <w:right w:val="none" w:sz="0" w:space="0" w:color="auto"/>
              </w:divBdr>
              <w:divsChild>
                <w:div w:id="1668940815">
                  <w:marLeft w:val="0"/>
                  <w:marRight w:val="0"/>
                  <w:marTop w:val="0"/>
                  <w:marBottom w:val="0"/>
                  <w:divBdr>
                    <w:top w:val="none" w:sz="0" w:space="0" w:color="auto"/>
                    <w:left w:val="none" w:sz="0" w:space="0" w:color="auto"/>
                    <w:bottom w:val="none" w:sz="0" w:space="0" w:color="auto"/>
                    <w:right w:val="none" w:sz="0" w:space="0" w:color="auto"/>
                  </w:divBdr>
                  <w:divsChild>
                    <w:div w:id="1278412536">
                      <w:marLeft w:val="0"/>
                      <w:marRight w:val="0"/>
                      <w:marTop w:val="0"/>
                      <w:marBottom w:val="0"/>
                      <w:divBdr>
                        <w:top w:val="none" w:sz="0" w:space="0" w:color="auto"/>
                        <w:left w:val="none" w:sz="0" w:space="0" w:color="auto"/>
                        <w:bottom w:val="none" w:sz="0" w:space="0" w:color="auto"/>
                        <w:right w:val="none" w:sz="0" w:space="0" w:color="auto"/>
                      </w:divBdr>
                      <w:divsChild>
                        <w:div w:id="466708259">
                          <w:marLeft w:val="1800"/>
                          <w:marRight w:val="0"/>
                          <w:marTop w:val="0"/>
                          <w:marBottom w:val="0"/>
                          <w:divBdr>
                            <w:top w:val="none" w:sz="0" w:space="0" w:color="auto"/>
                            <w:left w:val="none" w:sz="0" w:space="0" w:color="auto"/>
                            <w:bottom w:val="none" w:sz="0" w:space="0" w:color="auto"/>
                            <w:right w:val="none" w:sz="0" w:space="0" w:color="auto"/>
                          </w:divBdr>
                          <w:divsChild>
                            <w:div w:id="2093115683">
                              <w:marLeft w:val="0"/>
                              <w:marRight w:val="0"/>
                              <w:marTop w:val="0"/>
                              <w:marBottom w:val="0"/>
                              <w:divBdr>
                                <w:top w:val="none" w:sz="0" w:space="0" w:color="auto"/>
                                <w:left w:val="none" w:sz="0" w:space="0" w:color="auto"/>
                                <w:bottom w:val="none" w:sz="0" w:space="0" w:color="auto"/>
                                <w:right w:val="none" w:sz="0" w:space="0" w:color="auto"/>
                              </w:divBdr>
                              <w:divsChild>
                                <w:div w:id="123300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8681466">
          <w:marLeft w:val="0"/>
          <w:marRight w:val="0"/>
          <w:marTop w:val="0"/>
          <w:marBottom w:val="0"/>
          <w:divBdr>
            <w:top w:val="none" w:sz="0" w:space="0" w:color="auto"/>
            <w:left w:val="none" w:sz="0" w:space="0" w:color="auto"/>
            <w:bottom w:val="none" w:sz="0" w:space="0" w:color="auto"/>
            <w:right w:val="none" w:sz="0" w:space="0" w:color="auto"/>
          </w:divBdr>
          <w:divsChild>
            <w:div w:id="1352099698">
              <w:marLeft w:val="0"/>
              <w:marRight w:val="0"/>
              <w:marTop w:val="0"/>
              <w:marBottom w:val="0"/>
              <w:divBdr>
                <w:top w:val="none" w:sz="0" w:space="0" w:color="auto"/>
                <w:left w:val="none" w:sz="0" w:space="0" w:color="auto"/>
                <w:bottom w:val="none" w:sz="0" w:space="0" w:color="auto"/>
                <w:right w:val="none" w:sz="0" w:space="0" w:color="auto"/>
              </w:divBdr>
              <w:divsChild>
                <w:div w:id="607277234">
                  <w:marLeft w:val="0"/>
                  <w:marRight w:val="0"/>
                  <w:marTop w:val="0"/>
                  <w:marBottom w:val="0"/>
                  <w:divBdr>
                    <w:top w:val="none" w:sz="0" w:space="0" w:color="auto"/>
                    <w:left w:val="none" w:sz="0" w:space="0" w:color="auto"/>
                    <w:bottom w:val="none" w:sz="0" w:space="0" w:color="auto"/>
                    <w:right w:val="none" w:sz="0" w:space="0" w:color="auto"/>
                  </w:divBdr>
                  <w:divsChild>
                    <w:div w:id="1252592124">
                      <w:marLeft w:val="0"/>
                      <w:marRight w:val="0"/>
                      <w:marTop w:val="0"/>
                      <w:marBottom w:val="0"/>
                      <w:divBdr>
                        <w:top w:val="none" w:sz="0" w:space="0" w:color="auto"/>
                        <w:left w:val="none" w:sz="0" w:space="0" w:color="auto"/>
                        <w:bottom w:val="none" w:sz="0" w:space="0" w:color="auto"/>
                        <w:right w:val="none" w:sz="0" w:space="0" w:color="auto"/>
                      </w:divBdr>
                      <w:divsChild>
                        <w:div w:id="750278350">
                          <w:marLeft w:val="1800"/>
                          <w:marRight w:val="0"/>
                          <w:marTop w:val="0"/>
                          <w:marBottom w:val="0"/>
                          <w:divBdr>
                            <w:top w:val="none" w:sz="0" w:space="0" w:color="auto"/>
                            <w:left w:val="none" w:sz="0" w:space="0" w:color="auto"/>
                            <w:bottom w:val="none" w:sz="0" w:space="0" w:color="auto"/>
                            <w:right w:val="none" w:sz="0" w:space="0" w:color="auto"/>
                          </w:divBdr>
                          <w:divsChild>
                            <w:div w:id="125006020">
                              <w:marLeft w:val="0"/>
                              <w:marRight w:val="0"/>
                              <w:marTop w:val="0"/>
                              <w:marBottom w:val="0"/>
                              <w:divBdr>
                                <w:top w:val="none" w:sz="0" w:space="0" w:color="auto"/>
                                <w:left w:val="none" w:sz="0" w:space="0" w:color="auto"/>
                                <w:bottom w:val="none" w:sz="0" w:space="0" w:color="auto"/>
                                <w:right w:val="none" w:sz="0" w:space="0" w:color="auto"/>
                              </w:divBdr>
                              <w:divsChild>
                                <w:div w:id="40095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6925030">
      <w:bodyDiv w:val="1"/>
      <w:marLeft w:val="0"/>
      <w:marRight w:val="0"/>
      <w:marTop w:val="0"/>
      <w:marBottom w:val="0"/>
      <w:divBdr>
        <w:top w:val="none" w:sz="0" w:space="0" w:color="auto"/>
        <w:left w:val="none" w:sz="0" w:space="0" w:color="auto"/>
        <w:bottom w:val="none" w:sz="0" w:space="0" w:color="auto"/>
        <w:right w:val="none" w:sz="0" w:space="0" w:color="auto"/>
      </w:divBdr>
    </w:div>
    <w:div w:id="530190018">
      <w:bodyDiv w:val="1"/>
      <w:marLeft w:val="0"/>
      <w:marRight w:val="0"/>
      <w:marTop w:val="0"/>
      <w:marBottom w:val="0"/>
      <w:divBdr>
        <w:top w:val="none" w:sz="0" w:space="0" w:color="auto"/>
        <w:left w:val="none" w:sz="0" w:space="0" w:color="auto"/>
        <w:bottom w:val="none" w:sz="0" w:space="0" w:color="auto"/>
        <w:right w:val="none" w:sz="0" w:space="0" w:color="auto"/>
      </w:divBdr>
    </w:div>
    <w:div w:id="694381287">
      <w:bodyDiv w:val="1"/>
      <w:marLeft w:val="0"/>
      <w:marRight w:val="0"/>
      <w:marTop w:val="0"/>
      <w:marBottom w:val="0"/>
      <w:divBdr>
        <w:top w:val="none" w:sz="0" w:space="0" w:color="auto"/>
        <w:left w:val="none" w:sz="0" w:space="0" w:color="auto"/>
        <w:bottom w:val="none" w:sz="0" w:space="0" w:color="auto"/>
        <w:right w:val="none" w:sz="0" w:space="0" w:color="auto"/>
      </w:divBdr>
    </w:div>
    <w:div w:id="766509287">
      <w:bodyDiv w:val="1"/>
      <w:marLeft w:val="0"/>
      <w:marRight w:val="0"/>
      <w:marTop w:val="0"/>
      <w:marBottom w:val="0"/>
      <w:divBdr>
        <w:top w:val="none" w:sz="0" w:space="0" w:color="auto"/>
        <w:left w:val="none" w:sz="0" w:space="0" w:color="auto"/>
        <w:bottom w:val="none" w:sz="0" w:space="0" w:color="auto"/>
        <w:right w:val="none" w:sz="0" w:space="0" w:color="auto"/>
      </w:divBdr>
    </w:div>
    <w:div w:id="827477612">
      <w:bodyDiv w:val="1"/>
      <w:marLeft w:val="0"/>
      <w:marRight w:val="0"/>
      <w:marTop w:val="0"/>
      <w:marBottom w:val="0"/>
      <w:divBdr>
        <w:top w:val="none" w:sz="0" w:space="0" w:color="auto"/>
        <w:left w:val="none" w:sz="0" w:space="0" w:color="auto"/>
        <w:bottom w:val="none" w:sz="0" w:space="0" w:color="auto"/>
        <w:right w:val="none" w:sz="0" w:space="0" w:color="auto"/>
      </w:divBdr>
    </w:div>
    <w:div w:id="916980540">
      <w:bodyDiv w:val="1"/>
      <w:marLeft w:val="0"/>
      <w:marRight w:val="0"/>
      <w:marTop w:val="0"/>
      <w:marBottom w:val="0"/>
      <w:divBdr>
        <w:top w:val="none" w:sz="0" w:space="0" w:color="auto"/>
        <w:left w:val="none" w:sz="0" w:space="0" w:color="auto"/>
        <w:bottom w:val="none" w:sz="0" w:space="0" w:color="auto"/>
        <w:right w:val="none" w:sz="0" w:space="0" w:color="auto"/>
      </w:divBdr>
    </w:div>
    <w:div w:id="1004237320">
      <w:bodyDiv w:val="1"/>
      <w:marLeft w:val="0"/>
      <w:marRight w:val="0"/>
      <w:marTop w:val="0"/>
      <w:marBottom w:val="0"/>
      <w:divBdr>
        <w:top w:val="none" w:sz="0" w:space="0" w:color="auto"/>
        <w:left w:val="none" w:sz="0" w:space="0" w:color="auto"/>
        <w:bottom w:val="none" w:sz="0" w:space="0" w:color="auto"/>
        <w:right w:val="none" w:sz="0" w:space="0" w:color="auto"/>
      </w:divBdr>
    </w:div>
    <w:div w:id="1084573510">
      <w:bodyDiv w:val="1"/>
      <w:marLeft w:val="0"/>
      <w:marRight w:val="0"/>
      <w:marTop w:val="0"/>
      <w:marBottom w:val="0"/>
      <w:divBdr>
        <w:top w:val="none" w:sz="0" w:space="0" w:color="auto"/>
        <w:left w:val="none" w:sz="0" w:space="0" w:color="auto"/>
        <w:bottom w:val="none" w:sz="0" w:space="0" w:color="auto"/>
        <w:right w:val="none" w:sz="0" w:space="0" w:color="auto"/>
      </w:divBdr>
    </w:div>
    <w:div w:id="1179734569">
      <w:bodyDiv w:val="1"/>
      <w:marLeft w:val="0"/>
      <w:marRight w:val="0"/>
      <w:marTop w:val="0"/>
      <w:marBottom w:val="0"/>
      <w:divBdr>
        <w:top w:val="none" w:sz="0" w:space="0" w:color="auto"/>
        <w:left w:val="none" w:sz="0" w:space="0" w:color="auto"/>
        <w:bottom w:val="none" w:sz="0" w:space="0" w:color="auto"/>
        <w:right w:val="none" w:sz="0" w:space="0" w:color="auto"/>
      </w:divBdr>
      <w:divsChild>
        <w:div w:id="1940672211">
          <w:marLeft w:val="0"/>
          <w:marRight w:val="0"/>
          <w:marTop w:val="0"/>
          <w:marBottom w:val="0"/>
          <w:divBdr>
            <w:top w:val="none" w:sz="0" w:space="0" w:color="auto"/>
            <w:left w:val="none" w:sz="0" w:space="0" w:color="auto"/>
            <w:bottom w:val="none" w:sz="0" w:space="0" w:color="auto"/>
            <w:right w:val="none" w:sz="0" w:space="0" w:color="auto"/>
          </w:divBdr>
          <w:divsChild>
            <w:div w:id="434909060">
              <w:marLeft w:val="0"/>
              <w:marRight w:val="0"/>
              <w:marTop w:val="0"/>
              <w:marBottom w:val="0"/>
              <w:divBdr>
                <w:top w:val="none" w:sz="0" w:space="0" w:color="auto"/>
                <w:left w:val="none" w:sz="0" w:space="0" w:color="auto"/>
                <w:bottom w:val="none" w:sz="0" w:space="0" w:color="auto"/>
                <w:right w:val="none" w:sz="0" w:space="0" w:color="auto"/>
              </w:divBdr>
              <w:divsChild>
                <w:div w:id="658928522">
                  <w:marLeft w:val="0"/>
                  <w:marRight w:val="0"/>
                  <w:marTop w:val="0"/>
                  <w:marBottom w:val="0"/>
                  <w:divBdr>
                    <w:top w:val="none" w:sz="0" w:space="0" w:color="auto"/>
                    <w:left w:val="none" w:sz="0" w:space="0" w:color="auto"/>
                    <w:bottom w:val="none" w:sz="0" w:space="0" w:color="auto"/>
                    <w:right w:val="none" w:sz="0" w:space="0" w:color="auto"/>
                  </w:divBdr>
                  <w:divsChild>
                    <w:div w:id="1181160420">
                      <w:marLeft w:val="0"/>
                      <w:marRight w:val="0"/>
                      <w:marTop w:val="0"/>
                      <w:marBottom w:val="0"/>
                      <w:divBdr>
                        <w:top w:val="none" w:sz="0" w:space="0" w:color="auto"/>
                        <w:left w:val="none" w:sz="0" w:space="0" w:color="auto"/>
                        <w:bottom w:val="none" w:sz="0" w:space="0" w:color="auto"/>
                        <w:right w:val="none" w:sz="0" w:space="0" w:color="auto"/>
                      </w:divBdr>
                      <w:divsChild>
                        <w:div w:id="1772555153">
                          <w:marLeft w:val="1800"/>
                          <w:marRight w:val="0"/>
                          <w:marTop w:val="0"/>
                          <w:marBottom w:val="0"/>
                          <w:divBdr>
                            <w:top w:val="none" w:sz="0" w:space="0" w:color="auto"/>
                            <w:left w:val="none" w:sz="0" w:space="0" w:color="auto"/>
                            <w:bottom w:val="none" w:sz="0" w:space="0" w:color="auto"/>
                            <w:right w:val="none" w:sz="0" w:space="0" w:color="auto"/>
                          </w:divBdr>
                          <w:divsChild>
                            <w:div w:id="1922518257">
                              <w:marLeft w:val="0"/>
                              <w:marRight w:val="0"/>
                              <w:marTop w:val="0"/>
                              <w:marBottom w:val="0"/>
                              <w:divBdr>
                                <w:top w:val="none" w:sz="0" w:space="0" w:color="auto"/>
                                <w:left w:val="none" w:sz="0" w:space="0" w:color="auto"/>
                                <w:bottom w:val="none" w:sz="0" w:space="0" w:color="auto"/>
                                <w:right w:val="none" w:sz="0" w:space="0" w:color="auto"/>
                              </w:divBdr>
                              <w:divsChild>
                                <w:div w:id="69103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5971140">
          <w:marLeft w:val="0"/>
          <w:marRight w:val="0"/>
          <w:marTop w:val="0"/>
          <w:marBottom w:val="0"/>
          <w:divBdr>
            <w:top w:val="none" w:sz="0" w:space="0" w:color="auto"/>
            <w:left w:val="none" w:sz="0" w:space="0" w:color="auto"/>
            <w:bottom w:val="none" w:sz="0" w:space="0" w:color="auto"/>
            <w:right w:val="none" w:sz="0" w:space="0" w:color="auto"/>
          </w:divBdr>
          <w:divsChild>
            <w:div w:id="2084402557">
              <w:marLeft w:val="0"/>
              <w:marRight w:val="0"/>
              <w:marTop w:val="0"/>
              <w:marBottom w:val="0"/>
              <w:divBdr>
                <w:top w:val="none" w:sz="0" w:space="0" w:color="auto"/>
                <w:left w:val="none" w:sz="0" w:space="0" w:color="auto"/>
                <w:bottom w:val="none" w:sz="0" w:space="0" w:color="auto"/>
                <w:right w:val="none" w:sz="0" w:space="0" w:color="auto"/>
              </w:divBdr>
              <w:divsChild>
                <w:div w:id="1704212047">
                  <w:marLeft w:val="0"/>
                  <w:marRight w:val="0"/>
                  <w:marTop w:val="0"/>
                  <w:marBottom w:val="0"/>
                  <w:divBdr>
                    <w:top w:val="none" w:sz="0" w:space="0" w:color="auto"/>
                    <w:left w:val="none" w:sz="0" w:space="0" w:color="auto"/>
                    <w:bottom w:val="none" w:sz="0" w:space="0" w:color="auto"/>
                    <w:right w:val="none" w:sz="0" w:space="0" w:color="auto"/>
                  </w:divBdr>
                  <w:divsChild>
                    <w:div w:id="2025663413">
                      <w:marLeft w:val="0"/>
                      <w:marRight w:val="0"/>
                      <w:marTop w:val="0"/>
                      <w:marBottom w:val="0"/>
                      <w:divBdr>
                        <w:top w:val="none" w:sz="0" w:space="0" w:color="auto"/>
                        <w:left w:val="none" w:sz="0" w:space="0" w:color="auto"/>
                        <w:bottom w:val="none" w:sz="0" w:space="0" w:color="auto"/>
                        <w:right w:val="none" w:sz="0" w:space="0" w:color="auto"/>
                      </w:divBdr>
                      <w:divsChild>
                        <w:div w:id="1577666341">
                          <w:marLeft w:val="1800"/>
                          <w:marRight w:val="0"/>
                          <w:marTop w:val="0"/>
                          <w:marBottom w:val="0"/>
                          <w:divBdr>
                            <w:top w:val="none" w:sz="0" w:space="0" w:color="auto"/>
                            <w:left w:val="none" w:sz="0" w:space="0" w:color="auto"/>
                            <w:bottom w:val="none" w:sz="0" w:space="0" w:color="auto"/>
                            <w:right w:val="none" w:sz="0" w:space="0" w:color="auto"/>
                          </w:divBdr>
                          <w:divsChild>
                            <w:div w:id="1573392568">
                              <w:marLeft w:val="0"/>
                              <w:marRight w:val="0"/>
                              <w:marTop w:val="0"/>
                              <w:marBottom w:val="0"/>
                              <w:divBdr>
                                <w:top w:val="none" w:sz="0" w:space="0" w:color="auto"/>
                                <w:left w:val="none" w:sz="0" w:space="0" w:color="auto"/>
                                <w:bottom w:val="none" w:sz="0" w:space="0" w:color="auto"/>
                                <w:right w:val="none" w:sz="0" w:space="0" w:color="auto"/>
                              </w:divBdr>
                              <w:divsChild>
                                <w:div w:id="38210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1818088">
      <w:bodyDiv w:val="1"/>
      <w:marLeft w:val="0"/>
      <w:marRight w:val="0"/>
      <w:marTop w:val="0"/>
      <w:marBottom w:val="0"/>
      <w:divBdr>
        <w:top w:val="none" w:sz="0" w:space="0" w:color="auto"/>
        <w:left w:val="none" w:sz="0" w:space="0" w:color="auto"/>
        <w:bottom w:val="none" w:sz="0" w:space="0" w:color="auto"/>
        <w:right w:val="none" w:sz="0" w:space="0" w:color="auto"/>
      </w:divBdr>
    </w:div>
    <w:div w:id="1368916159">
      <w:bodyDiv w:val="1"/>
      <w:marLeft w:val="0"/>
      <w:marRight w:val="0"/>
      <w:marTop w:val="0"/>
      <w:marBottom w:val="0"/>
      <w:divBdr>
        <w:top w:val="none" w:sz="0" w:space="0" w:color="auto"/>
        <w:left w:val="none" w:sz="0" w:space="0" w:color="auto"/>
        <w:bottom w:val="none" w:sz="0" w:space="0" w:color="auto"/>
        <w:right w:val="none" w:sz="0" w:space="0" w:color="auto"/>
      </w:divBdr>
    </w:div>
    <w:div w:id="1375694735">
      <w:bodyDiv w:val="1"/>
      <w:marLeft w:val="0"/>
      <w:marRight w:val="0"/>
      <w:marTop w:val="0"/>
      <w:marBottom w:val="0"/>
      <w:divBdr>
        <w:top w:val="none" w:sz="0" w:space="0" w:color="auto"/>
        <w:left w:val="none" w:sz="0" w:space="0" w:color="auto"/>
        <w:bottom w:val="none" w:sz="0" w:space="0" w:color="auto"/>
        <w:right w:val="none" w:sz="0" w:space="0" w:color="auto"/>
      </w:divBdr>
    </w:div>
    <w:div w:id="1511405630">
      <w:bodyDiv w:val="1"/>
      <w:marLeft w:val="0"/>
      <w:marRight w:val="0"/>
      <w:marTop w:val="0"/>
      <w:marBottom w:val="0"/>
      <w:divBdr>
        <w:top w:val="none" w:sz="0" w:space="0" w:color="auto"/>
        <w:left w:val="none" w:sz="0" w:space="0" w:color="auto"/>
        <w:bottom w:val="none" w:sz="0" w:space="0" w:color="auto"/>
        <w:right w:val="none" w:sz="0" w:space="0" w:color="auto"/>
      </w:divBdr>
    </w:div>
    <w:div w:id="1648318000">
      <w:bodyDiv w:val="1"/>
      <w:marLeft w:val="0"/>
      <w:marRight w:val="0"/>
      <w:marTop w:val="0"/>
      <w:marBottom w:val="0"/>
      <w:divBdr>
        <w:top w:val="none" w:sz="0" w:space="0" w:color="auto"/>
        <w:left w:val="none" w:sz="0" w:space="0" w:color="auto"/>
        <w:bottom w:val="none" w:sz="0" w:space="0" w:color="auto"/>
        <w:right w:val="none" w:sz="0" w:space="0" w:color="auto"/>
      </w:divBdr>
    </w:div>
    <w:div w:id="1696924644">
      <w:bodyDiv w:val="1"/>
      <w:marLeft w:val="0"/>
      <w:marRight w:val="0"/>
      <w:marTop w:val="0"/>
      <w:marBottom w:val="0"/>
      <w:divBdr>
        <w:top w:val="none" w:sz="0" w:space="0" w:color="auto"/>
        <w:left w:val="none" w:sz="0" w:space="0" w:color="auto"/>
        <w:bottom w:val="none" w:sz="0" w:space="0" w:color="auto"/>
        <w:right w:val="none" w:sz="0" w:space="0" w:color="auto"/>
      </w:divBdr>
    </w:div>
    <w:div w:id="1820733463">
      <w:bodyDiv w:val="1"/>
      <w:marLeft w:val="0"/>
      <w:marRight w:val="0"/>
      <w:marTop w:val="0"/>
      <w:marBottom w:val="0"/>
      <w:divBdr>
        <w:top w:val="none" w:sz="0" w:space="0" w:color="auto"/>
        <w:left w:val="none" w:sz="0" w:space="0" w:color="auto"/>
        <w:bottom w:val="none" w:sz="0" w:space="0" w:color="auto"/>
        <w:right w:val="none" w:sz="0" w:space="0" w:color="auto"/>
      </w:divBdr>
    </w:div>
    <w:div w:id="1911886496">
      <w:bodyDiv w:val="1"/>
      <w:marLeft w:val="0"/>
      <w:marRight w:val="0"/>
      <w:marTop w:val="0"/>
      <w:marBottom w:val="0"/>
      <w:divBdr>
        <w:top w:val="none" w:sz="0" w:space="0" w:color="auto"/>
        <w:left w:val="none" w:sz="0" w:space="0" w:color="auto"/>
        <w:bottom w:val="none" w:sz="0" w:space="0" w:color="auto"/>
        <w:right w:val="none" w:sz="0" w:space="0" w:color="auto"/>
      </w:divBdr>
    </w:div>
    <w:div w:id="1983464895">
      <w:bodyDiv w:val="1"/>
      <w:marLeft w:val="0"/>
      <w:marRight w:val="0"/>
      <w:marTop w:val="0"/>
      <w:marBottom w:val="0"/>
      <w:divBdr>
        <w:top w:val="none" w:sz="0" w:space="0" w:color="auto"/>
        <w:left w:val="none" w:sz="0" w:space="0" w:color="auto"/>
        <w:bottom w:val="none" w:sz="0" w:space="0" w:color="auto"/>
        <w:right w:val="none" w:sz="0" w:space="0" w:color="auto"/>
      </w:divBdr>
    </w:div>
    <w:div w:id="1995834956">
      <w:bodyDiv w:val="1"/>
      <w:marLeft w:val="0"/>
      <w:marRight w:val="0"/>
      <w:marTop w:val="0"/>
      <w:marBottom w:val="0"/>
      <w:divBdr>
        <w:top w:val="none" w:sz="0" w:space="0" w:color="auto"/>
        <w:left w:val="none" w:sz="0" w:space="0" w:color="auto"/>
        <w:bottom w:val="none" w:sz="0" w:space="0" w:color="auto"/>
        <w:right w:val="none" w:sz="0" w:space="0" w:color="auto"/>
      </w:divBdr>
    </w:div>
    <w:div w:id="2029599035">
      <w:bodyDiv w:val="1"/>
      <w:marLeft w:val="0"/>
      <w:marRight w:val="0"/>
      <w:marTop w:val="0"/>
      <w:marBottom w:val="0"/>
      <w:divBdr>
        <w:top w:val="none" w:sz="0" w:space="0" w:color="auto"/>
        <w:left w:val="none" w:sz="0" w:space="0" w:color="auto"/>
        <w:bottom w:val="none" w:sz="0" w:space="0" w:color="auto"/>
        <w:right w:val="none" w:sz="0" w:space="0" w:color="auto"/>
      </w:divBdr>
    </w:div>
    <w:div w:id="2044283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3</Pages>
  <Words>678</Words>
  <Characters>3473</Characters>
  <Application>Microsoft Office Word</Application>
  <DocSecurity>0</DocSecurity>
  <Lines>30</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Tutor15Spring24</dc:creator>
  <cp:keywords/>
  <dc:description/>
  <cp:lastModifiedBy>Hebe Barlow</cp:lastModifiedBy>
  <cp:revision>3</cp:revision>
  <dcterms:created xsi:type="dcterms:W3CDTF">2025-02-11T20:35:00Z</dcterms:created>
  <dcterms:modified xsi:type="dcterms:W3CDTF">2025-02-11T20:49:00Z</dcterms:modified>
</cp:coreProperties>
</file>