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AA247" w14:textId="34F9904F" w:rsidR="009A25AB" w:rsidRPr="00AA04EC" w:rsidRDefault="004C64A3" w:rsidP="009556D5">
      <w:pPr>
        <w:jc w:val="center"/>
        <w:rPr>
          <w:b/>
          <w:bCs/>
          <w:noProof/>
          <w:sz w:val="40"/>
          <w:szCs w:val="40"/>
        </w:rPr>
      </w:pPr>
      <w:r>
        <w:rPr>
          <w:b/>
          <w:bCs/>
          <w:noProof/>
          <w:sz w:val="40"/>
          <w:szCs w:val="40"/>
        </w:rPr>
        <w:drawing>
          <wp:anchor distT="0" distB="0" distL="114300" distR="114300" simplePos="0" relativeHeight="251658240" behindDoc="1" locked="0" layoutInCell="1" allowOverlap="1" wp14:anchorId="069CE517" wp14:editId="32E9E134">
            <wp:simplePos x="0" y="0"/>
            <wp:positionH relativeFrom="column">
              <wp:posOffset>-77519</wp:posOffset>
            </wp:positionH>
            <wp:positionV relativeFrom="page">
              <wp:posOffset>511762</wp:posOffset>
            </wp:positionV>
            <wp:extent cx="2926080" cy="1334770"/>
            <wp:effectExtent l="0" t="0" r="0" b="0"/>
            <wp:wrapTight wrapText="bothSides">
              <wp:wrapPolygon edited="0">
                <wp:start x="0" y="0"/>
                <wp:lineTo x="0" y="21374"/>
                <wp:lineTo x="21469" y="21374"/>
                <wp:lineTo x="21469" y="0"/>
                <wp:lineTo x="0" y="0"/>
              </wp:wrapPolygon>
            </wp:wrapTight>
            <wp:docPr id="193131080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0803" name="Picture 1" descr="A blue and white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080" cy="1334770"/>
                    </a:xfrm>
                    <a:prstGeom prst="rect">
                      <a:avLst/>
                    </a:prstGeom>
                  </pic:spPr>
                </pic:pic>
              </a:graphicData>
            </a:graphic>
            <wp14:sizeRelH relativeFrom="page">
              <wp14:pctWidth>0</wp14:pctWidth>
            </wp14:sizeRelH>
            <wp14:sizeRelV relativeFrom="page">
              <wp14:pctHeight>0</wp14:pctHeight>
            </wp14:sizeRelV>
          </wp:anchor>
        </w:drawing>
      </w:r>
      <w:r w:rsidR="0058770A">
        <w:rPr>
          <w:b/>
          <w:bCs/>
          <w:sz w:val="60"/>
          <w:szCs w:val="60"/>
        </w:rPr>
        <w:t>Roman</w:t>
      </w:r>
      <w:r w:rsidR="009406C6">
        <w:rPr>
          <w:b/>
          <w:bCs/>
          <w:sz w:val="60"/>
          <w:szCs w:val="60"/>
        </w:rPr>
        <w:t xml:space="preserve"> Mancetter</w:t>
      </w:r>
      <w:r w:rsidR="0058770A">
        <w:rPr>
          <w:b/>
          <w:bCs/>
          <w:sz w:val="60"/>
          <w:szCs w:val="60"/>
        </w:rPr>
        <w:t xml:space="preserve"> </w:t>
      </w:r>
    </w:p>
    <w:p w14:paraId="5A92DBE9" w14:textId="77777777" w:rsidR="009556D5" w:rsidRDefault="009556D5" w:rsidP="009556D5">
      <w:pPr>
        <w:rPr>
          <w:color w:val="000000" w:themeColor="text1"/>
        </w:rPr>
      </w:pPr>
    </w:p>
    <w:p w14:paraId="2E3AA4AD" w14:textId="5CF32515" w:rsidR="009406C6" w:rsidRPr="009406C6" w:rsidRDefault="009406C6" w:rsidP="009406C6">
      <w:pPr>
        <w:pStyle w:val="ListParagraph"/>
        <w:numPr>
          <w:ilvl w:val="0"/>
          <w:numId w:val="6"/>
        </w:numPr>
        <w:rPr>
          <w:color w:val="000000" w:themeColor="text1"/>
        </w:rPr>
      </w:pPr>
      <w:proofErr w:type="spellStart"/>
      <w:r w:rsidRPr="009406C6">
        <w:rPr>
          <w:b/>
          <w:bCs/>
          <w:color w:val="000000" w:themeColor="text1"/>
        </w:rPr>
        <w:t>Manduessedum</w:t>
      </w:r>
      <w:proofErr w:type="spellEnd"/>
      <w:r w:rsidRPr="009406C6">
        <w:rPr>
          <w:color w:val="000000" w:themeColor="text1"/>
        </w:rPr>
        <w:t> or </w:t>
      </w:r>
      <w:proofErr w:type="spellStart"/>
      <w:r w:rsidRPr="009406C6">
        <w:rPr>
          <w:b/>
          <w:bCs/>
          <w:color w:val="000000" w:themeColor="text1"/>
        </w:rPr>
        <w:t>Manduesedum</w:t>
      </w:r>
      <w:proofErr w:type="spellEnd"/>
      <w:r w:rsidRPr="009406C6">
        <w:rPr>
          <w:color w:val="000000" w:themeColor="text1"/>
        </w:rPr>
        <w:t> was a </w:t>
      </w:r>
      <w:r w:rsidRPr="009406C6">
        <w:rPr>
          <w:color w:val="000000" w:themeColor="text1"/>
        </w:rPr>
        <w:t>Roman</w:t>
      </w:r>
      <w:r w:rsidRPr="009406C6">
        <w:rPr>
          <w:color w:val="000000" w:themeColor="text1"/>
        </w:rPr>
        <w:t> </w:t>
      </w:r>
      <w:r w:rsidRPr="009406C6">
        <w:rPr>
          <w:color w:val="000000" w:themeColor="text1"/>
        </w:rPr>
        <w:t>fort</w:t>
      </w:r>
      <w:r w:rsidRPr="009406C6">
        <w:rPr>
          <w:color w:val="000000" w:themeColor="text1"/>
        </w:rPr>
        <w:t> and later a civilian small </w:t>
      </w:r>
      <w:r w:rsidRPr="009406C6">
        <w:rPr>
          <w:color w:val="000000" w:themeColor="text1"/>
        </w:rPr>
        <w:t>town</w:t>
      </w:r>
    </w:p>
    <w:p w14:paraId="33123F75" w14:textId="0C426303" w:rsidR="009406C6" w:rsidRPr="009406C6" w:rsidRDefault="009406C6" w:rsidP="009406C6">
      <w:pPr>
        <w:pStyle w:val="ListParagraph"/>
        <w:numPr>
          <w:ilvl w:val="0"/>
          <w:numId w:val="6"/>
        </w:numPr>
        <w:rPr>
          <w:color w:val="000000" w:themeColor="text1"/>
        </w:rPr>
      </w:pPr>
      <w:r w:rsidRPr="009406C6">
        <w:rPr>
          <w:color w:val="000000" w:themeColor="text1"/>
        </w:rPr>
        <w:t>T</w:t>
      </w:r>
      <w:r w:rsidRPr="009406C6">
        <w:rPr>
          <w:color w:val="000000" w:themeColor="text1"/>
        </w:rPr>
        <w:t>he name is of Romano-Celtic origin</w:t>
      </w:r>
      <w:r>
        <w:rPr>
          <w:color w:val="000000" w:themeColor="text1"/>
        </w:rPr>
        <w:t>. It’</w:t>
      </w:r>
      <w:r w:rsidRPr="009406C6">
        <w:rPr>
          <w:color w:val="000000" w:themeColor="text1"/>
        </w:rPr>
        <w:t>s likely derived from the </w:t>
      </w:r>
      <w:proofErr w:type="spellStart"/>
      <w:r w:rsidRPr="009406C6">
        <w:rPr>
          <w:color w:val="000000" w:themeColor="text1"/>
        </w:rPr>
        <w:fldChar w:fldCharType="begin"/>
      </w:r>
      <w:r w:rsidRPr="009406C6">
        <w:rPr>
          <w:color w:val="000000" w:themeColor="text1"/>
        </w:rPr>
        <w:instrText>HYPERLINK "https://en.wikipedia.org/wiki/Gaulish" \o "Gaulish"</w:instrText>
      </w:r>
      <w:r w:rsidRPr="009406C6">
        <w:rPr>
          <w:color w:val="000000" w:themeColor="text1"/>
        </w:rPr>
      </w:r>
      <w:r w:rsidRPr="009406C6">
        <w:rPr>
          <w:color w:val="000000" w:themeColor="text1"/>
        </w:rPr>
        <w:fldChar w:fldCharType="separate"/>
      </w:r>
      <w:r w:rsidRPr="009406C6">
        <w:rPr>
          <w:rStyle w:val="Hyperlink"/>
          <w:color w:val="000000" w:themeColor="text1"/>
          <w:u w:val="none"/>
        </w:rPr>
        <w:t>Gaulish</w:t>
      </w:r>
      <w:proofErr w:type="spellEnd"/>
      <w:r w:rsidRPr="009406C6">
        <w:rPr>
          <w:color w:val="000000" w:themeColor="text1"/>
        </w:rPr>
        <w:fldChar w:fldCharType="end"/>
      </w:r>
      <w:r w:rsidRPr="009406C6">
        <w:rPr>
          <w:color w:val="000000" w:themeColor="text1"/>
        </w:rPr>
        <w:t> </w:t>
      </w:r>
      <w:proofErr w:type="spellStart"/>
      <w:r w:rsidRPr="009406C6">
        <w:rPr>
          <w:i/>
          <w:iCs/>
          <w:color w:val="000000" w:themeColor="text1"/>
        </w:rPr>
        <w:t>essedum</w:t>
      </w:r>
      <w:proofErr w:type="spellEnd"/>
      <w:r w:rsidRPr="009406C6">
        <w:rPr>
          <w:color w:val="000000" w:themeColor="text1"/>
        </w:rPr>
        <w:t>, meaning '</w:t>
      </w:r>
      <w:r w:rsidRPr="009406C6">
        <w:rPr>
          <w:color w:val="000000" w:themeColor="text1"/>
        </w:rPr>
        <w:t>chariot</w:t>
      </w:r>
      <w:r w:rsidRPr="009406C6">
        <w:rPr>
          <w:color w:val="000000" w:themeColor="text1"/>
        </w:rPr>
        <w:t>', whilst the first element </w:t>
      </w:r>
      <w:proofErr w:type="spellStart"/>
      <w:r w:rsidRPr="009406C6">
        <w:rPr>
          <w:i/>
          <w:iCs/>
          <w:color w:val="000000" w:themeColor="text1"/>
        </w:rPr>
        <w:t>mandu</w:t>
      </w:r>
      <w:proofErr w:type="spellEnd"/>
      <w:r w:rsidRPr="009406C6">
        <w:rPr>
          <w:color w:val="000000" w:themeColor="text1"/>
        </w:rPr>
        <w:t xml:space="preserve"> was common in </w:t>
      </w:r>
      <w:proofErr w:type="spellStart"/>
      <w:r w:rsidRPr="009406C6">
        <w:rPr>
          <w:color w:val="000000" w:themeColor="text1"/>
        </w:rPr>
        <w:t>Gaulish</w:t>
      </w:r>
      <w:proofErr w:type="spellEnd"/>
      <w:r w:rsidRPr="009406C6">
        <w:rPr>
          <w:color w:val="000000" w:themeColor="text1"/>
        </w:rPr>
        <w:t xml:space="preserve"> place names, but its meaning is obscure.</w:t>
      </w:r>
    </w:p>
    <w:p w14:paraId="0721F9B3" w14:textId="36B0E149" w:rsidR="009406C6" w:rsidRDefault="00D116A6" w:rsidP="009406C6">
      <w:pPr>
        <w:pStyle w:val="ListParagraph"/>
        <w:numPr>
          <w:ilvl w:val="0"/>
          <w:numId w:val="6"/>
        </w:numPr>
        <w:rPr>
          <w:color w:val="000000" w:themeColor="text1"/>
        </w:rPr>
      </w:pPr>
      <w:r>
        <w:rPr>
          <w:noProof/>
          <w:color w:val="000000" w:themeColor="text1"/>
        </w:rPr>
        <w:drawing>
          <wp:anchor distT="0" distB="0" distL="114300" distR="114300" simplePos="0" relativeHeight="251659264" behindDoc="1" locked="0" layoutInCell="1" allowOverlap="1" wp14:anchorId="343DCC6E" wp14:editId="49AD07A4">
            <wp:simplePos x="0" y="0"/>
            <wp:positionH relativeFrom="column">
              <wp:posOffset>314637</wp:posOffset>
            </wp:positionH>
            <wp:positionV relativeFrom="paragraph">
              <wp:posOffset>479602</wp:posOffset>
            </wp:positionV>
            <wp:extent cx="5126355" cy="5826760"/>
            <wp:effectExtent l="0" t="0" r="4445" b="2540"/>
            <wp:wrapTight wrapText="bothSides">
              <wp:wrapPolygon edited="0">
                <wp:start x="0" y="0"/>
                <wp:lineTo x="0" y="21562"/>
                <wp:lineTo x="21565" y="21562"/>
                <wp:lineTo x="21565" y="0"/>
                <wp:lineTo x="0" y="0"/>
              </wp:wrapPolygon>
            </wp:wrapTight>
            <wp:docPr id="1162926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26367" name="Picture 1162926367"/>
                    <pic:cNvPicPr/>
                  </pic:nvPicPr>
                  <pic:blipFill rotWithShape="1">
                    <a:blip r:embed="rId6"/>
                    <a:srcRect l="13139" t="2654" r="42499" b="25996"/>
                    <a:stretch/>
                  </pic:blipFill>
                  <pic:spPr bwMode="auto">
                    <a:xfrm>
                      <a:off x="0" y="0"/>
                      <a:ext cx="5126355" cy="582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6C6" w:rsidRPr="009406C6">
        <w:rPr>
          <w:color w:val="000000" w:themeColor="text1"/>
        </w:rPr>
        <w:t>The fort was founded in around AD 50 on the </w:t>
      </w:r>
      <w:r w:rsidR="009406C6" w:rsidRPr="009406C6">
        <w:rPr>
          <w:b/>
          <w:bCs/>
          <w:color w:val="00B0F0"/>
        </w:rPr>
        <w:t>W</w:t>
      </w:r>
      <w:r w:rsidR="009406C6" w:rsidRPr="009406C6">
        <w:rPr>
          <w:b/>
          <w:bCs/>
          <w:color w:val="00B0F0"/>
        </w:rPr>
        <w:t>a</w:t>
      </w:r>
      <w:r w:rsidR="009406C6" w:rsidRPr="009406C6">
        <w:rPr>
          <w:b/>
          <w:bCs/>
          <w:color w:val="00B0F0"/>
        </w:rPr>
        <w:t>tling Street</w:t>
      </w:r>
      <w:r w:rsidR="009406C6" w:rsidRPr="009406C6">
        <w:rPr>
          <w:b/>
          <w:bCs/>
          <w:color w:val="00B0F0"/>
        </w:rPr>
        <w:t> </w:t>
      </w:r>
      <w:r w:rsidR="009406C6" w:rsidRPr="009406C6">
        <w:rPr>
          <w:color w:val="000000" w:themeColor="text1"/>
        </w:rPr>
        <w:t>Roman road, guarding the point where the road crossed the </w:t>
      </w:r>
      <w:r w:rsidR="009406C6" w:rsidRPr="009406C6">
        <w:rPr>
          <w:color w:val="000000" w:themeColor="text1"/>
        </w:rPr>
        <w:t>River Anker</w:t>
      </w:r>
      <w:r w:rsidR="009406C6" w:rsidRPr="009406C6">
        <w:rPr>
          <w:color w:val="000000" w:themeColor="text1"/>
        </w:rPr>
        <w:t xml:space="preserve">. </w:t>
      </w:r>
    </w:p>
    <w:p w14:paraId="01462F23" w14:textId="7F42B2AE" w:rsidR="009406C6" w:rsidRDefault="009406C6" w:rsidP="009406C6">
      <w:pPr>
        <w:pStyle w:val="ListParagraph"/>
        <w:ind w:left="360"/>
        <w:rPr>
          <w:color w:val="000000" w:themeColor="text1"/>
        </w:rPr>
      </w:pPr>
    </w:p>
    <w:p w14:paraId="1CA41236" w14:textId="77777777" w:rsidR="00D116A6" w:rsidRDefault="00D116A6" w:rsidP="009406C6">
      <w:pPr>
        <w:pStyle w:val="ListParagraph"/>
        <w:ind w:left="360"/>
        <w:rPr>
          <w:color w:val="000000" w:themeColor="text1"/>
        </w:rPr>
      </w:pPr>
    </w:p>
    <w:p w14:paraId="73207FFC" w14:textId="77777777" w:rsidR="00D116A6" w:rsidRPr="009406C6" w:rsidRDefault="00D116A6" w:rsidP="009406C6">
      <w:pPr>
        <w:pStyle w:val="ListParagraph"/>
        <w:ind w:left="360"/>
        <w:rPr>
          <w:color w:val="000000" w:themeColor="text1"/>
        </w:rPr>
      </w:pPr>
    </w:p>
    <w:p w14:paraId="0948FD4D" w14:textId="5BA07B8E" w:rsidR="009406C6" w:rsidRPr="009406C6" w:rsidRDefault="009406C6" w:rsidP="009406C6">
      <w:pPr>
        <w:pStyle w:val="ListParagraph"/>
        <w:numPr>
          <w:ilvl w:val="0"/>
          <w:numId w:val="6"/>
        </w:numPr>
        <w:rPr>
          <w:color w:val="000000" w:themeColor="text1"/>
        </w:rPr>
      </w:pPr>
      <w:r w:rsidRPr="009406C6">
        <w:rPr>
          <w:color w:val="000000" w:themeColor="text1"/>
        </w:rPr>
        <w:lastRenderedPageBreak/>
        <w:t xml:space="preserve">In 60/ 61 AD Boudicca led the rebellion against the Romans. </w:t>
      </w:r>
    </w:p>
    <w:p w14:paraId="1CA228A8" w14:textId="50F48DFF" w:rsidR="009406C6" w:rsidRDefault="009406C6" w:rsidP="009406C6">
      <w:pPr>
        <w:pStyle w:val="ListParagraph"/>
        <w:numPr>
          <w:ilvl w:val="0"/>
          <w:numId w:val="6"/>
        </w:numPr>
        <w:rPr>
          <w:color w:val="000000" w:themeColor="text1"/>
        </w:rPr>
      </w:pPr>
      <w:r w:rsidRPr="009406C6">
        <w:rPr>
          <w:color w:val="000000" w:themeColor="text1"/>
        </w:rPr>
        <w:t>T</w:t>
      </w:r>
      <w:r w:rsidRPr="009406C6">
        <w:rPr>
          <w:color w:val="000000" w:themeColor="text1"/>
        </w:rPr>
        <w:t>he governor of Britain, Suetonius Paulinus</w:t>
      </w:r>
      <w:r w:rsidRPr="009406C6">
        <w:rPr>
          <w:color w:val="000000" w:themeColor="text1"/>
        </w:rPr>
        <w:t xml:space="preserve">, </w:t>
      </w:r>
      <w:r w:rsidRPr="009406C6">
        <w:rPr>
          <w:color w:val="000000" w:themeColor="text1"/>
        </w:rPr>
        <w:t>march</w:t>
      </w:r>
      <w:r w:rsidRPr="009406C6">
        <w:rPr>
          <w:color w:val="000000" w:themeColor="text1"/>
        </w:rPr>
        <w:t>ed</w:t>
      </w:r>
      <w:r w:rsidRPr="009406C6">
        <w:rPr>
          <w:color w:val="000000" w:themeColor="text1"/>
        </w:rPr>
        <w:t xml:space="preserve"> his army down </w:t>
      </w:r>
      <w:r w:rsidRPr="009406C6">
        <w:rPr>
          <w:b/>
          <w:bCs/>
          <w:color w:val="00B0F0"/>
        </w:rPr>
        <w:t>Watling Street</w:t>
      </w:r>
      <w:r w:rsidRPr="009406C6">
        <w:rPr>
          <w:color w:val="00B0F0"/>
        </w:rPr>
        <w:t xml:space="preserve"> </w:t>
      </w:r>
      <w:r w:rsidRPr="009406C6">
        <w:rPr>
          <w:color w:val="000000" w:themeColor="text1"/>
        </w:rPr>
        <w:t>and prepared his forces for an engagement in the Midlands.</w:t>
      </w:r>
    </w:p>
    <w:p w14:paraId="0B1EE16D" w14:textId="24CC5950" w:rsidR="009406C6" w:rsidRDefault="009406C6" w:rsidP="009406C6">
      <w:pPr>
        <w:pStyle w:val="ListParagraph"/>
        <w:numPr>
          <w:ilvl w:val="0"/>
          <w:numId w:val="6"/>
        </w:numPr>
        <w:rPr>
          <w:color w:val="000000" w:themeColor="text1"/>
        </w:rPr>
      </w:pPr>
      <w:r w:rsidRPr="009406C6">
        <w:rPr>
          <w:color w:val="000000" w:themeColor="text1"/>
        </w:rPr>
        <w:t>There is evidence for the build-up of auxiliary forces at </w:t>
      </w:r>
      <w:hyperlink r:id="rId7" w:history="1">
        <w:proofErr w:type="spellStart"/>
        <w:r w:rsidRPr="009406C6">
          <w:rPr>
            <w:rStyle w:val="Hyperlink"/>
            <w:rFonts w:eastAsiaTheme="majorEastAsia"/>
            <w:color w:val="000000" w:themeColor="text1"/>
          </w:rPr>
          <w:t>Greensforge</w:t>
        </w:r>
        <w:proofErr w:type="spellEnd"/>
      </w:hyperlink>
      <w:r w:rsidRPr="009406C6">
        <w:rPr>
          <w:color w:val="000000" w:themeColor="text1"/>
        </w:rPr>
        <w:t> in South Staffordshire to the west-south-west, and along </w:t>
      </w:r>
      <w:r w:rsidRPr="009406C6">
        <w:rPr>
          <w:rFonts w:eastAsiaTheme="majorEastAsia"/>
          <w:b/>
          <w:bCs/>
          <w:color w:val="00B0F0"/>
        </w:rPr>
        <w:t>Wa</w:t>
      </w:r>
      <w:r w:rsidRPr="009406C6">
        <w:rPr>
          <w:rFonts w:eastAsiaTheme="majorEastAsia"/>
          <w:b/>
          <w:bCs/>
          <w:color w:val="00B0F0"/>
        </w:rPr>
        <w:t>t</w:t>
      </w:r>
      <w:r w:rsidRPr="009406C6">
        <w:rPr>
          <w:rFonts w:eastAsiaTheme="majorEastAsia"/>
          <w:b/>
          <w:bCs/>
          <w:color w:val="00B0F0"/>
        </w:rPr>
        <w:t>ling Street</w:t>
      </w:r>
      <w:r w:rsidRPr="009406C6">
        <w:rPr>
          <w:color w:val="00B0F0"/>
        </w:rPr>
        <w:t> </w:t>
      </w:r>
      <w:r w:rsidRPr="009406C6">
        <w:rPr>
          <w:color w:val="000000" w:themeColor="text1"/>
        </w:rPr>
        <w:t>to the west-north-west at </w:t>
      </w:r>
      <w:proofErr w:type="spellStart"/>
      <w:r w:rsidRPr="009406C6">
        <w:rPr>
          <w:b/>
          <w:bCs/>
          <w:color w:val="00B0F0"/>
        </w:rPr>
        <w:fldChar w:fldCharType="begin"/>
      </w:r>
      <w:r w:rsidRPr="009406C6">
        <w:rPr>
          <w:b/>
          <w:bCs/>
          <w:color w:val="00B0F0"/>
        </w:rPr>
        <w:instrText>HYPERLINK "https://www.roman-britain.co.uk/places/letocetum/"</w:instrText>
      </w:r>
      <w:r w:rsidRPr="009406C6">
        <w:rPr>
          <w:b/>
          <w:bCs/>
          <w:color w:val="00B0F0"/>
        </w:rPr>
      </w:r>
      <w:r w:rsidRPr="009406C6">
        <w:rPr>
          <w:b/>
          <w:bCs/>
          <w:color w:val="00B0F0"/>
        </w:rPr>
        <w:fldChar w:fldCharType="separate"/>
      </w:r>
      <w:r w:rsidRPr="009406C6">
        <w:rPr>
          <w:rStyle w:val="Hyperlink"/>
          <w:rFonts w:eastAsiaTheme="majorEastAsia"/>
          <w:b/>
          <w:bCs/>
          <w:color w:val="00B0F0"/>
        </w:rPr>
        <w:t>Letocet</w:t>
      </w:r>
      <w:r>
        <w:rPr>
          <w:rStyle w:val="Hyperlink"/>
          <w:rFonts w:eastAsiaTheme="majorEastAsia"/>
          <w:b/>
          <w:bCs/>
          <w:color w:val="00B0F0"/>
        </w:rPr>
        <w:t>u</w:t>
      </w:r>
      <w:r w:rsidRPr="009406C6">
        <w:rPr>
          <w:rStyle w:val="Hyperlink"/>
          <w:rFonts w:eastAsiaTheme="majorEastAsia"/>
          <w:b/>
          <w:bCs/>
          <w:color w:val="00B0F0"/>
        </w:rPr>
        <w:t>m</w:t>
      </w:r>
      <w:proofErr w:type="spellEnd"/>
      <w:r w:rsidRPr="009406C6">
        <w:rPr>
          <w:b/>
          <w:bCs/>
          <w:color w:val="00B0F0"/>
        </w:rPr>
        <w:fldChar w:fldCharType="end"/>
      </w:r>
      <w:r w:rsidRPr="009406C6">
        <w:rPr>
          <w:color w:val="00B0F0"/>
        </w:rPr>
        <w:t> </w:t>
      </w:r>
      <w:r w:rsidRPr="009406C6">
        <w:rPr>
          <w:color w:val="000000" w:themeColor="text1"/>
        </w:rPr>
        <w:t>(Wall, Staffordshire), and further west at </w:t>
      </w:r>
      <w:proofErr w:type="spellStart"/>
      <w:r w:rsidRPr="009406C6">
        <w:rPr>
          <w:b/>
          <w:bCs/>
          <w:color w:val="00B0F0"/>
        </w:rPr>
        <w:fldChar w:fldCharType="begin"/>
      </w:r>
      <w:r w:rsidRPr="009406C6">
        <w:rPr>
          <w:b/>
          <w:bCs/>
          <w:color w:val="00B0F0"/>
        </w:rPr>
        <w:instrText>HYPERLINK "https://www.roman-britain.co.uk/places/pennocrucium/"</w:instrText>
      </w:r>
      <w:r w:rsidRPr="009406C6">
        <w:rPr>
          <w:b/>
          <w:bCs/>
          <w:color w:val="00B0F0"/>
        </w:rPr>
      </w:r>
      <w:r w:rsidRPr="009406C6">
        <w:rPr>
          <w:b/>
          <w:bCs/>
          <w:color w:val="00B0F0"/>
        </w:rPr>
        <w:fldChar w:fldCharType="separate"/>
      </w:r>
      <w:r w:rsidRPr="009406C6">
        <w:rPr>
          <w:rStyle w:val="Hyperlink"/>
          <w:rFonts w:eastAsiaTheme="majorEastAsia"/>
          <w:b/>
          <w:bCs/>
          <w:color w:val="00B0F0"/>
        </w:rPr>
        <w:t>Pennocrvci</w:t>
      </w:r>
      <w:r>
        <w:rPr>
          <w:rStyle w:val="Hyperlink"/>
          <w:rFonts w:eastAsiaTheme="majorEastAsia"/>
          <w:b/>
          <w:bCs/>
          <w:color w:val="00B0F0"/>
        </w:rPr>
        <w:t>u</w:t>
      </w:r>
      <w:r w:rsidRPr="009406C6">
        <w:rPr>
          <w:rStyle w:val="Hyperlink"/>
          <w:rFonts w:eastAsiaTheme="majorEastAsia"/>
          <w:b/>
          <w:bCs/>
          <w:color w:val="00B0F0"/>
        </w:rPr>
        <w:t>m</w:t>
      </w:r>
      <w:proofErr w:type="spellEnd"/>
      <w:r w:rsidRPr="009406C6">
        <w:rPr>
          <w:b/>
          <w:bCs/>
          <w:color w:val="00B0F0"/>
        </w:rPr>
        <w:fldChar w:fldCharType="end"/>
      </w:r>
      <w:r w:rsidRPr="009406C6">
        <w:rPr>
          <w:color w:val="00B0F0"/>
        </w:rPr>
        <w:t> </w:t>
      </w:r>
      <w:r w:rsidRPr="009406C6">
        <w:rPr>
          <w:color w:val="000000" w:themeColor="text1"/>
        </w:rPr>
        <w:t xml:space="preserve">(Water Eaton, Staffordshire). </w:t>
      </w:r>
    </w:p>
    <w:p w14:paraId="1666E264" w14:textId="402E3E86" w:rsidR="009406C6" w:rsidRPr="009406C6" w:rsidRDefault="009406C6" w:rsidP="009406C6">
      <w:pPr>
        <w:pStyle w:val="ListParagraph"/>
        <w:ind w:left="1080"/>
        <w:rPr>
          <w:color w:val="000000" w:themeColor="text1"/>
        </w:rPr>
      </w:pPr>
      <w:r w:rsidRPr="009406C6">
        <w:rPr>
          <w:color w:val="000000" w:themeColor="text1"/>
        </w:rPr>
        <w:t>… He chose a position approached by a narrow defile and secured in the rear by a forest, first satisfying himself that there was no trace of an enemy except in his front, and that the plain there was devoid of cover and allowed no suspicion of an ambuscade. …” (</w:t>
      </w:r>
      <w:r w:rsidRPr="009406C6">
        <w:rPr>
          <w:b/>
          <w:bCs/>
          <w:color w:val="000000" w:themeColor="text1"/>
        </w:rPr>
        <w:t>Tacitus </w:t>
      </w:r>
      <w:r w:rsidRPr="009406C6">
        <w:rPr>
          <w:b/>
          <w:bCs/>
          <w:i/>
          <w:iCs/>
          <w:color w:val="000000" w:themeColor="text1"/>
        </w:rPr>
        <w:t>Annals</w:t>
      </w:r>
      <w:r w:rsidRPr="009406C6">
        <w:rPr>
          <w:b/>
          <w:bCs/>
          <w:color w:val="000000" w:themeColor="text1"/>
        </w:rPr>
        <w:t> </w:t>
      </w:r>
      <w:proofErr w:type="spellStart"/>
      <w:r w:rsidRPr="009406C6">
        <w:rPr>
          <w:b/>
          <w:bCs/>
          <w:color w:val="000000" w:themeColor="text1"/>
        </w:rPr>
        <w:t>XIV.xxxiv</w:t>
      </w:r>
      <w:proofErr w:type="spellEnd"/>
      <w:r w:rsidRPr="009406C6">
        <w:rPr>
          <w:color w:val="000000" w:themeColor="text1"/>
        </w:rPr>
        <w:t>)</w:t>
      </w:r>
    </w:p>
    <w:p w14:paraId="59AC0E15" w14:textId="6A36930A" w:rsidR="009406C6" w:rsidRDefault="009406C6" w:rsidP="009406C6">
      <w:pPr>
        <w:pStyle w:val="ListParagraph"/>
        <w:numPr>
          <w:ilvl w:val="0"/>
          <w:numId w:val="6"/>
        </w:numPr>
        <w:rPr>
          <w:color w:val="000000" w:themeColor="text1"/>
        </w:rPr>
      </w:pPr>
      <w:r w:rsidRPr="009406C6">
        <w:rPr>
          <w:color w:val="000000" w:themeColor="text1"/>
        </w:rPr>
        <w:t>The place described by Tacitus has been convincingly identified with Mancetter in Graham Websters superb book </w:t>
      </w:r>
      <w:r w:rsidRPr="009406C6">
        <w:rPr>
          <w:i/>
          <w:iCs/>
          <w:color w:val="000000" w:themeColor="text1"/>
        </w:rPr>
        <w:t>Boudica</w:t>
      </w:r>
      <w:r w:rsidRPr="009406C6">
        <w:rPr>
          <w:color w:val="000000" w:themeColor="text1"/>
        </w:rPr>
        <w:t xml:space="preserve">. </w:t>
      </w:r>
    </w:p>
    <w:p w14:paraId="230C8282" w14:textId="5D57A6D9" w:rsidR="009406C6" w:rsidRPr="009406C6" w:rsidRDefault="009406C6" w:rsidP="009406C6">
      <w:pPr>
        <w:pStyle w:val="ListParagraph"/>
        <w:numPr>
          <w:ilvl w:val="0"/>
          <w:numId w:val="6"/>
        </w:numPr>
        <w:rPr>
          <w:color w:val="000000" w:themeColor="text1"/>
        </w:rPr>
      </w:pPr>
      <w:r w:rsidRPr="009406C6">
        <w:rPr>
          <w:color w:val="000000" w:themeColor="text1"/>
        </w:rPr>
        <w:t xml:space="preserve">The ‘narrow defile’ may have been one of several tributary valleys of the Anker, particularly the one near White Hall Farm north of </w:t>
      </w:r>
      <w:proofErr w:type="spellStart"/>
      <w:r w:rsidRPr="009406C6">
        <w:rPr>
          <w:color w:val="000000" w:themeColor="text1"/>
        </w:rPr>
        <w:t>Hartshill</w:t>
      </w:r>
      <w:proofErr w:type="spellEnd"/>
      <w:r>
        <w:rPr>
          <w:color w:val="000000" w:themeColor="text1"/>
        </w:rPr>
        <w:t>. T</w:t>
      </w:r>
      <w:r w:rsidRPr="009406C6">
        <w:rPr>
          <w:color w:val="000000" w:themeColor="text1"/>
        </w:rPr>
        <w:t xml:space="preserve">he forest protecting Paulinus’ rear has now been reduced to a few patchy woods on the high ground to the south-west of the river, including Monks Park Wood, Bentley Park Wood and </w:t>
      </w:r>
      <w:proofErr w:type="spellStart"/>
      <w:r w:rsidRPr="009406C6">
        <w:rPr>
          <w:color w:val="000000" w:themeColor="text1"/>
        </w:rPr>
        <w:t>Hartshill</w:t>
      </w:r>
      <w:proofErr w:type="spellEnd"/>
      <w:r w:rsidRPr="009406C6">
        <w:rPr>
          <w:color w:val="000000" w:themeColor="text1"/>
        </w:rPr>
        <w:t xml:space="preserve"> Hayes Country Park. The plain on which the British host were to assemble may have been the farmland between Atterton, </w:t>
      </w:r>
      <w:proofErr w:type="spellStart"/>
      <w:r w:rsidRPr="009406C6">
        <w:rPr>
          <w:color w:val="000000" w:themeColor="text1"/>
        </w:rPr>
        <w:t>Witherley</w:t>
      </w:r>
      <w:proofErr w:type="spellEnd"/>
      <w:r w:rsidRPr="009406C6">
        <w:rPr>
          <w:color w:val="000000" w:themeColor="text1"/>
        </w:rPr>
        <w:t xml:space="preserve"> and Fenny Drayton, covering an area of around five square </w:t>
      </w:r>
      <w:proofErr w:type="spellStart"/>
      <w:r w:rsidRPr="009406C6">
        <w:rPr>
          <w:color w:val="000000" w:themeColor="text1"/>
        </w:rPr>
        <w:t>kilometers</w:t>
      </w:r>
      <w:proofErr w:type="spellEnd"/>
      <w:r w:rsidRPr="009406C6">
        <w:rPr>
          <w:color w:val="000000" w:themeColor="text1"/>
        </w:rPr>
        <w:t>.</w:t>
      </w:r>
    </w:p>
    <w:p w14:paraId="10C3813B" w14:textId="6D4457DC" w:rsidR="009406C6" w:rsidRPr="009406C6" w:rsidRDefault="009406C6" w:rsidP="009406C6">
      <w:pPr>
        <w:ind w:left="720"/>
        <w:rPr>
          <w:color w:val="000000" w:themeColor="text1"/>
        </w:rPr>
      </w:pPr>
      <w:r w:rsidRPr="009406C6">
        <w:rPr>
          <w:color w:val="000000" w:themeColor="text1"/>
        </w:rPr>
        <w:t>“</w:t>
      </w:r>
      <w:r w:rsidRPr="009406C6">
        <w:rPr>
          <w:color w:val="000000" w:themeColor="text1"/>
        </w:rPr>
        <w:t xml:space="preserve">… The legionaries were posted in serried ranks, the light-armed troops on either side, and the cavalry massed on the extreme wings. The British forces, on the other hand, disposed in bands of foot and horse were moving jubilantly in every direction. They were in unprecedented </w:t>
      </w:r>
      <w:proofErr w:type="gramStart"/>
      <w:r w:rsidRPr="009406C6">
        <w:rPr>
          <w:color w:val="000000" w:themeColor="text1"/>
        </w:rPr>
        <w:t>numbers,¹</w:t>
      </w:r>
      <w:proofErr w:type="gramEnd"/>
      <w:r w:rsidRPr="009406C6">
        <w:rPr>
          <w:color w:val="000000" w:themeColor="text1"/>
        </w:rPr>
        <w:t xml:space="preserve"> and confidence ran so high that they brought even their wives to witness the victory and installed them in waggons, which they had stationed just over the extreme fringe of the plain.” (</w:t>
      </w:r>
      <w:r w:rsidRPr="009406C6">
        <w:rPr>
          <w:b/>
          <w:bCs/>
          <w:color w:val="000000" w:themeColor="text1"/>
        </w:rPr>
        <w:t>Tacitus </w:t>
      </w:r>
      <w:r w:rsidRPr="009406C6">
        <w:rPr>
          <w:b/>
          <w:bCs/>
          <w:i/>
          <w:iCs/>
          <w:color w:val="000000" w:themeColor="text1"/>
        </w:rPr>
        <w:t>Annals</w:t>
      </w:r>
      <w:r w:rsidRPr="009406C6">
        <w:rPr>
          <w:b/>
          <w:bCs/>
          <w:color w:val="000000" w:themeColor="text1"/>
        </w:rPr>
        <w:t> </w:t>
      </w:r>
      <w:proofErr w:type="spellStart"/>
      <w:r w:rsidRPr="009406C6">
        <w:rPr>
          <w:b/>
          <w:bCs/>
          <w:color w:val="000000" w:themeColor="text1"/>
        </w:rPr>
        <w:t>XIV.xxxiv</w:t>
      </w:r>
      <w:proofErr w:type="spellEnd"/>
      <w:r w:rsidRPr="009406C6">
        <w:rPr>
          <w:color w:val="000000" w:themeColor="text1"/>
        </w:rPr>
        <w:t>)</w:t>
      </w:r>
    </w:p>
    <w:p w14:paraId="2AAFD836" w14:textId="14519913" w:rsidR="009406C6" w:rsidRPr="00D116A6" w:rsidRDefault="009406C6" w:rsidP="009406C6">
      <w:pPr>
        <w:pStyle w:val="ListParagraph"/>
        <w:numPr>
          <w:ilvl w:val="0"/>
          <w:numId w:val="6"/>
        </w:numPr>
        <w:rPr>
          <w:color w:val="000000" w:themeColor="text1"/>
        </w:rPr>
      </w:pPr>
      <w:r w:rsidRPr="00D116A6">
        <w:rPr>
          <w:color w:val="000000" w:themeColor="text1"/>
        </w:rPr>
        <w:t>A</w:t>
      </w:r>
      <w:r w:rsidRPr="00D116A6">
        <w:rPr>
          <w:color w:val="000000" w:themeColor="text1"/>
        </w:rPr>
        <w:t xml:space="preserve">ccording to Tacitus, who gives the more conservative estimates of manpower and losses, over 80,000 Britons were killed whereas only 400 Roman soldiers </w:t>
      </w:r>
      <w:r w:rsidRPr="00D116A6">
        <w:rPr>
          <w:color w:val="000000" w:themeColor="text1"/>
        </w:rPr>
        <w:t>died.</w:t>
      </w:r>
    </w:p>
    <w:p w14:paraId="7F829373" w14:textId="2695FCC7" w:rsidR="009406C6" w:rsidRPr="00D116A6" w:rsidRDefault="009406C6" w:rsidP="009406C6">
      <w:pPr>
        <w:pStyle w:val="ListParagraph"/>
        <w:numPr>
          <w:ilvl w:val="0"/>
          <w:numId w:val="6"/>
        </w:numPr>
        <w:rPr>
          <w:color w:val="000000" w:themeColor="text1"/>
        </w:rPr>
      </w:pPr>
      <w:proofErr w:type="gramStart"/>
      <w:r w:rsidRPr="00D116A6">
        <w:rPr>
          <w:color w:val="000000" w:themeColor="text1"/>
        </w:rPr>
        <w:t>As of yet</w:t>
      </w:r>
      <w:proofErr w:type="gramEnd"/>
      <w:r w:rsidRPr="00D116A6">
        <w:rPr>
          <w:color w:val="000000" w:themeColor="text1"/>
        </w:rPr>
        <w:t>, no evidence has been found which links Mancetter to the battle site.</w:t>
      </w:r>
    </w:p>
    <w:p w14:paraId="22B08B10" w14:textId="0263106B" w:rsidR="00D116A6" w:rsidRPr="00D116A6" w:rsidRDefault="00D116A6" w:rsidP="00D116A6">
      <w:pPr>
        <w:rPr>
          <w:color w:val="000000" w:themeColor="text1"/>
        </w:rPr>
      </w:pPr>
    </w:p>
    <w:p w14:paraId="6B27890C" w14:textId="5918E6FC" w:rsidR="00D116A6" w:rsidRPr="00D116A6" w:rsidRDefault="00D116A6" w:rsidP="00D116A6">
      <w:pPr>
        <w:pStyle w:val="ListParagraph"/>
        <w:numPr>
          <w:ilvl w:val="0"/>
          <w:numId w:val="6"/>
        </w:numPr>
        <w:rPr>
          <w:color w:val="000000" w:themeColor="text1"/>
        </w:rPr>
      </w:pPr>
      <w:r w:rsidRPr="00D116A6">
        <w:rPr>
          <w:color w:val="000000" w:themeColor="text1"/>
        </w:rPr>
        <w:t>E</w:t>
      </w:r>
      <w:r w:rsidRPr="00D116A6">
        <w:rPr>
          <w:color w:val="000000" w:themeColor="text1"/>
        </w:rPr>
        <w:t>xcavations by the Atherstone Archaeological and Historical Society</w:t>
      </w:r>
      <w:r w:rsidRPr="00D116A6">
        <w:rPr>
          <w:color w:val="000000" w:themeColor="text1"/>
        </w:rPr>
        <w:t xml:space="preserve"> have</w:t>
      </w:r>
      <w:r w:rsidRPr="00D116A6">
        <w:rPr>
          <w:color w:val="000000" w:themeColor="text1"/>
        </w:rPr>
        <w:t xml:space="preserve"> shown that there were at least three reductions in size of the fort, all within the 1st century</w:t>
      </w:r>
      <w:r w:rsidRPr="00D116A6">
        <w:rPr>
          <w:color w:val="000000" w:themeColor="text1"/>
        </w:rPr>
        <w:t>.</w:t>
      </w:r>
    </w:p>
    <w:p w14:paraId="347CDDE3" w14:textId="17F10636" w:rsidR="00D116A6" w:rsidRPr="00D116A6" w:rsidRDefault="00D116A6" w:rsidP="00D116A6">
      <w:pPr>
        <w:pStyle w:val="ListParagraph"/>
        <w:numPr>
          <w:ilvl w:val="0"/>
          <w:numId w:val="6"/>
        </w:numPr>
        <w:rPr>
          <w:color w:val="000000" w:themeColor="text1"/>
        </w:rPr>
      </w:pPr>
      <w:r w:rsidRPr="00D116A6">
        <w:rPr>
          <w:color w:val="000000" w:themeColor="text1"/>
        </w:rPr>
        <w:t>A</w:t>
      </w:r>
      <w:r w:rsidRPr="00D116A6">
        <w:rPr>
          <w:color w:val="000000" w:themeColor="text1"/>
        </w:rPr>
        <w:t>t its largest the fort could have housed half a legion (c</w:t>
      </w:r>
      <w:r w:rsidRPr="00D116A6">
        <w:rPr>
          <w:color w:val="000000" w:themeColor="text1"/>
        </w:rPr>
        <w:t xml:space="preserve"> </w:t>
      </w:r>
      <w:r w:rsidRPr="00D116A6">
        <w:rPr>
          <w:color w:val="000000" w:themeColor="text1"/>
        </w:rPr>
        <w:t xml:space="preserve">3000 men). </w:t>
      </w:r>
    </w:p>
    <w:p w14:paraId="3609A6BF" w14:textId="509CC830" w:rsidR="00D116A6" w:rsidRPr="00D116A6" w:rsidRDefault="00D116A6" w:rsidP="00D116A6">
      <w:pPr>
        <w:pStyle w:val="ListParagraph"/>
        <w:numPr>
          <w:ilvl w:val="0"/>
          <w:numId w:val="6"/>
        </w:numPr>
        <w:rPr>
          <w:color w:val="000000" w:themeColor="text1"/>
        </w:rPr>
      </w:pPr>
      <w:r w:rsidRPr="00D116A6">
        <w:rPr>
          <w:color w:val="000000" w:themeColor="text1"/>
        </w:rPr>
        <w:t xml:space="preserve">Military occupation is not thought to have continued beyond the last quarter of the 1st century AD. </w:t>
      </w:r>
    </w:p>
    <w:p w14:paraId="40377CB2" w14:textId="559E6EC5" w:rsidR="00D116A6" w:rsidRPr="00D116A6" w:rsidRDefault="00D116A6" w:rsidP="00D116A6">
      <w:pPr>
        <w:pStyle w:val="ListParagraph"/>
        <w:numPr>
          <w:ilvl w:val="0"/>
          <w:numId w:val="6"/>
        </w:numPr>
        <w:rPr>
          <w:color w:val="000000" w:themeColor="text1"/>
        </w:rPr>
      </w:pPr>
      <w:proofErr w:type="spellStart"/>
      <w:r w:rsidRPr="009406C6">
        <w:rPr>
          <w:color w:val="000000" w:themeColor="text1"/>
        </w:rPr>
        <w:t>Manduessedum</w:t>
      </w:r>
      <w:proofErr w:type="spellEnd"/>
      <w:r w:rsidRPr="009406C6">
        <w:rPr>
          <w:color w:val="000000" w:themeColor="text1"/>
        </w:rPr>
        <w:t xml:space="preserve"> later developed into an important civilian </w:t>
      </w:r>
      <w:proofErr w:type="gramStart"/>
      <w:r w:rsidRPr="009406C6">
        <w:rPr>
          <w:color w:val="000000" w:themeColor="text1"/>
        </w:rPr>
        <w:t>settlement, and</w:t>
      </w:r>
      <w:proofErr w:type="gramEnd"/>
      <w:r w:rsidRPr="009406C6">
        <w:rPr>
          <w:color w:val="000000" w:themeColor="text1"/>
        </w:rPr>
        <w:t xml:space="preserve"> was the centre of an extensive pottery making industry</w:t>
      </w:r>
      <w:r w:rsidRPr="00D116A6">
        <w:rPr>
          <w:color w:val="000000" w:themeColor="text1"/>
        </w:rPr>
        <w:t>.</w:t>
      </w:r>
    </w:p>
    <w:p w14:paraId="20400ADD" w14:textId="46CE1C06" w:rsidR="00D116A6" w:rsidRPr="00D116A6" w:rsidRDefault="00D116A6" w:rsidP="00D116A6">
      <w:pPr>
        <w:pStyle w:val="ListParagraph"/>
        <w:numPr>
          <w:ilvl w:val="0"/>
          <w:numId w:val="6"/>
        </w:numPr>
        <w:rPr>
          <w:color w:val="000000" w:themeColor="text1"/>
        </w:rPr>
      </w:pPr>
      <w:r w:rsidRPr="009406C6">
        <w:rPr>
          <w:color w:val="000000" w:themeColor="text1"/>
        </w:rPr>
        <w:t xml:space="preserve">Products manufactured in the potteries reaches as far away as North Wales and the Antonine </w:t>
      </w:r>
      <w:proofErr w:type="spellStart"/>
      <w:r w:rsidRPr="009406C6">
        <w:rPr>
          <w:color w:val="000000" w:themeColor="text1"/>
        </w:rPr>
        <w:t>Wall.</w:t>
      </w:r>
      <w:r w:rsidRPr="00D116A6">
        <w:rPr>
          <w:color w:val="000000" w:themeColor="text1"/>
        </w:rPr>
        <w:t>Twenty</w:t>
      </w:r>
      <w:proofErr w:type="spellEnd"/>
      <w:r w:rsidRPr="00D116A6">
        <w:rPr>
          <w:color w:val="000000" w:themeColor="text1"/>
        </w:rPr>
        <w:t xml:space="preserve"> one pottery kilns have been found in a cluster south-west of the </w:t>
      </w:r>
      <w:r w:rsidRPr="00D116A6">
        <w:rPr>
          <w:rFonts w:eastAsiaTheme="majorEastAsia"/>
          <w:b/>
          <w:bCs/>
          <w:color w:val="00B0F0"/>
        </w:rPr>
        <w:t>Watling Street</w:t>
      </w:r>
      <w:r w:rsidRPr="00D116A6">
        <w:rPr>
          <w:color w:val="000000" w:themeColor="text1"/>
        </w:rPr>
        <w:t> settlement, others have been found nearby at </w:t>
      </w:r>
      <w:proofErr w:type="spellStart"/>
      <w:r w:rsidRPr="00D116A6">
        <w:rPr>
          <w:color w:val="000000" w:themeColor="text1"/>
        </w:rPr>
        <w:fldChar w:fldCharType="begin"/>
      </w:r>
      <w:r w:rsidRPr="00D116A6">
        <w:rPr>
          <w:color w:val="000000" w:themeColor="text1"/>
        </w:rPr>
        <w:instrText>HYPERLINK "https://www.roman-britain.co.uk/places/hartshill/"</w:instrText>
      </w:r>
      <w:r w:rsidRPr="00D116A6">
        <w:rPr>
          <w:color w:val="000000" w:themeColor="text1"/>
        </w:rPr>
      </w:r>
      <w:r w:rsidRPr="00D116A6">
        <w:rPr>
          <w:color w:val="000000" w:themeColor="text1"/>
        </w:rPr>
        <w:fldChar w:fldCharType="separate"/>
      </w:r>
      <w:r w:rsidRPr="00D116A6">
        <w:rPr>
          <w:rStyle w:val="Hyperlink"/>
          <w:rFonts w:eastAsiaTheme="majorEastAsia"/>
          <w:color w:val="000000" w:themeColor="text1"/>
        </w:rPr>
        <w:t>Hartshill</w:t>
      </w:r>
      <w:proofErr w:type="spellEnd"/>
      <w:r w:rsidRPr="00D116A6">
        <w:rPr>
          <w:color w:val="000000" w:themeColor="text1"/>
        </w:rPr>
        <w:fldChar w:fldCharType="end"/>
      </w:r>
      <w:r>
        <w:rPr>
          <w:color w:val="000000" w:themeColor="text1"/>
        </w:rPr>
        <w:t xml:space="preserve">, </w:t>
      </w:r>
      <w:r w:rsidRPr="00D116A6">
        <w:rPr>
          <w:color w:val="000000" w:themeColor="text1"/>
        </w:rPr>
        <w:t xml:space="preserve">and there are tile kilns </w:t>
      </w:r>
      <w:proofErr w:type="spellStart"/>
      <w:r w:rsidRPr="00D116A6">
        <w:rPr>
          <w:color w:val="000000" w:themeColor="text1"/>
        </w:rPr>
        <w:t>urther</w:t>
      </w:r>
      <w:proofErr w:type="spellEnd"/>
      <w:r w:rsidRPr="00D116A6">
        <w:rPr>
          <w:color w:val="000000" w:themeColor="text1"/>
        </w:rPr>
        <w:t xml:space="preserve"> southwards.</w:t>
      </w:r>
    </w:p>
    <w:p w14:paraId="5F4FDB9B" w14:textId="0CC1E88C" w:rsidR="00D116A6" w:rsidRDefault="00D116A6" w:rsidP="00D116A6">
      <w:pPr>
        <w:pStyle w:val="ListParagraph"/>
        <w:numPr>
          <w:ilvl w:val="0"/>
          <w:numId w:val="6"/>
        </w:numPr>
        <w:rPr>
          <w:color w:val="000000" w:themeColor="text1"/>
        </w:rPr>
      </w:pPr>
      <w:r w:rsidRPr="00D116A6">
        <w:rPr>
          <w:color w:val="000000" w:themeColor="text1"/>
        </w:rPr>
        <w:t>Excavations in 1964 revealed evidence of a glass-working workshop established amidst the Mancetter potteries. A glass-making furnace, and five other kilns or furnaces were found in the same area in 1969</w:t>
      </w:r>
      <w:r>
        <w:rPr>
          <w:color w:val="000000" w:themeColor="text1"/>
        </w:rPr>
        <w:t xml:space="preserve">. </w:t>
      </w:r>
    </w:p>
    <w:p w14:paraId="679671C0" w14:textId="05A9DF8A" w:rsidR="00D116A6" w:rsidRPr="00D116A6" w:rsidRDefault="00D116A6" w:rsidP="00D116A6">
      <w:pPr>
        <w:pStyle w:val="ListParagraph"/>
        <w:numPr>
          <w:ilvl w:val="0"/>
          <w:numId w:val="6"/>
        </w:numPr>
        <w:rPr>
          <w:color w:val="000000" w:themeColor="text1"/>
        </w:rPr>
      </w:pPr>
      <w:r w:rsidRPr="00D116A6">
        <w:rPr>
          <w:color w:val="000000" w:themeColor="text1"/>
        </w:rPr>
        <w:lastRenderedPageBreak/>
        <w:t>The pottery wasters recovered from these kilns suggest a working lifetime throughout the second and third centuries,</w:t>
      </w:r>
    </w:p>
    <w:p w14:paraId="6AFE051A" w14:textId="63AE895C" w:rsidR="00D116A6" w:rsidRPr="00D116A6" w:rsidRDefault="00D116A6" w:rsidP="00D116A6">
      <w:pPr>
        <w:pStyle w:val="ListParagraph"/>
        <w:numPr>
          <w:ilvl w:val="0"/>
          <w:numId w:val="6"/>
        </w:numPr>
        <w:rPr>
          <w:color w:val="000000" w:themeColor="text1"/>
        </w:rPr>
      </w:pPr>
      <w:r w:rsidRPr="00D116A6">
        <w:rPr>
          <w:color w:val="000000" w:themeColor="text1"/>
        </w:rPr>
        <w:t xml:space="preserve">The settlement </w:t>
      </w:r>
      <w:r w:rsidRPr="00D116A6">
        <w:rPr>
          <w:color w:val="000000" w:themeColor="text1"/>
        </w:rPr>
        <w:t>was fortified in the late 3rd or early 4th century. </w:t>
      </w:r>
    </w:p>
    <w:p w14:paraId="595D4A73" w14:textId="1730BC1D" w:rsidR="00D116A6" w:rsidRPr="009406C6" w:rsidRDefault="00D116A6" w:rsidP="009406C6">
      <w:pPr>
        <w:pStyle w:val="ListParagraph"/>
        <w:numPr>
          <w:ilvl w:val="0"/>
          <w:numId w:val="6"/>
        </w:numPr>
        <w:rPr>
          <w:color w:val="000000" w:themeColor="text1"/>
        </w:rPr>
      </w:pPr>
      <w:r>
        <w:rPr>
          <w:color w:val="000000" w:themeColor="text1"/>
        </w:rPr>
        <w:t>The l</w:t>
      </w:r>
      <w:r w:rsidRPr="00D116A6">
        <w:rPr>
          <w:color w:val="000000" w:themeColor="text1"/>
        </w:rPr>
        <w:t>atest coinage found on the site is of Maximus (</w:t>
      </w:r>
      <w:r w:rsidRPr="00D116A6">
        <w:rPr>
          <w:i/>
          <w:iCs/>
          <w:color w:val="000000" w:themeColor="text1"/>
        </w:rPr>
        <w:t>c.</w:t>
      </w:r>
      <w:r w:rsidRPr="00D116A6">
        <w:rPr>
          <w:color w:val="000000" w:themeColor="text1"/>
        </w:rPr>
        <w:t>455AD).</w:t>
      </w:r>
    </w:p>
    <w:p w14:paraId="160B8B7A" w14:textId="77777777" w:rsidR="009406C6" w:rsidRPr="009406C6" w:rsidRDefault="009406C6" w:rsidP="009406C6">
      <w:pPr>
        <w:contextualSpacing/>
        <w:rPr>
          <w:color w:val="000000" w:themeColor="text1"/>
        </w:rPr>
      </w:pPr>
    </w:p>
    <w:p w14:paraId="7F6508A3" w14:textId="19B6762D" w:rsidR="009406C6" w:rsidRDefault="00D116A6" w:rsidP="00D116A6">
      <w:pPr>
        <w:contextualSpacing/>
        <w:rPr>
          <w:color w:val="000000" w:themeColor="text1"/>
        </w:rPr>
      </w:pPr>
      <w:r>
        <w:rPr>
          <w:noProof/>
        </w:rPr>
        <w:drawing>
          <wp:anchor distT="0" distB="0" distL="114300" distR="114300" simplePos="0" relativeHeight="251660288" behindDoc="1" locked="0" layoutInCell="1" allowOverlap="1" wp14:anchorId="1090CF95" wp14:editId="44C218BF">
            <wp:simplePos x="0" y="0"/>
            <wp:positionH relativeFrom="column">
              <wp:posOffset>89545</wp:posOffset>
            </wp:positionH>
            <wp:positionV relativeFrom="paragraph">
              <wp:posOffset>136920</wp:posOffset>
            </wp:positionV>
            <wp:extent cx="3837305" cy="5088890"/>
            <wp:effectExtent l="0" t="0" r="0" b="3810"/>
            <wp:wrapTight wrapText="bothSides">
              <wp:wrapPolygon edited="0">
                <wp:start x="0" y="0"/>
                <wp:lineTo x="0" y="21562"/>
                <wp:lineTo x="21518" y="21562"/>
                <wp:lineTo x="21518" y="0"/>
                <wp:lineTo x="0" y="0"/>
              </wp:wrapPolygon>
            </wp:wrapTight>
            <wp:docPr id="2049397829" name="Picture 4"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97829" name="Picture 4" descr="A map of the united kingd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7305" cy="508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ED92C" w14:textId="00C04E48" w:rsidR="00D116A6" w:rsidRDefault="00D116A6" w:rsidP="00D116A6">
      <w:pPr>
        <w:contextualSpacing/>
        <w:rPr>
          <w:color w:val="000000" w:themeColor="text1"/>
        </w:rPr>
      </w:pPr>
    </w:p>
    <w:p w14:paraId="7E1AA743" w14:textId="66E91595" w:rsidR="00D116A6" w:rsidRDefault="00D116A6" w:rsidP="00D116A6">
      <w:pPr>
        <w:contextualSpacing/>
        <w:rPr>
          <w:color w:val="000000" w:themeColor="text1"/>
        </w:rPr>
      </w:pPr>
    </w:p>
    <w:p w14:paraId="24C1C370" w14:textId="67758BF8" w:rsidR="00D116A6" w:rsidRDefault="00D116A6" w:rsidP="00D116A6">
      <w:pPr>
        <w:contextualSpacing/>
        <w:rPr>
          <w:color w:val="000000" w:themeColor="text1"/>
        </w:rPr>
      </w:pPr>
    </w:p>
    <w:p w14:paraId="44A7F4B6" w14:textId="77777777" w:rsidR="00D116A6" w:rsidRDefault="00D116A6" w:rsidP="00D116A6">
      <w:pPr>
        <w:contextualSpacing/>
        <w:rPr>
          <w:color w:val="000000" w:themeColor="text1"/>
        </w:rPr>
      </w:pPr>
    </w:p>
    <w:p w14:paraId="5F8409A2" w14:textId="77777777" w:rsidR="00D116A6" w:rsidRDefault="00D116A6" w:rsidP="00D116A6">
      <w:pPr>
        <w:contextualSpacing/>
        <w:rPr>
          <w:color w:val="000000" w:themeColor="text1"/>
        </w:rPr>
      </w:pPr>
    </w:p>
    <w:p w14:paraId="2C3537A5" w14:textId="77777777" w:rsidR="00D116A6" w:rsidRPr="009406C6" w:rsidRDefault="00D116A6" w:rsidP="00D116A6">
      <w:pPr>
        <w:contextualSpacing/>
        <w:rPr>
          <w:color w:val="000000" w:themeColor="text1"/>
        </w:rPr>
      </w:pPr>
    </w:p>
    <w:p w14:paraId="0E574F56" w14:textId="41D732EB" w:rsidR="009406C6" w:rsidRDefault="009406C6" w:rsidP="00F7268A">
      <w:pPr>
        <w:rPr>
          <w:color w:val="000000" w:themeColor="text1"/>
        </w:rPr>
      </w:pPr>
    </w:p>
    <w:p w14:paraId="3CA4D849" w14:textId="185BED97" w:rsidR="009406C6" w:rsidRPr="009556D5" w:rsidRDefault="00D116A6" w:rsidP="00F7268A">
      <w:pPr>
        <w:rPr>
          <w:color w:val="000000" w:themeColor="text1"/>
        </w:rPr>
      </w:pPr>
      <w:r w:rsidRPr="00D116A6">
        <w:t>Distribution of Mancetter-</w:t>
      </w:r>
      <w:proofErr w:type="spellStart"/>
      <w:r w:rsidRPr="00D116A6">
        <w:t>Hartshill</w:t>
      </w:r>
      <w:proofErr w:type="spellEnd"/>
      <w:r w:rsidRPr="00D116A6">
        <w:t xml:space="preserve"> </w:t>
      </w:r>
      <w:proofErr w:type="spellStart"/>
      <w:r w:rsidRPr="00D116A6">
        <w:t>mortaria</w:t>
      </w:r>
      <w:proofErr w:type="spellEnd"/>
      <w:r w:rsidRPr="00D116A6">
        <w:t xml:space="preserve"> in Britain</w:t>
      </w:r>
      <w:r>
        <w:fldChar w:fldCharType="begin"/>
      </w:r>
      <w:r>
        <w:instrText xml:space="preserve"> INCLUDEPICTURE "https://potsherd.net/atlas/gallery/mapping/GB/ware/MHMO.png" \* MERGEFORMATINET </w:instrText>
      </w:r>
      <w:r>
        <w:fldChar w:fldCharType="separate"/>
      </w:r>
      <w:r>
        <w:fldChar w:fldCharType="end"/>
      </w:r>
    </w:p>
    <w:sectPr w:rsidR="009406C6" w:rsidRPr="009556D5" w:rsidSect="004C64A3">
      <w:pgSz w:w="11900" w:h="16840"/>
      <w:pgMar w:top="1440" w:right="1440" w:bottom="1440" w:left="1440" w:header="708" w:footer="708" w:gutter="0"/>
      <w:pgBorders w:offsetFrom="page">
        <w:top w:val="thinThickThinMediumGap" w:sz="24" w:space="24" w:color="C90041"/>
        <w:left w:val="thinThickThinMediumGap" w:sz="24" w:space="24" w:color="C90041"/>
        <w:bottom w:val="thinThickThinMediumGap" w:sz="24" w:space="24" w:color="C90041"/>
        <w:right w:val="thinThickThinMediumGap" w:sz="24" w:space="24" w:color="C9004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13D20"/>
    <w:multiLevelType w:val="hybridMultilevel"/>
    <w:tmpl w:val="FF2844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AA5761"/>
    <w:multiLevelType w:val="hybridMultilevel"/>
    <w:tmpl w:val="D1564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D14BAF"/>
    <w:multiLevelType w:val="hybridMultilevel"/>
    <w:tmpl w:val="60029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ED0557"/>
    <w:multiLevelType w:val="hybridMultilevel"/>
    <w:tmpl w:val="3B28B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71530"/>
    <w:multiLevelType w:val="hybridMultilevel"/>
    <w:tmpl w:val="1E0CFE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331351D"/>
    <w:multiLevelType w:val="hybridMultilevel"/>
    <w:tmpl w:val="AAA02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7746345">
    <w:abstractNumId w:val="4"/>
  </w:num>
  <w:num w:numId="2" w16cid:durableId="162742971">
    <w:abstractNumId w:val="3"/>
  </w:num>
  <w:num w:numId="3" w16cid:durableId="912857162">
    <w:abstractNumId w:val="0"/>
  </w:num>
  <w:num w:numId="4" w16cid:durableId="848058448">
    <w:abstractNumId w:val="1"/>
  </w:num>
  <w:num w:numId="5" w16cid:durableId="32777426">
    <w:abstractNumId w:val="2"/>
  </w:num>
  <w:num w:numId="6" w16cid:durableId="1751949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4EC"/>
    <w:rsid w:val="000D3C6E"/>
    <w:rsid w:val="0016762A"/>
    <w:rsid w:val="00193584"/>
    <w:rsid w:val="001E6396"/>
    <w:rsid w:val="003B65AC"/>
    <w:rsid w:val="004160D1"/>
    <w:rsid w:val="004366C6"/>
    <w:rsid w:val="004C29BC"/>
    <w:rsid w:val="004C64A3"/>
    <w:rsid w:val="0058770A"/>
    <w:rsid w:val="0069707A"/>
    <w:rsid w:val="006A48F4"/>
    <w:rsid w:val="006C3742"/>
    <w:rsid w:val="00716282"/>
    <w:rsid w:val="008B70B2"/>
    <w:rsid w:val="009406C6"/>
    <w:rsid w:val="009556D5"/>
    <w:rsid w:val="009A25AB"/>
    <w:rsid w:val="009D39BF"/>
    <w:rsid w:val="00A178BD"/>
    <w:rsid w:val="00AA04EC"/>
    <w:rsid w:val="00AB3689"/>
    <w:rsid w:val="00AD6E4A"/>
    <w:rsid w:val="00C12DA4"/>
    <w:rsid w:val="00D116A6"/>
    <w:rsid w:val="00E663C0"/>
    <w:rsid w:val="00F02E9D"/>
    <w:rsid w:val="00F7268A"/>
    <w:rsid w:val="00FC1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6D01"/>
  <w15:chartTrackingRefBased/>
  <w15:docId w15:val="{16D959E0-7F5C-9F49-8E72-093F2CC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04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4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4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4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4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4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4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4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4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04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4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4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4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4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4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4EC"/>
    <w:rPr>
      <w:rFonts w:eastAsiaTheme="majorEastAsia" w:cstheme="majorBidi"/>
      <w:color w:val="272727" w:themeColor="text1" w:themeTint="D8"/>
    </w:rPr>
  </w:style>
  <w:style w:type="paragraph" w:styleId="Title">
    <w:name w:val="Title"/>
    <w:basedOn w:val="Normal"/>
    <w:next w:val="Normal"/>
    <w:link w:val="TitleChar"/>
    <w:uiPriority w:val="10"/>
    <w:qFormat/>
    <w:rsid w:val="00AA04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4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4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4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4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04EC"/>
    <w:rPr>
      <w:i/>
      <w:iCs/>
      <w:color w:val="404040" w:themeColor="text1" w:themeTint="BF"/>
    </w:rPr>
  </w:style>
  <w:style w:type="paragraph" w:styleId="ListParagraph">
    <w:name w:val="List Paragraph"/>
    <w:basedOn w:val="Normal"/>
    <w:uiPriority w:val="34"/>
    <w:qFormat/>
    <w:rsid w:val="00AA04EC"/>
    <w:pPr>
      <w:ind w:left="720"/>
      <w:contextualSpacing/>
    </w:pPr>
  </w:style>
  <w:style w:type="character" w:styleId="IntenseEmphasis">
    <w:name w:val="Intense Emphasis"/>
    <w:basedOn w:val="DefaultParagraphFont"/>
    <w:uiPriority w:val="21"/>
    <w:qFormat/>
    <w:rsid w:val="00AA04EC"/>
    <w:rPr>
      <w:i/>
      <w:iCs/>
      <w:color w:val="0F4761" w:themeColor="accent1" w:themeShade="BF"/>
    </w:rPr>
  </w:style>
  <w:style w:type="paragraph" w:styleId="IntenseQuote">
    <w:name w:val="Intense Quote"/>
    <w:basedOn w:val="Normal"/>
    <w:next w:val="Normal"/>
    <w:link w:val="IntenseQuoteChar"/>
    <w:uiPriority w:val="30"/>
    <w:qFormat/>
    <w:rsid w:val="00AA0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4EC"/>
    <w:rPr>
      <w:i/>
      <w:iCs/>
      <w:color w:val="0F4761" w:themeColor="accent1" w:themeShade="BF"/>
    </w:rPr>
  </w:style>
  <w:style w:type="character" w:styleId="IntenseReference">
    <w:name w:val="Intense Reference"/>
    <w:basedOn w:val="DefaultParagraphFont"/>
    <w:uiPriority w:val="32"/>
    <w:qFormat/>
    <w:rsid w:val="00AA04EC"/>
    <w:rPr>
      <w:b/>
      <w:bCs/>
      <w:smallCaps/>
      <w:color w:val="0F4761" w:themeColor="accent1" w:themeShade="BF"/>
      <w:spacing w:val="5"/>
    </w:rPr>
  </w:style>
  <w:style w:type="character" w:styleId="Hyperlink">
    <w:name w:val="Hyperlink"/>
    <w:basedOn w:val="DefaultParagraphFont"/>
    <w:uiPriority w:val="99"/>
    <w:unhideWhenUsed/>
    <w:rsid w:val="00A178BD"/>
    <w:rPr>
      <w:color w:val="467886" w:themeColor="hyperlink"/>
      <w:u w:val="single"/>
    </w:rPr>
  </w:style>
  <w:style w:type="character" w:styleId="UnresolvedMention">
    <w:name w:val="Unresolved Mention"/>
    <w:basedOn w:val="DefaultParagraphFont"/>
    <w:uiPriority w:val="99"/>
    <w:semiHidden/>
    <w:unhideWhenUsed/>
    <w:rsid w:val="00A178BD"/>
    <w:rPr>
      <w:color w:val="605E5C"/>
      <w:shd w:val="clear" w:color="auto" w:fill="E1DFDD"/>
    </w:rPr>
  </w:style>
  <w:style w:type="paragraph" w:styleId="NormalWeb">
    <w:name w:val="Normal (Web)"/>
    <w:basedOn w:val="Normal"/>
    <w:uiPriority w:val="99"/>
    <w:semiHidden/>
    <w:unhideWhenUsed/>
    <w:rsid w:val="001E639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E6396"/>
    <w:rPr>
      <w:i/>
      <w:iCs/>
    </w:rPr>
  </w:style>
  <w:style w:type="character" w:styleId="FollowedHyperlink">
    <w:name w:val="FollowedHyperlink"/>
    <w:basedOn w:val="DefaultParagraphFont"/>
    <w:uiPriority w:val="99"/>
    <w:semiHidden/>
    <w:unhideWhenUsed/>
    <w:rsid w:val="009406C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549">
      <w:bodyDiv w:val="1"/>
      <w:marLeft w:val="0"/>
      <w:marRight w:val="0"/>
      <w:marTop w:val="0"/>
      <w:marBottom w:val="0"/>
      <w:divBdr>
        <w:top w:val="none" w:sz="0" w:space="0" w:color="auto"/>
        <w:left w:val="none" w:sz="0" w:space="0" w:color="auto"/>
        <w:bottom w:val="none" w:sz="0" w:space="0" w:color="auto"/>
        <w:right w:val="none" w:sz="0" w:space="0" w:color="auto"/>
      </w:divBdr>
    </w:div>
    <w:div w:id="124012508">
      <w:bodyDiv w:val="1"/>
      <w:marLeft w:val="0"/>
      <w:marRight w:val="0"/>
      <w:marTop w:val="0"/>
      <w:marBottom w:val="0"/>
      <w:divBdr>
        <w:top w:val="none" w:sz="0" w:space="0" w:color="auto"/>
        <w:left w:val="none" w:sz="0" w:space="0" w:color="auto"/>
        <w:bottom w:val="none" w:sz="0" w:space="0" w:color="auto"/>
        <w:right w:val="none" w:sz="0" w:space="0" w:color="auto"/>
      </w:divBdr>
    </w:div>
    <w:div w:id="161707369">
      <w:bodyDiv w:val="1"/>
      <w:marLeft w:val="0"/>
      <w:marRight w:val="0"/>
      <w:marTop w:val="0"/>
      <w:marBottom w:val="0"/>
      <w:divBdr>
        <w:top w:val="none" w:sz="0" w:space="0" w:color="auto"/>
        <w:left w:val="none" w:sz="0" w:space="0" w:color="auto"/>
        <w:bottom w:val="none" w:sz="0" w:space="0" w:color="auto"/>
        <w:right w:val="none" w:sz="0" w:space="0" w:color="auto"/>
      </w:divBdr>
    </w:div>
    <w:div w:id="193541736">
      <w:bodyDiv w:val="1"/>
      <w:marLeft w:val="0"/>
      <w:marRight w:val="0"/>
      <w:marTop w:val="0"/>
      <w:marBottom w:val="0"/>
      <w:divBdr>
        <w:top w:val="none" w:sz="0" w:space="0" w:color="auto"/>
        <w:left w:val="none" w:sz="0" w:space="0" w:color="auto"/>
        <w:bottom w:val="none" w:sz="0" w:space="0" w:color="auto"/>
        <w:right w:val="none" w:sz="0" w:space="0" w:color="auto"/>
      </w:divBdr>
    </w:div>
    <w:div w:id="221992091">
      <w:bodyDiv w:val="1"/>
      <w:marLeft w:val="0"/>
      <w:marRight w:val="0"/>
      <w:marTop w:val="0"/>
      <w:marBottom w:val="0"/>
      <w:divBdr>
        <w:top w:val="none" w:sz="0" w:space="0" w:color="auto"/>
        <w:left w:val="none" w:sz="0" w:space="0" w:color="auto"/>
        <w:bottom w:val="none" w:sz="0" w:space="0" w:color="auto"/>
        <w:right w:val="none" w:sz="0" w:space="0" w:color="auto"/>
      </w:divBdr>
    </w:div>
    <w:div w:id="362443083">
      <w:bodyDiv w:val="1"/>
      <w:marLeft w:val="0"/>
      <w:marRight w:val="0"/>
      <w:marTop w:val="0"/>
      <w:marBottom w:val="0"/>
      <w:divBdr>
        <w:top w:val="none" w:sz="0" w:space="0" w:color="auto"/>
        <w:left w:val="none" w:sz="0" w:space="0" w:color="auto"/>
        <w:bottom w:val="none" w:sz="0" w:space="0" w:color="auto"/>
        <w:right w:val="none" w:sz="0" w:space="0" w:color="auto"/>
      </w:divBdr>
    </w:div>
    <w:div w:id="387147053">
      <w:bodyDiv w:val="1"/>
      <w:marLeft w:val="0"/>
      <w:marRight w:val="0"/>
      <w:marTop w:val="0"/>
      <w:marBottom w:val="0"/>
      <w:divBdr>
        <w:top w:val="none" w:sz="0" w:space="0" w:color="auto"/>
        <w:left w:val="none" w:sz="0" w:space="0" w:color="auto"/>
        <w:bottom w:val="none" w:sz="0" w:space="0" w:color="auto"/>
        <w:right w:val="none" w:sz="0" w:space="0" w:color="auto"/>
      </w:divBdr>
    </w:div>
    <w:div w:id="395974518">
      <w:bodyDiv w:val="1"/>
      <w:marLeft w:val="0"/>
      <w:marRight w:val="0"/>
      <w:marTop w:val="0"/>
      <w:marBottom w:val="0"/>
      <w:divBdr>
        <w:top w:val="none" w:sz="0" w:space="0" w:color="auto"/>
        <w:left w:val="none" w:sz="0" w:space="0" w:color="auto"/>
        <w:bottom w:val="none" w:sz="0" w:space="0" w:color="auto"/>
        <w:right w:val="none" w:sz="0" w:space="0" w:color="auto"/>
      </w:divBdr>
      <w:divsChild>
        <w:div w:id="185677932">
          <w:marLeft w:val="0"/>
          <w:marRight w:val="0"/>
          <w:marTop w:val="0"/>
          <w:marBottom w:val="0"/>
          <w:divBdr>
            <w:top w:val="none" w:sz="0" w:space="0" w:color="auto"/>
            <w:left w:val="none" w:sz="0" w:space="0" w:color="auto"/>
            <w:bottom w:val="none" w:sz="0" w:space="0" w:color="auto"/>
            <w:right w:val="none" w:sz="0" w:space="0" w:color="auto"/>
          </w:divBdr>
          <w:divsChild>
            <w:div w:id="1287733176">
              <w:marLeft w:val="0"/>
              <w:marRight w:val="0"/>
              <w:marTop w:val="0"/>
              <w:marBottom w:val="0"/>
              <w:divBdr>
                <w:top w:val="none" w:sz="0" w:space="0" w:color="auto"/>
                <w:left w:val="none" w:sz="0" w:space="0" w:color="auto"/>
                <w:bottom w:val="none" w:sz="0" w:space="0" w:color="auto"/>
                <w:right w:val="none" w:sz="0" w:space="0" w:color="auto"/>
              </w:divBdr>
              <w:divsChild>
                <w:div w:id="1668940815">
                  <w:marLeft w:val="0"/>
                  <w:marRight w:val="0"/>
                  <w:marTop w:val="0"/>
                  <w:marBottom w:val="0"/>
                  <w:divBdr>
                    <w:top w:val="none" w:sz="0" w:space="0" w:color="auto"/>
                    <w:left w:val="none" w:sz="0" w:space="0" w:color="auto"/>
                    <w:bottom w:val="none" w:sz="0" w:space="0" w:color="auto"/>
                    <w:right w:val="none" w:sz="0" w:space="0" w:color="auto"/>
                  </w:divBdr>
                  <w:divsChild>
                    <w:div w:id="1278412536">
                      <w:marLeft w:val="0"/>
                      <w:marRight w:val="0"/>
                      <w:marTop w:val="0"/>
                      <w:marBottom w:val="0"/>
                      <w:divBdr>
                        <w:top w:val="none" w:sz="0" w:space="0" w:color="auto"/>
                        <w:left w:val="none" w:sz="0" w:space="0" w:color="auto"/>
                        <w:bottom w:val="none" w:sz="0" w:space="0" w:color="auto"/>
                        <w:right w:val="none" w:sz="0" w:space="0" w:color="auto"/>
                      </w:divBdr>
                      <w:divsChild>
                        <w:div w:id="466708259">
                          <w:marLeft w:val="1800"/>
                          <w:marRight w:val="0"/>
                          <w:marTop w:val="0"/>
                          <w:marBottom w:val="0"/>
                          <w:divBdr>
                            <w:top w:val="none" w:sz="0" w:space="0" w:color="auto"/>
                            <w:left w:val="none" w:sz="0" w:space="0" w:color="auto"/>
                            <w:bottom w:val="none" w:sz="0" w:space="0" w:color="auto"/>
                            <w:right w:val="none" w:sz="0" w:space="0" w:color="auto"/>
                          </w:divBdr>
                          <w:divsChild>
                            <w:div w:id="2093115683">
                              <w:marLeft w:val="0"/>
                              <w:marRight w:val="0"/>
                              <w:marTop w:val="0"/>
                              <w:marBottom w:val="0"/>
                              <w:divBdr>
                                <w:top w:val="none" w:sz="0" w:space="0" w:color="auto"/>
                                <w:left w:val="none" w:sz="0" w:space="0" w:color="auto"/>
                                <w:bottom w:val="none" w:sz="0" w:space="0" w:color="auto"/>
                                <w:right w:val="none" w:sz="0" w:space="0" w:color="auto"/>
                              </w:divBdr>
                              <w:divsChild>
                                <w:div w:id="12330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1466">
          <w:marLeft w:val="0"/>
          <w:marRight w:val="0"/>
          <w:marTop w:val="0"/>
          <w:marBottom w:val="0"/>
          <w:divBdr>
            <w:top w:val="none" w:sz="0" w:space="0" w:color="auto"/>
            <w:left w:val="none" w:sz="0" w:space="0" w:color="auto"/>
            <w:bottom w:val="none" w:sz="0" w:space="0" w:color="auto"/>
            <w:right w:val="none" w:sz="0" w:space="0" w:color="auto"/>
          </w:divBdr>
          <w:divsChild>
            <w:div w:id="1352099698">
              <w:marLeft w:val="0"/>
              <w:marRight w:val="0"/>
              <w:marTop w:val="0"/>
              <w:marBottom w:val="0"/>
              <w:divBdr>
                <w:top w:val="none" w:sz="0" w:space="0" w:color="auto"/>
                <w:left w:val="none" w:sz="0" w:space="0" w:color="auto"/>
                <w:bottom w:val="none" w:sz="0" w:space="0" w:color="auto"/>
                <w:right w:val="none" w:sz="0" w:space="0" w:color="auto"/>
              </w:divBdr>
              <w:divsChild>
                <w:div w:id="607277234">
                  <w:marLeft w:val="0"/>
                  <w:marRight w:val="0"/>
                  <w:marTop w:val="0"/>
                  <w:marBottom w:val="0"/>
                  <w:divBdr>
                    <w:top w:val="none" w:sz="0" w:space="0" w:color="auto"/>
                    <w:left w:val="none" w:sz="0" w:space="0" w:color="auto"/>
                    <w:bottom w:val="none" w:sz="0" w:space="0" w:color="auto"/>
                    <w:right w:val="none" w:sz="0" w:space="0" w:color="auto"/>
                  </w:divBdr>
                  <w:divsChild>
                    <w:div w:id="1252592124">
                      <w:marLeft w:val="0"/>
                      <w:marRight w:val="0"/>
                      <w:marTop w:val="0"/>
                      <w:marBottom w:val="0"/>
                      <w:divBdr>
                        <w:top w:val="none" w:sz="0" w:space="0" w:color="auto"/>
                        <w:left w:val="none" w:sz="0" w:space="0" w:color="auto"/>
                        <w:bottom w:val="none" w:sz="0" w:space="0" w:color="auto"/>
                        <w:right w:val="none" w:sz="0" w:space="0" w:color="auto"/>
                      </w:divBdr>
                      <w:divsChild>
                        <w:div w:id="750278350">
                          <w:marLeft w:val="1800"/>
                          <w:marRight w:val="0"/>
                          <w:marTop w:val="0"/>
                          <w:marBottom w:val="0"/>
                          <w:divBdr>
                            <w:top w:val="none" w:sz="0" w:space="0" w:color="auto"/>
                            <w:left w:val="none" w:sz="0" w:space="0" w:color="auto"/>
                            <w:bottom w:val="none" w:sz="0" w:space="0" w:color="auto"/>
                            <w:right w:val="none" w:sz="0" w:space="0" w:color="auto"/>
                          </w:divBdr>
                          <w:divsChild>
                            <w:div w:id="125006020">
                              <w:marLeft w:val="0"/>
                              <w:marRight w:val="0"/>
                              <w:marTop w:val="0"/>
                              <w:marBottom w:val="0"/>
                              <w:divBdr>
                                <w:top w:val="none" w:sz="0" w:space="0" w:color="auto"/>
                                <w:left w:val="none" w:sz="0" w:space="0" w:color="auto"/>
                                <w:bottom w:val="none" w:sz="0" w:space="0" w:color="auto"/>
                                <w:right w:val="none" w:sz="0" w:space="0" w:color="auto"/>
                              </w:divBdr>
                              <w:divsChild>
                                <w:div w:id="400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863061">
      <w:bodyDiv w:val="1"/>
      <w:marLeft w:val="0"/>
      <w:marRight w:val="0"/>
      <w:marTop w:val="0"/>
      <w:marBottom w:val="0"/>
      <w:divBdr>
        <w:top w:val="none" w:sz="0" w:space="0" w:color="auto"/>
        <w:left w:val="none" w:sz="0" w:space="0" w:color="auto"/>
        <w:bottom w:val="none" w:sz="0" w:space="0" w:color="auto"/>
        <w:right w:val="none" w:sz="0" w:space="0" w:color="auto"/>
      </w:divBdr>
    </w:div>
    <w:div w:id="496925030">
      <w:bodyDiv w:val="1"/>
      <w:marLeft w:val="0"/>
      <w:marRight w:val="0"/>
      <w:marTop w:val="0"/>
      <w:marBottom w:val="0"/>
      <w:divBdr>
        <w:top w:val="none" w:sz="0" w:space="0" w:color="auto"/>
        <w:left w:val="none" w:sz="0" w:space="0" w:color="auto"/>
        <w:bottom w:val="none" w:sz="0" w:space="0" w:color="auto"/>
        <w:right w:val="none" w:sz="0" w:space="0" w:color="auto"/>
      </w:divBdr>
    </w:div>
    <w:div w:id="530190018">
      <w:bodyDiv w:val="1"/>
      <w:marLeft w:val="0"/>
      <w:marRight w:val="0"/>
      <w:marTop w:val="0"/>
      <w:marBottom w:val="0"/>
      <w:divBdr>
        <w:top w:val="none" w:sz="0" w:space="0" w:color="auto"/>
        <w:left w:val="none" w:sz="0" w:space="0" w:color="auto"/>
        <w:bottom w:val="none" w:sz="0" w:space="0" w:color="auto"/>
        <w:right w:val="none" w:sz="0" w:space="0" w:color="auto"/>
      </w:divBdr>
    </w:div>
    <w:div w:id="535505815">
      <w:bodyDiv w:val="1"/>
      <w:marLeft w:val="0"/>
      <w:marRight w:val="0"/>
      <w:marTop w:val="0"/>
      <w:marBottom w:val="0"/>
      <w:divBdr>
        <w:top w:val="none" w:sz="0" w:space="0" w:color="auto"/>
        <w:left w:val="none" w:sz="0" w:space="0" w:color="auto"/>
        <w:bottom w:val="none" w:sz="0" w:space="0" w:color="auto"/>
        <w:right w:val="none" w:sz="0" w:space="0" w:color="auto"/>
      </w:divBdr>
    </w:div>
    <w:div w:id="549852060">
      <w:bodyDiv w:val="1"/>
      <w:marLeft w:val="0"/>
      <w:marRight w:val="0"/>
      <w:marTop w:val="0"/>
      <w:marBottom w:val="0"/>
      <w:divBdr>
        <w:top w:val="none" w:sz="0" w:space="0" w:color="auto"/>
        <w:left w:val="none" w:sz="0" w:space="0" w:color="auto"/>
        <w:bottom w:val="none" w:sz="0" w:space="0" w:color="auto"/>
        <w:right w:val="none" w:sz="0" w:space="0" w:color="auto"/>
      </w:divBdr>
    </w:div>
    <w:div w:id="694381287">
      <w:bodyDiv w:val="1"/>
      <w:marLeft w:val="0"/>
      <w:marRight w:val="0"/>
      <w:marTop w:val="0"/>
      <w:marBottom w:val="0"/>
      <w:divBdr>
        <w:top w:val="none" w:sz="0" w:space="0" w:color="auto"/>
        <w:left w:val="none" w:sz="0" w:space="0" w:color="auto"/>
        <w:bottom w:val="none" w:sz="0" w:space="0" w:color="auto"/>
        <w:right w:val="none" w:sz="0" w:space="0" w:color="auto"/>
      </w:divBdr>
    </w:div>
    <w:div w:id="766509287">
      <w:bodyDiv w:val="1"/>
      <w:marLeft w:val="0"/>
      <w:marRight w:val="0"/>
      <w:marTop w:val="0"/>
      <w:marBottom w:val="0"/>
      <w:divBdr>
        <w:top w:val="none" w:sz="0" w:space="0" w:color="auto"/>
        <w:left w:val="none" w:sz="0" w:space="0" w:color="auto"/>
        <w:bottom w:val="none" w:sz="0" w:space="0" w:color="auto"/>
        <w:right w:val="none" w:sz="0" w:space="0" w:color="auto"/>
      </w:divBdr>
    </w:div>
    <w:div w:id="827477612">
      <w:bodyDiv w:val="1"/>
      <w:marLeft w:val="0"/>
      <w:marRight w:val="0"/>
      <w:marTop w:val="0"/>
      <w:marBottom w:val="0"/>
      <w:divBdr>
        <w:top w:val="none" w:sz="0" w:space="0" w:color="auto"/>
        <w:left w:val="none" w:sz="0" w:space="0" w:color="auto"/>
        <w:bottom w:val="none" w:sz="0" w:space="0" w:color="auto"/>
        <w:right w:val="none" w:sz="0" w:space="0" w:color="auto"/>
      </w:divBdr>
    </w:div>
    <w:div w:id="897204907">
      <w:bodyDiv w:val="1"/>
      <w:marLeft w:val="0"/>
      <w:marRight w:val="0"/>
      <w:marTop w:val="0"/>
      <w:marBottom w:val="0"/>
      <w:divBdr>
        <w:top w:val="none" w:sz="0" w:space="0" w:color="auto"/>
        <w:left w:val="none" w:sz="0" w:space="0" w:color="auto"/>
        <w:bottom w:val="none" w:sz="0" w:space="0" w:color="auto"/>
        <w:right w:val="none" w:sz="0" w:space="0" w:color="auto"/>
      </w:divBdr>
    </w:div>
    <w:div w:id="916980540">
      <w:bodyDiv w:val="1"/>
      <w:marLeft w:val="0"/>
      <w:marRight w:val="0"/>
      <w:marTop w:val="0"/>
      <w:marBottom w:val="0"/>
      <w:divBdr>
        <w:top w:val="none" w:sz="0" w:space="0" w:color="auto"/>
        <w:left w:val="none" w:sz="0" w:space="0" w:color="auto"/>
        <w:bottom w:val="none" w:sz="0" w:space="0" w:color="auto"/>
        <w:right w:val="none" w:sz="0" w:space="0" w:color="auto"/>
      </w:divBdr>
    </w:div>
    <w:div w:id="1004237320">
      <w:bodyDiv w:val="1"/>
      <w:marLeft w:val="0"/>
      <w:marRight w:val="0"/>
      <w:marTop w:val="0"/>
      <w:marBottom w:val="0"/>
      <w:divBdr>
        <w:top w:val="none" w:sz="0" w:space="0" w:color="auto"/>
        <w:left w:val="none" w:sz="0" w:space="0" w:color="auto"/>
        <w:bottom w:val="none" w:sz="0" w:space="0" w:color="auto"/>
        <w:right w:val="none" w:sz="0" w:space="0" w:color="auto"/>
      </w:divBdr>
    </w:div>
    <w:div w:id="1084573510">
      <w:bodyDiv w:val="1"/>
      <w:marLeft w:val="0"/>
      <w:marRight w:val="0"/>
      <w:marTop w:val="0"/>
      <w:marBottom w:val="0"/>
      <w:divBdr>
        <w:top w:val="none" w:sz="0" w:space="0" w:color="auto"/>
        <w:left w:val="none" w:sz="0" w:space="0" w:color="auto"/>
        <w:bottom w:val="none" w:sz="0" w:space="0" w:color="auto"/>
        <w:right w:val="none" w:sz="0" w:space="0" w:color="auto"/>
      </w:divBdr>
    </w:div>
    <w:div w:id="1151217341">
      <w:bodyDiv w:val="1"/>
      <w:marLeft w:val="0"/>
      <w:marRight w:val="0"/>
      <w:marTop w:val="0"/>
      <w:marBottom w:val="0"/>
      <w:divBdr>
        <w:top w:val="none" w:sz="0" w:space="0" w:color="auto"/>
        <w:left w:val="none" w:sz="0" w:space="0" w:color="auto"/>
        <w:bottom w:val="none" w:sz="0" w:space="0" w:color="auto"/>
        <w:right w:val="none" w:sz="0" w:space="0" w:color="auto"/>
      </w:divBdr>
    </w:div>
    <w:div w:id="1179734569">
      <w:bodyDiv w:val="1"/>
      <w:marLeft w:val="0"/>
      <w:marRight w:val="0"/>
      <w:marTop w:val="0"/>
      <w:marBottom w:val="0"/>
      <w:divBdr>
        <w:top w:val="none" w:sz="0" w:space="0" w:color="auto"/>
        <w:left w:val="none" w:sz="0" w:space="0" w:color="auto"/>
        <w:bottom w:val="none" w:sz="0" w:space="0" w:color="auto"/>
        <w:right w:val="none" w:sz="0" w:space="0" w:color="auto"/>
      </w:divBdr>
      <w:divsChild>
        <w:div w:id="1940672211">
          <w:marLeft w:val="0"/>
          <w:marRight w:val="0"/>
          <w:marTop w:val="0"/>
          <w:marBottom w:val="0"/>
          <w:divBdr>
            <w:top w:val="none" w:sz="0" w:space="0" w:color="auto"/>
            <w:left w:val="none" w:sz="0" w:space="0" w:color="auto"/>
            <w:bottom w:val="none" w:sz="0" w:space="0" w:color="auto"/>
            <w:right w:val="none" w:sz="0" w:space="0" w:color="auto"/>
          </w:divBdr>
          <w:divsChild>
            <w:div w:id="434909060">
              <w:marLeft w:val="0"/>
              <w:marRight w:val="0"/>
              <w:marTop w:val="0"/>
              <w:marBottom w:val="0"/>
              <w:divBdr>
                <w:top w:val="none" w:sz="0" w:space="0" w:color="auto"/>
                <w:left w:val="none" w:sz="0" w:space="0" w:color="auto"/>
                <w:bottom w:val="none" w:sz="0" w:space="0" w:color="auto"/>
                <w:right w:val="none" w:sz="0" w:space="0" w:color="auto"/>
              </w:divBdr>
              <w:divsChild>
                <w:div w:id="658928522">
                  <w:marLeft w:val="0"/>
                  <w:marRight w:val="0"/>
                  <w:marTop w:val="0"/>
                  <w:marBottom w:val="0"/>
                  <w:divBdr>
                    <w:top w:val="none" w:sz="0" w:space="0" w:color="auto"/>
                    <w:left w:val="none" w:sz="0" w:space="0" w:color="auto"/>
                    <w:bottom w:val="none" w:sz="0" w:space="0" w:color="auto"/>
                    <w:right w:val="none" w:sz="0" w:space="0" w:color="auto"/>
                  </w:divBdr>
                  <w:divsChild>
                    <w:div w:id="1181160420">
                      <w:marLeft w:val="0"/>
                      <w:marRight w:val="0"/>
                      <w:marTop w:val="0"/>
                      <w:marBottom w:val="0"/>
                      <w:divBdr>
                        <w:top w:val="none" w:sz="0" w:space="0" w:color="auto"/>
                        <w:left w:val="none" w:sz="0" w:space="0" w:color="auto"/>
                        <w:bottom w:val="none" w:sz="0" w:space="0" w:color="auto"/>
                        <w:right w:val="none" w:sz="0" w:space="0" w:color="auto"/>
                      </w:divBdr>
                      <w:divsChild>
                        <w:div w:id="1772555153">
                          <w:marLeft w:val="1800"/>
                          <w:marRight w:val="0"/>
                          <w:marTop w:val="0"/>
                          <w:marBottom w:val="0"/>
                          <w:divBdr>
                            <w:top w:val="none" w:sz="0" w:space="0" w:color="auto"/>
                            <w:left w:val="none" w:sz="0" w:space="0" w:color="auto"/>
                            <w:bottom w:val="none" w:sz="0" w:space="0" w:color="auto"/>
                            <w:right w:val="none" w:sz="0" w:space="0" w:color="auto"/>
                          </w:divBdr>
                          <w:divsChild>
                            <w:div w:id="1922518257">
                              <w:marLeft w:val="0"/>
                              <w:marRight w:val="0"/>
                              <w:marTop w:val="0"/>
                              <w:marBottom w:val="0"/>
                              <w:divBdr>
                                <w:top w:val="none" w:sz="0" w:space="0" w:color="auto"/>
                                <w:left w:val="none" w:sz="0" w:space="0" w:color="auto"/>
                                <w:bottom w:val="none" w:sz="0" w:space="0" w:color="auto"/>
                                <w:right w:val="none" w:sz="0" w:space="0" w:color="auto"/>
                              </w:divBdr>
                              <w:divsChild>
                                <w:div w:id="6910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71140">
          <w:marLeft w:val="0"/>
          <w:marRight w:val="0"/>
          <w:marTop w:val="0"/>
          <w:marBottom w:val="0"/>
          <w:divBdr>
            <w:top w:val="none" w:sz="0" w:space="0" w:color="auto"/>
            <w:left w:val="none" w:sz="0" w:space="0" w:color="auto"/>
            <w:bottom w:val="none" w:sz="0" w:space="0" w:color="auto"/>
            <w:right w:val="none" w:sz="0" w:space="0" w:color="auto"/>
          </w:divBdr>
          <w:divsChild>
            <w:div w:id="2084402557">
              <w:marLeft w:val="0"/>
              <w:marRight w:val="0"/>
              <w:marTop w:val="0"/>
              <w:marBottom w:val="0"/>
              <w:divBdr>
                <w:top w:val="none" w:sz="0" w:space="0" w:color="auto"/>
                <w:left w:val="none" w:sz="0" w:space="0" w:color="auto"/>
                <w:bottom w:val="none" w:sz="0" w:space="0" w:color="auto"/>
                <w:right w:val="none" w:sz="0" w:space="0" w:color="auto"/>
              </w:divBdr>
              <w:divsChild>
                <w:div w:id="1704212047">
                  <w:marLeft w:val="0"/>
                  <w:marRight w:val="0"/>
                  <w:marTop w:val="0"/>
                  <w:marBottom w:val="0"/>
                  <w:divBdr>
                    <w:top w:val="none" w:sz="0" w:space="0" w:color="auto"/>
                    <w:left w:val="none" w:sz="0" w:space="0" w:color="auto"/>
                    <w:bottom w:val="none" w:sz="0" w:space="0" w:color="auto"/>
                    <w:right w:val="none" w:sz="0" w:space="0" w:color="auto"/>
                  </w:divBdr>
                  <w:divsChild>
                    <w:div w:id="2025663413">
                      <w:marLeft w:val="0"/>
                      <w:marRight w:val="0"/>
                      <w:marTop w:val="0"/>
                      <w:marBottom w:val="0"/>
                      <w:divBdr>
                        <w:top w:val="none" w:sz="0" w:space="0" w:color="auto"/>
                        <w:left w:val="none" w:sz="0" w:space="0" w:color="auto"/>
                        <w:bottom w:val="none" w:sz="0" w:space="0" w:color="auto"/>
                        <w:right w:val="none" w:sz="0" w:space="0" w:color="auto"/>
                      </w:divBdr>
                      <w:divsChild>
                        <w:div w:id="1577666341">
                          <w:marLeft w:val="1800"/>
                          <w:marRight w:val="0"/>
                          <w:marTop w:val="0"/>
                          <w:marBottom w:val="0"/>
                          <w:divBdr>
                            <w:top w:val="none" w:sz="0" w:space="0" w:color="auto"/>
                            <w:left w:val="none" w:sz="0" w:space="0" w:color="auto"/>
                            <w:bottom w:val="none" w:sz="0" w:space="0" w:color="auto"/>
                            <w:right w:val="none" w:sz="0" w:space="0" w:color="auto"/>
                          </w:divBdr>
                          <w:divsChild>
                            <w:div w:id="1573392568">
                              <w:marLeft w:val="0"/>
                              <w:marRight w:val="0"/>
                              <w:marTop w:val="0"/>
                              <w:marBottom w:val="0"/>
                              <w:divBdr>
                                <w:top w:val="none" w:sz="0" w:space="0" w:color="auto"/>
                                <w:left w:val="none" w:sz="0" w:space="0" w:color="auto"/>
                                <w:bottom w:val="none" w:sz="0" w:space="0" w:color="auto"/>
                                <w:right w:val="none" w:sz="0" w:space="0" w:color="auto"/>
                              </w:divBdr>
                              <w:divsChild>
                                <w:div w:id="382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494539">
      <w:bodyDiv w:val="1"/>
      <w:marLeft w:val="0"/>
      <w:marRight w:val="0"/>
      <w:marTop w:val="0"/>
      <w:marBottom w:val="0"/>
      <w:divBdr>
        <w:top w:val="none" w:sz="0" w:space="0" w:color="auto"/>
        <w:left w:val="none" w:sz="0" w:space="0" w:color="auto"/>
        <w:bottom w:val="none" w:sz="0" w:space="0" w:color="auto"/>
        <w:right w:val="none" w:sz="0" w:space="0" w:color="auto"/>
      </w:divBdr>
    </w:div>
    <w:div w:id="1251818088">
      <w:bodyDiv w:val="1"/>
      <w:marLeft w:val="0"/>
      <w:marRight w:val="0"/>
      <w:marTop w:val="0"/>
      <w:marBottom w:val="0"/>
      <w:divBdr>
        <w:top w:val="none" w:sz="0" w:space="0" w:color="auto"/>
        <w:left w:val="none" w:sz="0" w:space="0" w:color="auto"/>
        <w:bottom w:val="none" w:sz="0" w:space="0" w:color="auto"/>
        <w:right w:val="none" w:sz="0" w:space="0" w:color="auto"/>
      </w:divBdr>
    </w:div>
    <w:div w:id="1319189770">
      <w:bodyDiv w:val="1"/>
      <w:marLeft w:val="0"/>
      <w:marRight w:val="0"/>
      <w:marTop w:val="0"/>
      <w:marBottom w:val="0"/>
      <w:divBdr>
        <w:top w:val="none" w:sz="0" w:space="0" w:color="auto"/>
        <w:left w:val="none" w:sz="0" w:space="0" w:color="auto"/>
        <w:bottom w:val="none" w:sz="0" w:space="0" w:color="auto"/>
        <w:right w:val="none" w:sz="0" w:space="0" w:color="auto"/>
      </w:divBdr>
    </w:div>
    <w:div w:id="1368916159">
      <w:bodyDiv w:val="1"/>
      <w:marLeft w:val="0"/>
      <w:marRight w:val="0"/>
      <w:marTop w:val="0"/>
      <w:marBottom w:val="0"/>
      <w:divBdr>
        <w:top w:val="none" w:sz="0" w:space="0" w:color="auto"/>
        <w:left w:val="none" w:sz="0" w:space="0" w:color="auto"/>
        <w:bottom w:val="none" w:sz="0" w:space="0" w:color="auto"/>
        <w:right w:val="none" w:sz="0" w:space="0" w:color="auto"/>
      </w:divBdr>
    </w:div>
    <w:div w:id="1375694735">
      <w:bodyDiv w:val="1"/>
      <w:marLeft w:val="0"/>
      <w:marRight w:val="0"/>
      <w:marTop w:val="0"/>
      <w:marBottom w:val="0"/>
      <w:divBdr>
        <w:top w:val="none" w:sz="0" w:space="0" w:color="auto"/>
        <w:left w:val="none" w:sz="0" w:space="0" w:color="auto"/>
        <w:bottom w:val="none" w:sz="0" w:space="0" w:color="auto"/>
        <w:right w:val="none" w:sz="0" w:space="0" w:color="auto"/>
      </w:divBdr>
    </w:div>
    <w:div w:id="1511405630">
      <w:bodyDiv w:val="1"/>
      <w:marLeft w:val="0"/>
      <w:marRight w:val="0"/>
      <w:marTop w:val="0"/>
      <w:marBottom w:val="0"/>
      <w:divBdr>
        <w:top w:val="none" w:sz="0" w:space="0" w:color="auto"/>
        <w:left w:val="none" w:sz="0" w:space="0" w:color="auto"/>
        <w:bottom w:val="none" w:sz="0" w:space="0" w:color="auto"/>
        <w:right w:val="none" w:sz="0" w:space="0" w:color="auto"/>
      </w:divBdr>
    </w:div>
    <w:div w:id="1648318000">
      <w:bodyDiv w:val="1"/>
      <w:marLeft w:val="0"/>
      <w:marRight w:val="0"/>
      <w:marTop w:val="0"/>
      <w:marBottom w:val="0"/>
      <w:divBdr>
        <w:top w:val="none" w:sz="0" w:space="0" w:color="auto"/>
        <w:left w:val="none" w:sz="0" w:space="0" w:color="auto"/>
        <w:bottom w:val="none" w:sz="0" w:space="0" w:color="auto"/>
        <w:right w:val="none" w:sz="0" w:space="0" w:color="auto"/>
      </w:divBdr>
    </w:div>
    <w:div w:id="1696924644">
      <w:bodyDiv w:val="1"/>
      <w:marLeft w:val="0"/>
      <w:marRight w:val="0"/>
      <w:marTop w:val="0"/>
      <w:marBottom w:val="0"/>
      <w:divBdr>
        <w:top w:val="none" w:sz="0" w:space="0" w:color="auto"/>
        <w:left w:val="none" w:sz="0" w:space="0" w:color="auto"/>
        <w:bottom w:val="none" w:sz="0" w:space="0" w:color="auto"/>
        <w:right w:val="none" w:sz="0" w:space="0" w:color="auto"/>
      </w:divBdr>
    </w:div>
    <w:div w:id="1778014850">
      <w:bodyDiv w:val="1"/>
      <w:marLeft w:val="0"/>
      <w:marRight w:val="0"/>
      <w:marTop w:val="0"/>
      <w:marBottom w:val="0"/>
      <w:divBdr>
        <w:top w:val="none" w:sz="0" w:space="0" w:color="auto"/>
        <w:left w:val="none" w:sz="0" w:space="0" w:color="auto"/>
        <w:bottom w:val="none" w:sz="0" w:space="0" w:color="auto"/>
        <w:right w:val="none" w:sz="0" w:space="0" w:color="auto"/>
      </w:divBdr>
    </w:div>
    <w:div w:id="1820733463">
      <w:bodyDiv w:val="1"/>
      <w:marLeft w:val="0"/>
      <w:marRight w:val="0"/>
      <w:marTop w:val="0"/>
      <w:marBottom w:val="0"/>
      <w:divBdr>
        <w:top w:val="none" w:sz="0" w:space="0" w:color="auto"/>
        <w:left w:val="none" w:sz="0" w:space="0" w:color="auto"/>
        <w:bottom w:val="none" w:sz="0" w:space="0" w:color="auto"/>
        <w:right w:val="none" w:sz="0" w:space="0" w:color="auto"/>
      </w:divBdr>
    </w:div>
    <w:div w:id="1911886496">
      <w:bodyDiv w:val="1"/>
      <w:marLeft w:val="0"/>
      <w:marRight w:val="0"/>
      <w:marTop w:val="0"/>
      <w:marBottom w:val="0"/>
      <w:divBdr>
        <w:top w:val="none" w:sz="0" w:space="0" w:color="auto"/>
        <w:left w:val="none" w:sz="0" w:space="0" w:color="auto"/>
        <w:bottom w:val="none" w:sz="0" w:space="0" w:color="auto"/>
        <w:right w:val="none" w:sz="0" w:space="0" w:color="auto"/>
      </w:divBdr>
    </w:div>
    <w:div w:id="1983464895">
      <w:bodyDiv w:val="1"/>
      <w:marLeft w:val="0"/>
      <w:marRight w:val="0"/>
      <w:marTop w:val="0"/>
      <w:marBottom w:val="0"/>
      <w:divBdr>
        <w:top w:val="none" w:sz="0" w:space="0" w:color="auto"/>
        <w:left w:val="none" w:sz="0" w:space="0" w:color="auto"/>
        <w:bottom w:val="none" w:sz="0" w:space="0" w:color="auto"/>
        <w:right w:val="none" w:sz="0" w:space="0" w:color="auto"/>
      </w:divBdr>
    </w:div>
    <w:div w:id="1995834956">
      <w:bodyDiv w:val="1"/>
      <w:marLeft w:val="0"/>
      <w:marRight w:val="0"/>
      <w:marTop w:val="0"/>
      <w:marBottom w:val="0"/>
      <w:divBdr>
        <w:top w:val="none" w:sz="0" w:space="0" w:color="auto"/>
        <w:left w:val="none" w:sz="0" w:space="0" w:color="auto"/>
        <w:bottom w:val="none" w:sz="0" w:space="0" w:color="auto"/>
        <w:right w:val="none" w:sz="0" w:space="0" w:color="auto"/>
      </w:divBdr>
    </w:div>
    <w:div w:id="2029599035">
      <w:bodyDiv w:val="1"/>
      <w:marLeft w:val="0"/>
      <w:marRight w:val="0"/>
      <w:marTop w:val="0"/>
      <w:marBottom w:val="0"/>
      <w:divBdr>
        <w:top w:val="none" w:sz="0" w:space="0" w:color="auto"/>
        <w:left w:val="none" w:sz="0" w:space="0" w:color="auto"/>
        <w:bottom w:val="none" w:sz="0" w:space="0" w:color="auto"/>
        <w:right w:val="none" w:sz="0" w:space="0" w:color="auto"/>
      </w:divBdr>
    </w:div>
    <w:div w:id="20442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roman-britain.co.uk/places/greensfor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3576</Characters>
  <Application>Microsoft Office Word</Application>
  <DocSecurity>0</DocSecurity>
  <Lines>31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Tutor15Spring24</dc:creator>
  <cp:keywords/>
  <dc:description/>
  <cp:lastModifiedBy>Hebe Barlow</cp:lastModifiedBy>
  <cp:revision>2</cp:revision>
  <dcterms:created xsi:type="dcterms:W3CDTF">2025-02-12T09:33:00Z</dcterms:created>
  <dcterms:modified xsi:type="dcterms:W3CDTF">2025-02-12T09:33:00Z</dcterms:modified>
</cp:coreProperties>
</file>