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AA247" w14:textId="33851B12" w:rsidR="00112626" w:rsidRPr="00112626" w:rsidRDefault="004C64A3" w:rsidP="00112626">
      <w:pPr>
        <w:jc w:val="center"/>
        <w:rPr>
          <w:b/>
          <w:bCs/>
          <w:sz w:val="53"/>
          <w:szCs w:val="53"/>
        </w:rPr>
      </w:pPr>
      <w:r w:rsidRPr="00112626">
        <w:rPr>
          <w:b/>
          <w:bCs/>
          <w:noProof/>
          <w:sz w:val="53"/>
          <w:szCs w:val="53"/>
        </w:rPr>
        <w:drawing>
          <wp:anchor distT="0" distB="0" distL="114300" distR="114300" simplePos="0" relativeHeight="251658240" behindDoc="1" locked="0" layoutInCell="1" allowOverlap="1" wp14:anchorId="069CE517" wp14:editId="1B98AE4F">
            <wp:simplePos x="0" y="0"/>
            <wp:positionH relativeFrom="column">
              <wp:posOffset>-77519</wp:posOffset>
            </wp:positionH>
            <wp:positionV relativeFrom="page">
              <wp:posOffset>511762</wp:posOffset>
            </wp:positionV>
            <wp:extent cx="2926080" cy="1334770"/>
            <wp:effectExtent l="0" t="0" r="0" b="0"/>
            <wp:wrapTight wrapText="bothSides">
              <wp:wrapPolygon edited="0">
                <wp:start x="0" y="0"/>
                <wp:lineTo x="0" y="21374"/>
                <wp:lineTo x="21469" y="21374"/>
                <wp:lineTo x="21469" y="0"/>
                <wp:lineTo x="0" y="0"/>
              </wp:wrapPolygon>
            </wp:wrapTight>
            <wp:docPr id="193131080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0803" name="Picture 1" descr="A blue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3347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65CE5">
        <w:rPr>
          <w:b/>
          <w:bCs/>
          <w:sz w:val="53"/>
          <w:szCs w:val="53"/>
        </w:rPr>
        <w:t>Tripontium</w:t>
      </w:r>
      <w:proofErr w:type="spellEnd"/>
      <w:r w:rsidR="00F65CE5">
        <w:rPr>
          <w:b/>
          <w:bCs/>
          <w:sz w:val="53"/>
          <w:szCs w:val="53"/>
        </w:rPr>
        <w:t xml:space="preserve"> - </w:t>
      </w:r>
      <w:r w:rsidR="0058770A" w:rsidRPr="00112626">
        <w:rPr>
          <w:b/>
          <w:bCs/>
          <w:sz w:val="53"/>
          <w:szCs w:val="53"/>
        </w:rPr>
        <w:t>Roman</w:t>
      </w:r>
      <w:r w:rsidR="00112626" w:rsidRPr="00112626">
        <w:rPr>
          <w:b/>
          <w:bCs/>
          <w:sz w:val="53"/>
          <w:szCs w:val="53"/>
        </w:rPr>
        <w:t xml:space="preserve"> </w:t>
      </w:r>
      <w:r w:rsidR="00F65CE5">
        <w:rPr>
          <w:b/>
          <w:bCs/>
          <w:sz w:val="53"/>
          <w:szCs w:val="53"/>
        </w:rPr>
        <w:t>Rugby</w:t>
      </w:r>
    </w:p>
    <w:p w14:paraId="37DAD783" w14:textId="214A3F78" w:rsidR="00112626" w:rsidRDefault="00112626" w:rsidP="00112626">
      <w:pPr>
        <w:rPr>
          <w:color w:val="000000" w:themeColor="text1"/>
        </w:rPr>
      </w:pPr>
    </w:p>
    <w:p w14:paraId="46ED868F" w14:textId="77777777" w:rsidR="000360EA" w:rsidRDefault="000360EA" w:rsidP="00112626">
      <w:pPr>
        <w:rPr>
          <w:color w:val="000000" w:themeColor="text1"/>
        </w:rPr>
      </w:pPr>
    </w:p>
    <w:p w14:paraId="60DC2E18" w14:textId="081567EA" w:rsidR="00F65CE5" w:rsidRDefault="000360EA" w:rsidP="00F65CE5">
      <w:pPr>
        <w:pStyle w:val="ListParagraph"/>
        <w:numPr>
          <w:ilvl w:val="0"/>
          <w:numId w:val="12"/>
        </w:numPr>
      </w:pPr>
      <w:r w:rsidRPr="000360EA">
        <w:fldChar w:fldCharType="begin"/>
      </w:r>
      <w:r w:rsidRPr="000360EA">
        <w:instrText xml:space="preserve"> INCLUDEPICTURE "https://www.museumsworcestershire.org.uk/wp-content/uploads/2024/11/bag27_3r-Nero-1080px.jpg" \* MERGEFORMATINET </w:instrText>
      </w:r>
      <w:r w:rsidRPr="000360EA">
        <w:fldChar w:fldCharType="separate"/>
      </w:r>
      <w:r w:rsidRPr="000360EA">
        <w:fldChar w:fldCharType="end"/>
      </w:r>
      <w:r w:rsidRPr="000360EA">
        <w:t xml:space="preserve"> </w:t>
      </w:r>
      <w:r w:rsidRPr="00F65CE5">
        <w:fldChar w:fldCharType="begin"/>
      </w:r>
      <w:r w:rsidRPr="00F65CE5">
        <w:instrText xml:space="preserve"> INCLUDEPICTURE "https://www.museumsworcestershire.org.uk/wp-content/uploads/2024/11/bag65_1r-Victory-1080px.jpg" \* MERGEFORMATINET </w:instrText>
      </w:r>
      <w:r w:rsidRPr="00F65CE5">
        <w:fldChar w:fldCharType="separate"/>
      </w:r>
      <w:r w:rsidRPr="00F65CE5">
        <w:fldChar w:fldCharType="end"/>
      </w:r>
      <w:proofErr w:type="spellStart"/>
      <w:r w:rsidR="00F65CE5" w:rsidRPr="00F65CE5">
        <w:t>Tripontium</w:t>
      </w:r>
      <w:proofErr w:type="spellEnd"/>
      <w:r w:rsidR="00F65CE5" w:rsidRPr="00F65CE5">
        <w:rPr>
          <w:b/>
          <w:bCs/>
          <w:i/>
          <w:iCs/>
        </w:rPr>
        <w:t> </w:t>
      </w:r>
      <w:r w:rsidR="00F65CE5" w:rsidRPr="00F65CE5">
        <w:t>(the place of the three bridges) established as a military frontier post soon after the </w:t>
      </w:r>
      <w:r w:rsidR="00F65CE5" w:rsidRPr="00F65CE5">
        <w:t>Roman invasion of Britain</w:t>
      </w:r>
      <w:r w:rsidR="00F65CE5" w:rsidRPr="00F65CE5">
        <w:t> in AD 47. Its name references the bridges over the </w:t>
      </w:r>
      <w:r w:rsidR="00F65CE5" w:rsidRPr="00F65CE5">
        <w:t>River Avon</w:t>
      </w:r>
      <w:r w:rsidR="00F65CE5" w:rsidRPr="00F65CE5">
        <w:t> and two of its tributaries.</w:t>
      </w:r>
    </w:p>
    <w:p w14:paraId="4C6BA6A9" w14:textId="7422AFF0" w:rsidR="00F65CE5" w:rsidRDefault="00F65CE5" w:rsidP="00F65CE5">
      <w:pPr>
        <w:pStyle w:val="ListParagraph"/>
        <w:numPr>
          <w:ilvl w:val="0"/>
          <w:numId w:val="12"/>
        </w:numPr>
      </w:pPr>
      <w:r w:rsidRPr="00F65CE5">
        <w:t>Earliest occupation is indicated by Flavian Samian pottery (late-1st century),</w:t>
      </w:r>
    </w:p>
    <w:p w14:paraId="5107774A" w14:textId="1214F8E1" w:rsidR="00F65CE5" w:rsidRDefault="00F65CE5" w:rsidP="00F65CE5">
      <w:pPr>
        <w:pStyle w:val="ListParagraph"/>
        <w:numPr>
          <w:ilvl w:val="0"/>
          <w:numId w:val="12"/>
        </w:numPr>
      </w:pPr>
      <w:proofErr w:type="spellStart"/>
      <w:r w:rsidRPr="00F65CE5">
        <w:t>Tripontium</w:t>
      </w:r>
      <w:proofErr w:type="spellEnd"/>
      <w:r w:rsidRPr="00F65CE5">
        <w:t xml:space="preserve"> later developed into a civilian town which was inhabited for around 400 years, peaking in the 2nd century, before being abandoned in the late 4th century when the Romans left Britai</w:t>
      </w:r>
      <w:r>
        <w:t xml:space="preserve">n. </w:t>
      </w:r>
    </w:p>
    <w:p w14:paraId="03A69DDB" w14:textId="471507C3" w:rsidR="00F65CE5" w:rsidRDefault="00F65CE5" w:rsidP="00F65CE5">
      <w:pPr>
        <w:pStyle w:val="ListParagraph"/>
        <w:numPr>
          <w:ilvl w:val="0"/>
          <w:numId w:val="12"/>
        </w:numPr>
      </w:pPr>
      <w:r w:rsidRPr="00F65CE5">
        <w:t xml:space="preserve">The latest coin is of Valentinian </w:t>
      </w:r>
      <w:r>
        <w:t xml:space="preserve">I, A.D. </w:t>
      </w:r>
      <w:r w:rsidRPr="00F65CE5">
        <w:t>365</w:t>
      </w:r>
      <w:r>
        <w:t xml:space="preserve"> – </w:t>
      </w:r>
      <w:r w:rsidRPr="00F65CE5">
        <w:t>375</w:t>
      </w:r>
      <w:r>
        <w:t xml:space="preserve">. </w:t>
      </w:r>
    </w:p>
    <w:p w14:paraId="627E6007" w14:textId="77777777" w:rsidR="00F65CE5" w:rsidRDefault="00F65CE5" w:rsidP="00F65CE5"/>
    <w:p w14:paraId="343B4AC6" w14:textId="77777777" w:rsidR="00F65CE5" w:rsidRDefault="00F65CE5" w:rsidP="00F65CE5">
      <w:pPr>
        <w:pStyle w:val="ListParagraph"/>
        <w:numPr>
          <w:ilvl w:val="0"/>
          <w:numId w:val="12"/>
        </w:numPr>
      </w:pPr>
      <w:proofErr w:type="spellStart"/>
      <w:r w:rsidRPr="00F65CE5">
        <w:rPr>
          <w:i/>
          <w:iCs/>
        </w:rPr>
        <w:t>Tripontium</w:t>
      </w:r>
      <w:proofErr w:type="spellEnd"/>
      <w:r w:rsidRPr="00F65CE5">
        <w:rPr>
          <w:i/>
          <w:iCs/>
        </w:rPr>
        <w:t> </w:t>
      </w:r>
      <w:r w:rsidRPr="00F65CE5">
        <w:t>is located within the modern town of Rugby, Warwickshire, the area of which was also occupied by the </w:t>
      </w:r>
      <w:proofErr w:type="spellStart"/>
      <w:r w:rsidRPr="00F65CE5">
        <w:rPr>
          <w:b/>
          <w:bCs/>
          <w:i/>
          <w:iCs/>
          <w:color w:val="00B0F0"/>
        </w:rPr>
        <w:t>Corieltauvi</w:t>
      </w:r>
      <w:proofErr w:type="spellEnd"/>
      <w:r w:rsidRPr="00F65CE5">
        <w:rPr>
          <w:i/>
          <w:iCs/>
          <w:color w:val="00B0F0"/>
        </w:rPr>
        <w:t> </w:t>
      </w:r>
      <w:r w:rsidRPr="00F65CE5">
        <w:t>and </w:t>
      </w:r>
      <w:proofErr w:type="spellStart"/>
      <w:r w:rsidRPr="00F65CE5">
        <w:rPr>
          <w:b/>
          <w:bCs/>
          <w:i/>
          <w:iCs/>
          <w:color w:val="00B0F0"/>
        </w:rPr>
        <w:t>Catuvellauni</w:t>
      </w:r>
      <w:proofErr w:type="spellEnd"/>
      <w:r w:rsidRPr="00F65CE5">
        <w:rPr>
          <w:i/>
          <w:iCs/>
          <w:color w:val="00B0F0"/>
        </w:rPr>
        <w:t> </w:t>
      </w:r>
      <w:r w:rsidRPr="00F65CE5">
        <w:t xml:space="preserve">tribes. </w:t>
      </w:r>
    </w:p>
    <w:p w14:paraId="61B04D05" w14:textId="77777777" w:rsidR="00F65CE5" w:rsidRDefault="00F65CE5" w:rsidP="00F65CE5">
      <w:pPr>
        <w:pStyle w:val="ListParagraph"/>
        <w:numPr>
          <w:ilvl w:val="0"/>
          <w:numId w:val="12"/>
        </w:numPr>
      </w:pPr>
      <w:r w:rsidRPr="00F65CE5">
        <w:t>Excavations of the site revealed that it was an important </w:t>
      </w:r>
      <w:hyperlink r:id="rId6" w:tooltip="Romano-British" w:history="1">
        <w:r w:rsidRPr="00F65CE5">
          <w:rPr>
            <w:rStyle w:val="Hyperlink"/>
          </w:rPr>
          <w:t>Romano-British</w:t>
        </w:r>
      </w:hyperlink>
      <w:r w:rsidRPr="00F65CE5">
        <w:t> town</w:t>
      </w:r>
      <w:r>
        <w:t>.</w:t>
      </w:r>
    </w:p>
    <w:p w14:paraId="43879068" w14:textId="0B14A895" w:rsidR="00F65CE5" w:rsidRDefault="00F65CE5" w:rsidP="00F65CE5">
      <w:pPr>
        <w:pStyle w:val="ListParagraph"/>
        <w:numPr>
          <w:ilvl w:val="0"/>
          <w:numId w:val="12"/>
        </w:numPr>
      </w:pPr>
      <w:r>
        <w:t>It had</w:t>
      </w:r>
      <w:r w:rsidRPr="00F65CE5">
        <w:t xml:space="preserve"> large public </w:t>
      </w:r>
      <w:hyperlink r:id="rId7" w:tooltip="Thermae" w:history="1">
        <w:r w:rsidRPr="00F65CE5">
          <w:rPr>
            <w:rStyle w:val="Hyperlink"/>
          </w:rPr>
          <w:t>bath houses</w:t>
        </w:r>
      </w:hyperlink>
      <w:r w:rsidRPr="00F65CE5">
        <w:t>, an extensive </w:t>
      </w:r>
      <w:hyperlink r:id="rId8" w:tooltip="Basilica" w:history="1">
        <w:r w:rsidRPr="00F65CE5">
          <w:rPr>
            <w:rStyle w:val="Hyperlink"/>
          </w:rPr>
          <w:t>administrative building</w:t>
        </w:r>
      </w:hyperlink>
      <w:r w:rsidRPr="00F65CE5">
        <w:t xml:space="preserve">, and </w:t>
      </w:r>
      <w:r>
        <w:t xml:space="preserve">a staging </w:t>
      </w:r>
      <w:r>
        <w:t>p</w:t>
      </w:r>
      <w:r>
        <w:t xml:space="preserve">ost </w:t>
      </w:r>
      <w:r w:rsidRPr="00F65CE5">
        <w:t>(</w:t>
      </w:r>
      <w:r w:rsidRPr="00F65CE5">
        <w:rPr>
          <w:b/>
          <w:bCs/>
          <w:i/>
          <w:iCs/>
          <w:color w:val="00B0F0"/>
          <w:lang w:val="la-Latn"/>
        </w:rPr>
        <w:t>mansio</w:t>
      </w:r>
      <w:r w:rsidRPr="00F65CE5">
        <w:t>)</w:t>
      </w:r>
      <w:r>
        <w:t xml:space="preserve">. Such buildings were provided </w:t>
      </w:r>
      <w:r w:rsidRPr="00F65CE5">
        <w:t>to allow Roman officials and travellers to rest</w:t>
      </w:r>
      <w:r>
        <w:t xml:space="preserve">. </w:t>
      </w:r>
    </w:p>
    <w:p w14:paraId="42BBCC95" w14:textId="77777777" w:rsidR="00F65CE5" w:rsidRDefault="00F65CE5" w:rsidP="00F65CE5">
      <w:pPr>
        <w:pStyle w:val="ListParagraph"/>
        <w:numPr>
          <w:ilvl w:val="0"/>
          <w:numId w:val="12"/>
        </w:numPr>
      </w:pPr>
      <w:r w:rsidRPr="00F65CE5">
        <w:t>Numerous pieces of </w:t>
      </w:r>
      <w:hyperlink r:id="rId9" w:tooltip="Pottery" w:history="1">
        <w:r w:rsidRPr="00F65CE5">
          <w:rPr>
            <w:rStyle w:val="Hyperlink"/>
          </w:rPr>
          <w:t>pottery</w:t>
        </w:r>
      </w:hyperlink>
      <w:r w:rsidRPr="00F65CE5">
        <w:t>, Roman </w:t>
      </w:r>
      <w:hyperlink r:id="rId10" w:tooltip="Coin" w:history="1">
        <w:r w:rsidRPr="00F65CE5">
          <w:rPr>
            <w:rStyle w:val="Hyperlink"/>
          </w:rPr>
          <w:t>coins</w:t>
        </w:r>
      </w:hyperlink>
      <w:r w:rsidRPr="00F65CE5">
        <w:t xml:space="preserve">, and other remains have been found. </w:t>
      </w:r>
    </w:p>
    <w:p w14:paraId="107960C1" w14:textId="4D1DF659" w:rsidR="00F65CE5" w:rsidRDefault="00F65CE5" w:rsidP="00F65CE5">
      <w:pPr>
        <w:pStyle w:val="ListParagraph"/>
        <w:numPr>
          <w:ilvl w:val="0"/>
          <w:numId w:val="12"/>
        </w:numPr>
      </w:pPr>
      <w:r w:rsidRPr="00F65CE5">
        <w:t>Some of the area of the town has been destroyed by gravel extraction in modern times and part of the site is unavailable for excavation. Nevertheless, it seems highly likely that more buildings, such as the remains of a </w:t>
      </w:r>
      <w:hyperlink r:id="rId11" w:tooltip="Temple" w:history="1">
        <w:r w:rsidRPr="00F65CE5">
          <w:rPr>
            <w:rStyle w:val="Hyperlink"/>
          </w:rPr>
          <w:t>temple</w:t>
        </w:r>
      </w:hyperlink>
      <w:r w:rsidRPr="00F65CE5">
        <w:t> or a </w:t>
      </w:r>
      <w:hyperlink r:id="rId12" w:tooltip="Forum (Roman)" w:history="1">
        <w:r w:rsidRPr="00F65CE5">
          <w:rPr>
            <w:rStyle w:val="Hyperlink"/>
          </w:rPr>
          <w:t>forum</w:t>
        </w:r>
      </w:hyperlink>
      <w:r w:rsidRPr="00F65CE5">
        <w:t xml:space="preserve">, remain to be found. </w:t>
      </w:r>
    </w:p>
    <w:p w14:paraId="39055814" w14:textId="77777777" w:rsidR="00F65CE5" w:rsidRDefault="00F65CE5" w:rsidP="00F65CE5">
      <w:pPr>
        <w:pStyle w:val="ListParagraph"/>
        <w:ind w:left="360"/>
      </w:pPr>
    </w:p>
    <w:p w14:paraId="421C5A35" w14:textId="1434A8B9" w:rsidR="00F65CE5" w:rsidRDefault="00F65CE5" w:rsidP="00F65CE5">
      <w:pPr>
        <w:pStyle w:val="ListParagraph"/>
        <w:numPr>
          <w:ilvl w:val="0"/>
          <w:numId w:val="12"/>
        </w:numPr>
      </w:pPr>
      <w:r w:rsidRPr="00F65CE5">
        <w:t xml:space="preserve">The exact position of </w:t>
      </w:r>
      <w:proofErr w:type="spellStart"/>
      <w:r w:rsidRPr="00F65CE5">
        <w:t>Tripontium</w:t>
      </w:r>
      <w:proofErr w:type="spellEnd"/>
      <w:r w:rsidRPr="00F65CE5">
        <w:t xml:space="preserve"> remained a mystery for centuries, but it was found by the antiquarian Matthew </w:t>
      </w:r>
      <w:proofErr w:type="spellStart"/>
      <w:r w:rsidRPr="00F65CE5">
        <w:t>Bloxam</w:t>
      </w:r>
      <w:proofErr w:type="spellEnd"/>
      <w:r w:rsidRPr="00F65CE5">
        <w:t xml:space="preserve"> in 1836. </w:t>
      </w:r>
    </w:p>
    <w:p w14:paraId="6E02930B" w14:textId="781FD5CD" w:rsidR="00F65CE5" w:rsidRDefault="00A50A1B" w:rsidP="00F65CE5">
      <w:pPr>
        <w:pStyle w:val="ListParagraph"/>
        <w:numPr>
          <w:ilvl w:val="0"/>
          <w:numId w:val="12"/>
        </w:numPr>
        <w:rPr>
          <w:color w:val="000000" w:themeColor="text1"/>
        </w:rPr>
      </w:pPr>
      <w:r>
        <w:rPr>
          <w:noProof/>
        </w:rPr>
        <w:drawing>
          <wp:anchor distT="0" distB="0" distL="114300" distR="114300" simplePos="0" relativeHeight="251661312" behindDoc="1" locked="0" layoutInCell="1" allowOverlap="1" wp14:anchorId="4D57E8B0" wp14:editId="0F7987D2">
            <wp:simplePos x="0" y="0"/>
            <wp:positionH relativeFrom="column">
              <wp:posOffset>-402590</wp:posOffset>
            </wp:positionH>
            <wp:positionV relativeFrom="paragraph">
              <wp:posOffset>488950</wp:posOffset>
            </wp:positionV>
            <wp:extent cx="6492240" cy="2233295"/>
            <wp:effectExtent l="0" t="0" r="0" b="1905"/>
            <wp:wrapTight wrapText="bothSides">
              <wp:wrapPolygon edited="0">
                <wp:start x="0" y="0"/>
                <wp:lineTo x="0" y="21496"/>
                <wp:lineTo x="21549" y="21496"/>
                <wp:lineTo x="21549" y="0"/>
                <wp:lineTo x="0" y="0"/>
              </wp:wrapPolygon>
            </wp:wrapTight>
            <wp:docPr id="633174724" name="Picture 20" descr="Tripon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ipont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CE5" w:rsidRPr="00F65CE5">
        <w:rPr>
          <w:color w:val="000000" w:themeColor="text1"/>
        </w:rPr>
        <w:t>Excavation works at the site were begun in 1961 by the Rugby Archaeological Society and have continued to 2006</w:t>
      </w:r>
      <w:r w:rsidR="00F65CE5" w:rsidRPr="00F65CE5">
        <w:rPr>
          <w:color w:val="000000" w:themeColor="text1"/>
        </w:rPr>
        <w:t xml:space="preserve">. </w:t>
      </w:r>
    </w:p>
    <w:p w14:paraId="4C79D1F3" w14:textId="28DBFDAB" w:rsidR="00A50A1B" w:rsidRDefault="00A50A1B" w:rsidP="00A50A1B">
      <w:pPr>
        <w:pStyle w:val="ListParagraph"/>
        <w:ind w:left="360"/>
        <w:rPr>
          <w:color w:val="000000" w:themeColor="text1"/>
        </w:rPr>
      </w:pPr>
    </w:p>
    <w:p w14:paraId="374E8E92" w14:textId="3A060C50" w:rsidR="00A50A1B" w:rsidRDefault="00A50A1B" w:rsidP="00A50A1B">
      <w:pPr>
        <w:pStyle w:val="ListParagraph"/>
        <w:ind w:left="360"/>
        <w:rPr>
          <w:color w:val="000000" w:themeColor="text1"/>
        </w:rPr>
      </w:pPr>
    </w:p>
    <w:p w14:paraId="45AA052E" w14:textId="6265D817" w:rsidR="00A50A1B" w:rsidRPr="00F65CE5" w:rsidRDefault="00A50A1B" w:rsidP="00A50A1B">
      <w:pPr>
        <w:pStyle w:val="ListParagraph"/>
        <w:ind w:left="360"/>
        <w:rPr>
          <w:color w:val="000000" w:themeColor="text1"/>
        </w:rPr>
      </w:pPr>
      <w:r>
        <w:lastRenderedPageBreak/>
        <w:fldChar w:fldCharType="begin"/>
      </w:r>
      <w:r>
        <w:instrText xml:space="preserve"> INCLUDEPICTURE "https://warwick.ac.uk/fac/arts/classics/warwickclassicsnetwork/romancoventry/resources/tripontium/screenshot_2021-10-25_111634.png" \* MERGEFORMATINET </w:instrText>
      </w:r>
      <w:r>
        <w:fldChar w:fldCharType="separate"/>
      </w:r>
      <w:r>
        <w:fldChar w:fldCharType="end"/>
      </w:r>
    </w:p>
    <w:p w14:paraId="4904FA8C" w14:textId="1F507FFB" w:rsidR="00F65CE5" w:rsidRPr="00F65CE5" w:rsidRDefault="00F65CE5" w:rsidP="00F65CE5">
      <w:pPr>
        <w:pStyle w:val="ListParagraph"/>
        <w:numPr>
          <w:ilvl w:val="0"/>
          <w:numId w:val="12"/>
        </w:numPr>
        <w:shd w:val="clear" w:color="auto" w:fill="FFFFFF"/>
        <w:spacing w:before="100" w:beforeAutospacing="1" w:after="100" w:afterAutospacing="1"/>
        <w:rPr>
          <w:rFonts w:eastAsia="Times New Roman" w:cs="Open Sans"/>
          <w:color w:val="000000" w:themeColor="text1"/>
          <w:kern w:val="0"/>
          <w:lang w:eastAsia="en-GB"/>
          <w14:ligatures w14:val="none"/>
        </w:rPr>
      </w:pPr>
      <w:r w:rsidRPr="00F65CE5">
        <w:rPr>
          <w:rFonts w:eastAsia="Times New Roman" w:cs="Open Sans"/>
          <w:color w:val="000000" w:themeColor="text1"/>
          <w:kern w:val="0"/>
          <w:lang w:eastAsia="en-GB"/>
          <w14:ligatures w14:val="none"/>
        </w:rPr>
        <w:t xml:space="preserve">The research at the site of </w:t>
      </w:r>
      <w:proofErr w:type="spellStart"/>
      <w:r w:rsidRPr="00F65CE5">
        <w:rPr>
          <w:rFonts w:eastAsia="Times New Roman" w:cs="Open Sans"/>
          <w:color w:val="000000" w:themeColor="text1"/>
          <w:kern w:val="0"/>
          <w:lang w:eastAsia="en-GB"/>
          <w14:ligatures w14:val="none"/>
        </w:rPr>
        <w:t>Tripontium</w:t>
      </w:r>
      <w:proofErr w:type="spellEnd"/>
      <w:r w:rsidRPr="00F65CE5">
        <w:rPr>
          <w:rFonts w:eastAsia="Times New Roman" w:cs="Open Sans"/>
          <w:color w:val="000000" w:themeColor="text1"/>
          <w:kern w:val="0"/>
          <w:lang w:eastAsia="en-GB"/>
          <w14:ligatures w14:val="none"/>
        </w:rPr>
        <w:t xml:space="preserve"> is one of the largest and longest running excavations to have been undertaken by an independent archaeological society. </w:t>
      </w:r>
    </w:p>
    <w:p w14:paraId="23F02A8F" w14:textId="5D16E153" w:rsidR="00F65CE5" w:rsidRPr="00A50A1B" w:rsidRDefault="00A50A1B" w:rsidP="00F65CE5">
      <w:pPr>
        <w:pStyle w:val="ListParagraph"/>
        <w:numPr>
          <w:ilvl w:val="0"/>
          <w:numId w:val="12"/>
        </w:numPr>
        <w:shd w:val="clear" w:color="auto" w:fill="FFFFFF"/>
        <w:spacing w:before="100" w:beforeAutospacing="1" w:after="100" w:afterAutospacing="1"/>
        <w:rPr>
          <w:rFonts w:eastAsia="Times New Roman" w:cs="Open Sans"/>
          <w:color w:val="000000" w:themeColor="text1"/>
          <w:kern w:val="0"/>
          <w:lang w:eastAsia="en-GB"/>
          <w14:ligatures w14:val="none"/>
        </w:rPr>
      </w:pPr>
      <w:r w:rsidRPr="00F65CE5">
        <w:rPr>
          <w:noProof/>
          <w:color w:val="000000" w:themeColor="text1"/>
        </w:rPr>
        <w:drawing>
          <wp:anchor distT="0" distB="0" distL="114300" distR="114300" simplePos="0" relativeHeight="251659264" behindDoc="1" locked="0" layoutInCell="1" allowOverlap="1" wp14:anchorId="69CBFAE2" wp14:editId="16BA3D5A">
            <wp:simplePos x="0" y="0"/>
            <wp:positionH relativeFrom="column">
              <wp:posOffset>67310</wp:posOffset>
            </wp:positionH>
            <wp:positionV relativeFrom="paragraph">
              <wp:posOffset>1116913</wp:posOffset>
            </wp:positionV>
            <wp:extent cx="5786120" cy="4328795"/>
            <wp:effectExtent l="0" t="0" r="5080" b="1905"/>
            <wp:wrapTight wrapText="bothSides">
              <wp:wrapPolygon edited="0">
                <wp:start x="0" y="0"/>
                <wp:lineTo x="0" y="21546"/>
                <wp:lineTo x="21572" y="21546"/>
                <wp:lineTo x="21572" y="0"/>
                <wp:lineTo x="0" y="0"/>
              </wp:wrapPolygon>
            </wp:wrapTight>
            <wp:docPr id="1296257763" name="Picture 18" descr="site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te2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6120" cy="432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CE5" w:rsidRPr="00F65CE5">
        <w:rPr>
          <w:rFonts w:eastAsia="Times New Roman" w:cs="Open Sans"/>
          <w:color w:val="000000" w:themeColor="text1"/>
          <w:kern w:val="0"/>
          <w:lang w:eastAsia="en-GB"/>
          <w14:ligatures w14:val="none"/>
        </w:rPr>
        <w:t>The work took place in four distinct stages. The first two stages were rescue digs, in advance of sand and gravel extraction. Stage 3 was a research excavation of a substantial stone building, interpreted as possibly the administrative centre of the settlement. The fourth stage was the bathhouse excavation, which, in summer 2005, is just reaching its final stages.</w:t>
      </w:r>
    </w:p>
    <w:p w14:paraId="1AA11C26" w14:textId="360EA830" w:rsidR="00F65CE5" w:rsidRPr="00F65CE5" w:rsidRDefault="00F65CE5" w:rsidP="00F65CE5">
      <w:pPr>
        <w:jc w:val="center"/>
      </w:pPr>
      <w:r w:rsidRPr="00F65CE5">
        <w:rPr>
          <w:i/>
          <w:iCs/>
        </w:rPr>
        <w:t xml:space="preserve">The </w:t>
      </w:r>
      <w:proofErr w:type="spellStart"/>
      <w:r w:rsidRPr="00F65CE5">
        <w:rPr>
          <w:i/>
          <w:iCs/>
        </w:rPr>
        <w:t>Tripontium</w:t>
      </w:r>
      <w:proofErr w:type="spellEnd"/>
      <w:r w:rsidRPr="00F65CE5">
        <w:rPr>
          <w:i/>
          <w:iCs/>
        </w:rPr>
        <w:t xml:space="preserve"> Bathhouse Excavations 2005</w:t>
      </w:r>
    </w:p>
    <w:p w14:paraId="50FBE7CB" w14:textId="09103D74" w:rsidR="00F65CE5" w:rsidRPr="00F65CE5" w:rsidRDefault="00F65CE5" w:rsidP="00F65CE5">
      <w:pPr>
        <w:rPr>
          <w:rFonts w:ascii="Times New Roman" w:eastAsia="Times New Roman" w:hAnsi="Times New Roman" w:cs="Times New Roman"/>
          <w:kern w:val="0"/>
          <w:lang w:eastAsia="en-GB"/>
          <w14:ligatures w14:val="none"/>
        </w:rPr>
      </w:pPr>
      <w:r>
        <w:fldChar w:fldCharType="begin"/>
      </w:r>
      <w:r>
        <w:instrText xml:space="preserve"> INCLUDEPICTURE "https://www.rugbyarchaeology.org.uk/imgs/site2005342.jpg" \* MERGEFORMATINET </w:instrText>
      </w:r>
      <w:r>
        <w:fldChar w:fldCharType="separate"/>
      </w:r>
      <w:r>
        <w:fldChar w:fldCharType="end"/>
      </w:r>
    </w:p>
    <w:p w14:paraId="26B878E2" w14:textId="14E8CEC0" w:rsidR="00F65CE5" w:rsidRDefault="00F65CE5" w:rsidP="00F65CE5">
      <w:pPr>
        <w:pStyle w:val="ListParagraph"/>
        <w:numPr>
          <w:ilvl w:val="0"/>
          <w:numId w:val="12"/>
        </w:numPr>
      </w:pPr>
      <w:r w:rsidRPr="00F65CE5">
        <w:t xml:space="preserve">Since 1990 all the society's resources have been concentrated on the bath-house complex, which </w:t>
      </w:r>
      <w:proofErr w:type="gramStart"/>
      <w:r w:rsidRPr="00F65CE5">
        <w:t>was located in</w:t>
      </w:r>
      <w:proofErr w:type="gramEnd"/>
      <w:r w:rsidRPr="00F65CE5">
        <w:t xml:space="preserve"> 1989.</w:t>
      </w:r>
    </w:p>
    <w:p w14:paraId="62F7B41A" w14:textId="77777777" w:rsidR="00F65CE5" w:rsidRDefault="00F65CE5" w:rsidP="00F65CE5">
      <w:pPr>
        <w:pStyle w:val="ListParagraph"/>
        <w:numPr>
          <w:ilvl w:val="0"/>
          <w:numId w:val="12"/>
        </w:numPr>
      </w:pPr>
      <w:r>
        <w:t>T</w:t>
      </w:r>
      <w:r w:rsidRPr="00F65CE5">
        <w:t>he bathhouse was first completed in about 100 AD</w:t>
      </w:r>
      <w:r>
        <w:t>.</w:t>
      </w:r>
      <w:r w:rsidRPr="00F65CE5">
        <w:rPr>
          <w:rFonts w:ascii="Lato" w:hAnsi="Lato"/>
          <w:color w:val="202020"/>
          <w:shd w:val="clear" w:color="auto" w:fill="FFFFFF"/>
        </w:rPr>
        <w:t xml:space="preserve"> </w:t>
      </w:r>
      <w:r>
        <w:t>The f</w:t>
      </w:r>
      <w:r w:rsidRPr="00F65CE5">
        <w:t>irst phase (Flavian) consisted of a traditional ‘row type’ containing the </w:t>
      </w:r>
      <w:r w:rsidRPr="00F65CE5">
        <w:rPr>
          <w:i/>
          <w:iCs/>
        </w:rPr>
        <w:t>frigidarium </w:t>
      </w:r>
      <w:r w:rsidRPr="00F65CE5">
        <w:t>(cold room), </w:t>
      </w:r>
      <w:r w:rsidRPr="00F65CE5">
        <w:rPr>
          <w:i/>
          <w:iCs/>
        </w:rPr>
        <w:t>tepidarium </w:t>
      </w:r>
      <w:r w:rsidRPr="00F65CE5">
        <w:t>(warm room), and </w:t>
      </w:r>
      <w:r w:rsidRPr="00F65CE5">
        <w:rPr>
          <w:i/>
          <w:iCs/>
        </w:rPr>
        <w:t>caldarium </w:t>
      </w:r>
      <w:r w:rsidRPr="00F65CE5">
        <w:t xml:space="preserve">(hot room). </w:t>
      </w:r>
    </w:p>
    <w:p w14:paraId="2C515B39" w14:textId="161CC7E7" w:rsidR="00F65CE5" w:rsidRDefault="00F65CE5" w:rsidP="00F65CE5">
      <w:pPr>
        <w:pStyle w:val="ListParagraph"/>
        <w:numPr>
          <w:ilvl w:val="0"/>
          <w:numId w:val="12"/>
        </w:numPr>
      </w:pPr>
      <w:r w:rsidRPr="00F65CE5">
        <w:t>These rooms allowed the visitor to participate in a traditional bathing regime in which the warm room was used to acclimatise the bather to the environment before attending the hot room and eventually cooling down in the cold room.</w:t>
      </w:r>
    </w:p>
    <w:p w14:paraId="54D6B1CB" w14:textId="77777777" w:rsidR="00F65CE5" w:rsidRDefault="00F65CE5" w:rsidP="00F65CE5">
      <w:pPr>
        <w:pStyle w:val="ListParagraph"/>
        <w:numPr>
          <w:ilvl w:val="0"/>
          <w:numId w:val="12"/>
        </w:numPr>
      </w:pPr>
      <w:r>
        <w:t xml:space="preserve">In the second phase, the bath </w:t>
      </w:r>
      <w:r w:rsidRPr="00F65CE5">
        <w:t xml:space="preserve">was rebuilt at a higher level in the early second century AD, probably due to flooding. </w:t>
      </w:r>
    </w:p>
    <w:p w14:paraId="6C8B1155" w14:textId="15392D2C" w:rsidR="00F65CE5" w:rsidRDefault="00F65CE5" w:rsidP="00F65CE5">
      <w:pPr>
        <w:pStyle w:val="ListParagraph"/>
        <w:numPr>
          <w:ilvl w:val="0"/>
          <w:numId w:val="12"/>
        </w:numPr>
      </w:pPr>
      <w:r>
        <w:lastRenderedPageBreak/>
        <w:t>The S</w:t>
      </w:r>
      <w:r w:rsidRPr="00F65CE5">
        <w:t>econd phase (</w:t>
      </w:r>
      <w:proofErr w:type="spellStart"/>
      <w:r w:rsidRPr="00F65CE5">
        <w:t>Hadrianic</w:t>
      </w:r>
      <w:proofErr w:type="spellEnd"/>
      <w:r w:rsidRPr="00F65CE5">
        <w:t xml:space="preserve">) </w:t>
      </w:r>
      <w:r>
        <w:t xml:space="preserve">was </w:t>
      </w:r>
      <w:r w:rsidRPr="00F65CE5">
        <w:t>much larger and grander with additions of the </w:t>
      </w:r>
      <w:r w:rsidRPr="00F65CE5">
        <w:rPr>
          <w:i/>
          <w:iCs/>
        </w:rPr>
        <w:t>atrium </w:t>
      </w:r>
      <w:r w:rsidRPr="00F65CE5">
        <w:t xml:space="preserve">(reception area which also contained niches for </w:t>
      </w:r>
      <w:r>
        <w:t xml:space="preserve">statues), </w:t>
      </w:r>
      <w:r>
        <w:rPr>
          <w:i/>
          <w:iCs/>
        </w:rPr>
        <w:t xml:space="preserve">apodyterium </w:t>
      </w:r>
      <w:r w:rsidRPr="00F65CE5">
        <w:t>(changing area), and</w:t>
      </w:r>
      <w:r w:rsidRPr="00F65CE5">
        <w:rPr>
          <w:i/>
          <w:iCs/>
        </w:rPr>
        <w:t> palaestra </w:t>
      </w:r>
      <w:r w:rsidRPr="00F65CE5">
        <w:t>(exercise hall).</w:t>
      </w:r>
    </w:p>
    <w:p w14:paraId="1AF36B2C" w14:textId="77777777" w:rsidR="00F65CE5" w:rsidRDefault="00F65CE5" w:rsidP="00F65CE5">
      <w:pPr>
        <w:pStyle w:val="ListParagraph"/>
        <w:numPr>
          <w:ilvl w:val="0"/>
          <w:numId w:val="12"/>
        </w:numPr>
      </w:pPr>
      <w:r w:rsidRPr="00F65CE5">
        <w:t xml:space="preserve">After lying derelict for some </w:t>
      </w:r>
      <w:r w:rsidRPr="00F65CE5">
        <w:t>time,</w:t>
      </w:r>
      <w:r w:rsidRPr="00F65CE5">
        <w:t xml:space="preserve"> a new bathhouse building was constructed on the same foundations in about 200 AD. This third and final phase of the bathhouse had a long life, with evidence of occupation up to the early 5th century AD. </w:t>
      </w:r>
    </w:p>
    <w:p w14:paraId="3763CBDD" w14:textId="77777777" w:rsidR="00F65CE5" w:rsidRDefault="00F65CE5" w:rsidP="00F65CE5">
      <w:pPr>
        <w:pStyle w:val="ListParagraph"/>
        <w:numPr>
          <w:ilvl w:val="0"/>
          <w:numId w:val="12"/>
        </w:numPr>
      </w:pPr>
      <w:r w:rsidRPr="00F65CE5">
        <w:t>The bath house contained some unusual features, the Alveus, the footbath and the circular cold plunge.</w:t>
      </w:r>
    </w:p>
    <w:p w14:paraId="5B35869E" w14:textId="77777777" w:rsidR="00F65CE5" w:rsidRDefault="00F65CE5" w:rsidP="00F65CE5">
      <w:pPr>
        <w:pStyle w:val="ListParagraph"/>
        <w:numPr>
          <w:ilvl w:val="0"/>
          <w:numId w:val="12"/>
        </w:numPr>
      </w:pPr>
      <w:r w:rsidRPr="00F65CE5">
        <w:t>Bathhouses</w:t>
      </w:r>
      <w:r>
        <w:t xml:space="preserve"> </w:t>
      </w:r>
      <w:r w:rsidRPr="00F65CE5">
        <w:t>are easily identifiable due t</w:t>
      </w:r>
      <w:proofErr w:type="spellStart"/>
      <w:r w:rsidRPr="00F65CE5">
        <w:t xml:space="preserve">o </w:t>
      </w:r>
      <w:proofErr w:type="spellEnd"/>
      <w:r w:rsidRPr="00F65CE5">
        <w:t xml:space="preserve">their structured rooms; </w:t>
      </w:r>
      <w:r>
        <w:t xml:space="preserve">the </w:t>
      </w:r>
      <w:r>
        <w:rPr>
          <w:i/>
          <w:iCs/>
        </w:rPr>
        <w:t xml:space="preserve">frigidarium </w:t>
      </w:r>
      <w:r w:rsidRPr="00F65CE5">
        <w:t>(cold),</w:t>
      </w:r>
      <w:r w:rsidRPr="00F65CE5">
        <w:rPr>
          <w:i/>
          <w:iCs/>
        </w:rPr>
        <w:t> tepidarium </w:t>
      </w:r>
      <w:r w:rsidRPr="00F65CE5">
        <w:t>(warm), and </w:t>
      </w:r>
      <w:r w:rsidRPr="00F65CE5">
        <w:rPr>
          <w:i/>
          <w:iCs/>
        </w:rPr>
        <w:t>caldarium </w:t>
      </w:r>
      <w:r w:rsidRPr="00F65CE5">
        <w:t xml:space="preserve">(hot,) and their unique heating system known as the hypocaust. </w:t>
      </w:r>
    </w:p>
    <w:p w14:paraId="0E5372F7" w14:textId="6CA50961" w:rsidR="00F65CE5" w:rsidRDefault="00F65CE5" w:rsidP="00F65CE5">
      <w:pPr>
        <w:pStyle w:val="ListParagraph"/>
        <w:numPr>
          <w:ilvl w:val="0"/>
          <w:numId w:val="12"/>
        </w:numPr>
      </w:pPr>
      <w:r w:rsidRPr="00F65CE5">
        <w:t xml:space="preserve">Bathing in the Roman world was not only important for hygiene but was also a social activity. Bathhouses allowed visitors to socialise, play games, and eat and drink together. </w:t>
      </w:r>
    </w:p>
    <w:p w14:paraId="7323E6B5" w14:textId="1265C5C1" w:rsidR="00F65CE5" w:rsidRDefault="00F65CE5" w:rsidP="00F65CE5">
      <w:pPr>
        <w:pStyle w:val="ListParagraph"/>
        <w:numPr>
          <w:ilvl w:val="0"/>
          <w:numId w:val="12"/>
        </w:numPr>
      </w:pPr>
      <w:r>
        <w:rPr>
          <w:noProof/>
        </w:rPr>
        <w:drawing>
          <wp:anchor distT="0" distB="0" distL="114300" distR="114300" simplePos="0" relativeHeight="251660288" behindDoc="1" locked="0" layoutInCell="1" allowOverlap="1" wp14:anchorId="63455060" wp14:editId="6D157B1E">
            <wp:simplePos x="0" y="0"/>
            <wp:positionH relativeFrom="column">
              <wp:posOffset>59690</wp:posOffset>
            </wp:positionH>
            <wp:positionV relativeFrom="paragraph">
              <wp:posOffset>1058410</wp:posOffset>
            </wp:positionV>
            <wp:extent cx="5727700" cy="2217420"/>
            <wp:effectExtent l="0" t="0" r="0" b="5080"/>
            <wp:wrapTight wrapText="bothSides">
              <wp:wrapPolygon edited="0">
                <wp:start x="0" y="0"/>
                <wp:lineTo x="0" y="21526"/>
                <wp:lineTo x="21552" y="21526"/>
                <wp:lineTo x="21552" y="0"/>
                <wp:lineTo x="0" y="0"/>
              </wp:wrapPolygon>
            </wp:wrapTight>
            <wp:docPr id="1948895465" name="Picture 19" descr="Gaming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aming coun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CE5">
        <w:t>Intaglios (gem inset rings) were found in the main drain one of which bore a depiction of Jupiter-Serapis with a corn measure on his head. Only three intaglios of this kind have been found in Britain and were likely to have been possessed by an eastern trader due to the depiction of a Mediterranean deity with corn. The baths attracted food and wine sellers as they were busy places and ensured business.</w:t>
      </w:r>
    </w:p>
    <w:p w14:paraId="50196815" w14:textId="7774C477" w:rsidR="000360EA" w:rsidRPr="00F65CE5" w:rsidRDefault="00F65CE5" w:rsidP="00F65CE5">
      <w:pPr>
        <w:jc w:val="center"/>
      </w:pPr>
      <w:r>
        <w:fldChar w:fldCharType="begin"/>
      </w:r>
      <w:r>
        <w:instrText xml:space="preserve"> INCLUDEPICTURE "https://warwick.ac.uk/fac/arts/classics/warwickclassicsnetwork/romancoventry/resources/tripontium/life/picture4.jpg" \* MERGEFORMATINET </w:instrText>
      </w:r>
      <w:r>
        <w:fldChar w:fldCharType="separate"/>
      </w:r>
      <w:r>
        <w:fldChar w:fldCharType="end"/>
      </w:r>
      <w:r>
        <w:t>The presence of g</w:t>
      </w:r>
      <w:r w:rsidRPr="00F65CE5">
        <w:t xml:space="preserve">ame counters </w:t>
      </w:r>
      <w:r>
        <w:t xml:space="preserve">suggests </w:t>
      </w:r>
      <w:r w:rsidRPr="00F65CE5">
        <w:t>games and gambling t</w:t>
      </w:r>
      <w:r>
        <w:t>ook</w:t>
      </w:r>
      <w:r w:rsidRPr="00F65CE5">
        <w:t xml:space="preserve"> place here.</w:t>
      </w:r>
    </w:p>
    <w:sectPr w:rsidR="000360EA" w:rsidRPr="00F65CE5" w:rsidSect="004C64A3">
      <w:pgSz w:w="11900" w:h="16840"/>
      <w:pgMar w:top="1440" w:right="1440" w:bottom="1440" w:left="1440" w:header="708" w:footer="708" w:gutter="0"/>
      <w:pgBorders w:offsetFrom="page">
        <w:top w:val="thinThickThinMediumGap" w:sz="24" w:space="24" w:color="C90041"/>
        <w:left w:val="thinThickThinMediumGap" w:sz="24" w:space="24" w:color="C90041"/>
        <w:bottom w:val="thinThickThinMediumGap" w:sz="24" w:space="24" w:color="C90041"/>
        <w:right w:val="thinThickThinMediumGap" w:sz="24" w:space="24" w:color="C9004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1ACC"/>
    <w:multiLevelType w:val="hybridMultilevel"/>
    <w:tmpl w:val="8166C6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F13D20"/>
    <w:multiLevelType w:val="hybridMultilevel"/>
    <w:tmpl w:val="FF2844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2AA5761"/>
    <w:multiLevelType w:val="hybridMultilevel"/>
    <w:tmpl w:val="D1564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D14BAF"/>
    <w:multiLevelType w:val="hybridMultilevel"/>
    <w:tmpl w:val="60029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9ED0557"/>
    <w:multiLevelType w:val="hybridMultilevel"/>
    <w:tmpl w:val="3B28B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71530"/>
    <w:multiLevelType w:val="hybridMultilevel"/>
    <w:tmpl w:val="1E0CFE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4E262C"/>
    <w:multiLevelType w:val="hybridMultilevel"/>
    <w:tmpl w:val="46524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F9702A"/>
    <w:multiLevelType w:val="hybridMultilevel"/>
    <w:tmpl w:val="9B1AA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31351D"/>
    <w:multiLevelType w:val="hybridMultilevel"/>
    <w:tmpl w:val="AAA02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7191C1D"/>
    <w:multiLevelType w:val="hybridMultilevel"/>
    <w:tmpl w:val="6858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021F5"/>
    <w:multiLevelType w:val="hybridMultilevel"/>
    <w:tmpl w:val="D682C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C64736"/>
    <w:multiLevelType w:val="hybridMultilevel"/>
    <w:tmpl w:val="28362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77746345">
    <w:abstractNumId w:val="5"/>
  </w:num>
  <w:num w:numId="2" w16cid:durableId="162742971">
    <w:abstractNumId w:val="4"/>
  </w:num>
  <w:num w:numId="3" w16cid:durableId="912857162">
    <w:abstractNumId w:val="1"/>
  </w:num>
  <w:num w:numId="4" w16cid:durableId="848058448">
    <w:abstractNumId w:val="2"/>
  </w:num>
  <w:num w:numId="5" w16cid:durableId="32777426">
    <w:abstractNumId w:val="3"/>
  </w:num>
  <w:num w:numId="6" w16cid:durableId="175194975">
    <w:abstractNumId w:val="8"/>
  </w:num>
  <w:num w:numId="7" w16cid:durableId="1617524358">
    <w:abstractNumId w:val="7"/>
  </w:num>
  <w:num w:numId="8" w16cid:durableId="357776192">
    <w:abstractNumId w:val="6"/>
  </w:num>
  <w:num w:numId="9" w16cid:durableId="1029139069">
    <w:abstractNumId w:val="0"/>
  </w:num>
  <w:num w:numId="10" w16cid:durableId="1147819059">
    <w:abstractNumId w:val="11"/>
  </w:num>
  <w:num w:numId="11" w16cid:durableId="428235490">
    <w:abstractNumId w:val="9"/>
  </w:num>
  <w:num w:numId="12" w16cid:durableId="10704688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EC"/>
    <w:rsid w:val="00017DA0"/>
    <w:rsid w:val="000360EA"/>
    <w:rsid w:val="000757A6"/>
    <w:rsid w:val="000D3C6E"/>
    <w:rsid w:val="00112626"/>
    <w:rsid w:val="0016762A"/>
    <w:rsid w:val="00193584"/>
    <w:rsid w:val="001E6396"/>
    <w:rsid w:val="003B65AC"/>
    <w:rsid w:val="004160D1"/>
    <w:rsid w:val="004366C6"/>
    <w:rsid w:val="004B130F"/>
    <w:rsid w:val="004C29BC"/>
    <w:rsid w:val="004C64A3"/>
    <w:rsid w:val="0058770A"/>
    <w:rsid w:val="0069707A"/>
    <w:rsid w:val="006A48F4"/>
    <w:rsid w:val="006C3742"/>
    <w:rsid w:val="00715FCD"/>
    <w:rsid w:val="00716282"/>
    <w:rsid w:val="007244C9"/>
    <w:rsid w:val="007C6712"/>
    <w:rsid w:val="008B70B2"/>
    <w:rsid w:val="008E34B8"/>
    <w:rsid w:val="009406C6"/>
    <w:rsid w:val="009556D5"/>
    <w:rsid w:val="009A25AB"/>
    <w:rsid w:val="009D39BF"/>
    <w:rsid w:val="00A178BD"/>
    <w:rsid w:val="00A50A1B"/>
    <w:rsid w:val="00AA04EC"/>
    <w:rsid w:val="00AB3689"/>
    <w:rsid w:val="00AD6E4A"/>
    <w:rsid w:val="00AD6F16"/>
    <w:rsid w:val="00C12DA4"/>
    <w:rsid w:val="00D116A6"/>
    <w:rsid w:val="00E663C0"/>
    <w:rsid w:val="00F02E9D"/>
    <w:rsid w:val="00F65CE5"/>
    <w:rsid w:val="00F7268A"/>
    <w:rsid w:val="00FC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6D01"/>
  <w15:chartTrackingRefBased/>
  <w15:docId w15:val="{16D959E0-7F5C-9F49-8E72-093F2CC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04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A04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4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4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4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4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4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4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04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A04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4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4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4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4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4EC"/>
    <w:rPr>
      <w:rFonts w:eastAsiaTheme="majorEastAsia" w:cstheme="majorBidi"/>
      <w:color w:val="272727" w:themeColor="text1" w:themeTint="D8"/>
    </w:rPr>
  </w:style>
  <w:style w:type="paragraph" w:styleId="Title">
    <w:name w:val="Title"/>
    <w:basedOn w:val="Normal"/>
    <w:next w:val="Normal"/>
    <w:link w:val="TitleChar"/>
    <w:uiPriority w:val="10"/>
    <w:qFormat/>
    <w:rsid w:val="00AA04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4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4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04EC"/>
    <w:rPr>
      <w:i/>
      <w:iCs/>
      <w:color w:val="404040" w:themeColor="text1" w:themeTint="BF"/>
    </w:rPr>
  </w:style>
  <w:style w:type="paragraph" w:styleId="ListParagraph">
    <w:name w:val="List Paragraph"/>
    <w:basedOn w:val="Normal"/>
    <w:uiPriority w:val="34"/>
    <w:qFormat/>
    <w:rsid w:val="00AA04EC"/>
    <w:pPr>
      <w:ind w:left="720"/>
      <w:contextualSpacing/>
    </w:pPr>
  </w:style>
  <w:style w:type="character" w:styleId="IntenseEmphasis">
    <w:name w:val="Intense Emphasis"/>
    <w:basedOn w:val="DefaultParagraphFont"/>
    <w:uiPriority w:val="21"/>
    <w:qFormat/>
    <w:rsid w:val="00AA04EC"/>
    <w:rPr>
      <w:i/>
      <w:iCs/>
      <w:color w:val="0F4761" w:themeColor="accent1" w:themeShade="BF"/>
    </w:rPr>
  </w:style>
  <w:style w:type="paragraph" w:styleId="IntenseQuote">
    <w:name w:val="Intense Quote"/>
    <w:basedOn w:val="Normal"/>
    <w:next w:val="Normal"/>
    <w:link w:val="IntenseQuoteChar"/>
    <w:uiPriority w:val="30"/>
    <w:qFormat/>
    <w:rsid w:val="00AA0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4EC"/>
    <w:rPr>
      <w:i/>
      <w:iCs/>
      <w:color w:val="0F4761" w:themeColor="accent1" w:themeShade="BF"/>
    </w:rPr>
  </w:style>
  <w:style w:type="character" w:styleId="IntenseReference">
    <w:name w:val="Intense Reference"/>
    <w:basedOn w:val="DefaultParagraphFont"/>
    <w:uiPriority w:val="32"/>
    <w:qFormat/>
    <w:rsid w:val="00AA04EC"/>
    <w:rPr>
      <w:b/>
      <w:bCs/>
      <w:smallCaps/>
      <w:color w:val="0F4761" w:themeColor="accent1" w:themeShade="BF"/>
      <w:spacing w:val="5"/>
    </w:rPr>
  </w:style>
  <w:style w:type="character" w:styleId="Hyperlink">
    <w:name w:val="Hyperlink"/>
    <w:basedOn w:val="DefaultParagraphFont"/>
    <w:uiPriority w:val="99"/>
    <w:unhideWhenUsed/>
    <w:rsid w:val="00A178BD"/>
    <w:rPr>
      <w:color w:val="467886" w:themeColor="hyperlink"/>
      <w:u w:val="single"/>
    </w:rPr>
  </w:style>
  <w:style w:type="character" w:styleId="UnresolvedMention">
    <w:name w:val="Unresolved Mention"/>
    <w:basedOn w:val="DefaultParagraphFont"/>
    <w:uiPriority w:val="99"/>
    <w:semiHidden/>
    <w:unhideWhenUsed/>
    <w:rsid w:val="00A178BD"/>
    <w:rPr>
      <w:color w:val="605E5C"/>
      <w:shd w:val="clear" w:color="auto" w:fill="E1DFDD"/>
    </w:rPr>
  </w:style>
  <w:style w:type="paragraph" w:styleId="NormalWeb">
    <w:name w:val="Normal (Web)"/>
    <w:basedOn w:val="Normal"/>
    <w:uiPriority w:val="99"/>
    <w:unhideWhenUsed/>
    <w:rsid w:val="001E639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6396"/>
    <w:rPr>
      <w:i/>
      <w:iCs/>
    </w:rPr>
  </w:style>
  <w:style w:type="character" w:styleId="FollowedHyperlink">
    <w:name w:val="FollowedHyperlink"/>
    <w:basedOn w:val="DefaultParagraphFont"/>
    <w:uiPriority w:val="99"/>
    <w:semiHidden/>
    <w:unhideWhenUsed/>
    <w:rsid w:val="009406C6"/>
    <w:rPr>
      <w:color w:val="96607D" w:themeColor="followedHyperlink"/>
      <w:u w:val="single"/>
    </w:rPr>
  </w:style>
  <w:style w:type="paragraph" w:customStyle="1" w:styleId="ssrcss-1q0x1qg-paragraph">
    <w:name w:val="ssrcss-1q0x1qg-paragraph"/>
    <w:basedOn w:val="Normal"/>
    <w:rsid w:val="000360EA"/>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549">
      <w:bodyDiv w:val="1"/>
      <w:marLeft w:val="0"/>
      <w:marRight w:val="0"/>
      <w:marTop w:val="0"/>
      <w:marBottom w:val="0"/>
      <w:divBdr>
        <w:top w:val="none" w:sz="0" w:space="0" w:color="auto"/>
        <w:left w:val="none" w:sz="0" w:space="0" w:color="auto"/>
        <w:bottom w:val="none" w:sz="0" w:space="0" w:color="auto"/>
        <w:right w:val="none" w:sz="0" w:space="0" w:color="auto"/>
      </w:divBdr>
    </w:div>
    <w:div w:id="57289452">
      <w:bodyDiv w:val="1"/>
      <w:marLeft w:val="0"/>
      <w:marRight w:val="0"/>
      <w:marTop w:val="0"/>
      <w:marBottom w:val="0"/>
      <w:divBdr>
        <w:top w:val="none" w:sz="0" w:space="0" w:color="auto"/>
        <w:left w:val="none" w:sz="0" w:space="0" w:color="auto"/>
        <w:bottom w:val="none" w:sz="0" w:space="0" w:color="auto"/>
        <w:right w:val="none" w:sz="0" w:space="0" w:color="auto"/>
      </w:divBdr>
    </w:div>
    <w:div w:id="73816653">
      <w:bodyDiv w:val="1"/>
      <w:marLeft w:val="0"/>
      <w:marRight w:val="0"/>
      <w:marTop w:val="0"/>
      <w:marBottom w:val="0"/>
      <w:divBdr>
        <w:top w:val="none" w:sz="0" w:space="0" w:color="auto"/>
        <w:left w:val="none" w:sz="0" w:space="0" w:color="auto"/>
        <w:bottom w:val="none" w:sz="0" w:space="0" w:color="auto"/>
        <w:right w:val="none" w:sz="0" w:space="0" w:color="auto"/>
      </w:divBdr>
    </w:div>
    <w:div w:id="87893733">
      <w:bodyDiv w:val="1"/>
      <w:marLeft w:val="0"/>
      <w:marRight w:val="0"/>
      <w:marTop w:val="0"/>
      <w:marBottom w:val="0"/>
      <w:divBdr>
        <w:top w:val="none" w:sz="0" w:space="0" w:color="auto"/>
        <w:left w:val="none" w:sz="0" w:space="0" w:color="auto"/>
        <w:bottom w:val="none" w:sz="0" w:space="0" w:color="auto"/>
        <w:right w:val="none" w:sz="0" w:space="0" w:color="auto"/>
      </w:divBdr>
    </w:div>
    <w:div w:id="124012508">
      <w:bodyDiv w:val="1"/>
      <w:marLeft w:val="0"/>
      <w:marRight w:val="0"/>
      <w:marTop w:val="0"/>
      <w:marBottom w:val="0"/>
      <w:divBdr>
        <w:top w:val="none" w:sz="0" w:space="0" w:color="auto"/>
        <w:left w:val="none" w:sz="0" w:space="0" w:color="auto"/>
        <w:bottom w:val="none" w:sz="0" w:space="0" w:color="auto"/>
        <w:right w:val="none" w:sz="0" w:space="0" w:color="auto"/>
      </w:divBdr>
    </w:div>
    <w:div w:id="161707369">
      <w:bodyDiv w:val="1"/>
      <w:marLeft w:val="0"/>
      <w:marRight w:val="0"/>
      <w:marTop w:val="0"/>
      <w:marBottom w:val="0"/>
      <w:divBdr>
        <w:top w:val="none" w:sz="0" w:space="0" w:color="auto"/>
        <w:left w:val="none" w:sz="0" w:space="0" w:color="auto"/>
        <w:bottom w:val="none" w:sz="0" w:space="0" w:color="auto"/>
        <w:right w:val="none" w:sz="0" w:space="0" w:color="auto"/>
      </w:divBdr>
    </w:div>
    <w:div w:id="193541736">
      <w:bodyDiv w:val="1"/>
      <w:marLeft w:val="0"/>
      <w:marRight w:val="0"/>
      <w:marTop w:val="0"/>
      <w:marBottom w:val="0"/>
      <w:divBdr>
        <w:top w:val="none" w:sz="0" w:space="0" w:color="auto"/>
        <w:left w:val="none" w:sz="0" w:space="0" w:color="auto"/>
        <w:bottom w:val="none" w:sz="0" w:space="0" w:color="auto"/>
        <w:right w:val="none" w:sz="0" w:space="0" w:color="auto"/>
      </w:divBdr>
    </w:div>
    <w:div w:id="221992091">
      <w:bodyDiv w:val="1"/>
      <w:marLeft w:val="0"/>
      <w:marRight w:val="0"/>
      <w:marTop w:val="0"/>
      <w:marBottom w:val="0"/>
      <w:divBdr>
        <w:top w:val="none" w:sz="0" w:space="0" w:color="auto"/>
        <w:left w:val="none" w:sz="0" w:space="0" w:color="auto"/>
        <w:bottom w:val="none" w:sz="0" w:space="0" w:color="auto"/>
        <w:right w:val="none" w:sz="0" w:space="0" w:color="auto"/>
      </w:divBdr>
    </w:div>
    <w:div w:id="288245402">
      <w:bodyDiv w:val="1"/>
      <w:marLeft w:val="0"/>
      <w:marRight w:val="0"/>
      <w:marTop w:val="0"/>
      <w:marBottom w:val="0"/>
      <w:divBdr>
        <w:top w:val="none" w:sz="0" w:space="0" w:color="auto"/>
        <w:left w:val="none" w:sz="0" w:space="0" w:color="auto"/>
        <w:bottom w:val="none" w:sz="0" w:space="0" w:color="auto"/>
        <w:right w:val="none" w:sz="0" w:space="0" w:color="auto"/>
      </w:divBdr>
    </w:div>
    <w:div w:id="362443083">
      <w:bodyDiv w:val="1"/>
      <w:marLeft w:val="0"/>
      <w:marRight w:val="0"/>
      <w:marTop w:val="0"/>
      <w:marBottom w:val="0"/>
      <w:divBdr>
        <w:top w:val="none" w:sz="0" w:space="0" w:color="auto"/>
        <w:left w:val="none" w:sz="0" w:space="0" w:color="auto"/>
        <w:bottom w:val="none" w:sz="0" w:space="0" w:color="auto"/>
        <w:right w:val="none" w:sz="0" w:space="0" w:color="auto"/>
      </w:divBdr>
    </w:div>
    <w:div w:id="380901888">
      <w:bodyDiv w:val="1"/>
      <w:marLeft w:val="0"/>
      <w:marRight w:val="0"/>
      <w:marTop w:val="0"/>
      <w:marBottom w:val="0"/>
      <w:divBdr>
        <w:top w:val="none" w:sz="0" w:space="0" w:color="auto"/>
        <w:left w:val="none" w:sz="0" w:space="0" w:color="auto"/>
        <w:bottom w:val="none" w:sz="0" w:space="0" w:color="auto"/>
        <w:right w:val="none" w:sz="0" w:space="0" w:color="auto"/>
      </w:divBdr>
    </w:div>
    <w:div w:id="387147053">
      <w:bodyDiv w:val="1"/>
      <w:marLeft w:val="0"/>
      <w:marRight w:val="0"/>
      <w:marTop w:val="0"/>
      <w:marBottom w:val="0"/>
      <w:divBdr>
        <w:top w:val="none" w:sz="0" w:space="0" w:color="auto"/>
        <w:left w:val="none" w:sz="0" w:space="0" w:color="auto"/>
        <w:bottom w:val="none" w:sz="0" w:space="0" w:color="auto"/>
        <w:right w:val="none" w:sz="0" w:space="0" w:color="auto"/>
      </w:divBdr>
    </w:div>
    <w:div w:id="395974518">
      <w:bodyDiv w:val="1"/>
      <w:marLeft w:val="0"/>
      <w:marRight w:val="0"/>
      <w:marTop w:val="0"/>
      <w:marBottom w:val="0"/>
      <w:divBdr>
        <w:top w:val="none" w:sz="0" w:space="0" w:color="auto"/>
        <w:left w:val="none" w:sz="0" w:space="0" w:color="auto"/>
        <w:bottom w:val="none" w:sz="0" w:space="0" w:color="auto"/>
        <w:right w:val="none" w:sz="0" w:space="0" w:color="auto"/>
      </w:divBdr>
      <w:divsChild>
        <w:div w:id="185677932">
          <w:marLeft w:val="0"/>
          <w:marRight w:val="0"/>
          <w:marTop w:val="0"/>
          <w:marBottom w:val="0"/>
          <w:divBdr>
            <w:top w:val="none" w:sz="0" w:space="0" w:color="auto"/>
            <w:left w:val="none" w:sz="0" w:space="0" w:color="auto"/>
            <w:bottom w:val="none" w:sz="0" w:space="0" w:color="auto"/>
            <w:right w:val="none" w:sz="0" w:space="0" w:color="auto"/>
          </w:divBdr>
          <w:divsChild>
            <w:div w:id="1287733176">
              <w:marLeft w:val="0"/>
              <w:marRight w:val="0"/>
              <w:marTop w:val="0"/>
              <w:marBottom w:val="0"/>
              <w:divBdr>
                <w:top w:val="none" w:sz="0" w:space="0" w:color="auto"/>
                <w:left w:val="none" w:sz="0" w:space="0" w:color="auto"/>
                <w:bottom w:val="none" w:sz="0" w:space="0" w:color="auto"/>
                <w:right w:val="none" w:sz="0" w:space="0" w:color="auto"/>
              </w:divBdr>
              <w:divsChild>
                <w:div w:id="1668940815">
                  <w:marLeft w:val="0"/>
                  <w:marRight w:val="0"/>
                  <w:marTop w:val="0"/>
                  <w:marBottom w:val="0"/>
                  <w:divBdr>
                    <w:top w:val="none" w:sz="0" w:space="0" w:color="auto"/>
                    <w:left w:val="none" w:sz="0" w:space="0" w:color="auto"/>
                    <w:bottom w:val="none" w:sz="0" w:space="0" w:color="auto"/>
                    <w:right w:val="none" w:sz="0" w:space="0" w:color="auto"/>
                  </w:divBdr>
                  <w:divsChild>
                    <w:div w:id="1278412536">
                      <w:marLeft w:val="0"/>
                      <w:marRight w:val="0"/>
                      <w:marTop w:val="0"/>
                      <w:marBottom w:val="0"/>
                      <w:divBdr>
                        <w:top w:val="none" w:sz="0" w:space="0" w:color="auto"/>
                        <w:left w:val="none" w:sz="0" w:space="0" w:color="auto"/>
                        <w:bottom w:val="none" w:sz="0" w:space="0" w:color="auto"/>
                        <w:right w:val="none" w:sz="0" w:space="0" w:color="auto"/>
                      </w:divBdr>
                      <w:divsChild>
                        <w:div w:id="466708259">
                          <w:marLeft w:val="1800"/>
                          <w:marRight w:val="0"/>
                          <w:marTop w:val="0"/>
                          <w:marBottom w:val="0"/>
                          <w:divBdr>
                            <w:top w:val="none" w:sz="0" w:space="0" w:color="auto"/>
                            <w:left w:val="none" w:sz="0" w:space="0" w:color="auto"/>
                            <w:bottom w:val="none" w:sz="0" w:space="0" w:color="auto"/>
                            <w:right w:val="none" w:sz="0" w:space="0" w:color="auto"/>
                          </w:divBdr>
                          <w:divsChild>
                            <w:div w:id="2093115683">
                              <w:marLeft w:val="0"/>
                              <w:marRight w:val="0"/>
                              <w:marTop w:val="0"/>
                              <w:marBottom w:val="0"/>
                              <w:divBdr>
                                <w:top w:val="none" w:sz="0" w:space="0" w:color="auto"/>
                                <w:left w:val="none" w:sz="0" w:space="0" w:color="auto"/>
                                <w:bottom w:val="none" w:sz="0" w:space="0" w:color="auto"/>
                                <w:right w:val="none" w:sz="0" w:space="0" w:color="auto"/>
                              </w:divBdr>
                              <w:divsChild>
                                <w:div w:id="12330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1466">
          <w:marLeft w:val="0"/>
          <w:marRight w:val="0"/>
          <w:marTop w:val="0"/>
          <w:marBottom w:val="0"/>
          <w:divBdr>
            <w:top w:val="none" w:sz="0" w:space="0" w:color="auto"/>
            <w:left w:val="none" w:sz="0" w:space="0" w:color="auto"/>
            <w:bottom w:val="none" w:sz="0" w:space="0" w:color="auto"/>
            <w:right w:val="none" w:sz="0" w:space="0" w:color="auto"/>
          </w:divBdr>
          <w:divsChild>
            <w:div w:id="1352099698">
              <w:marLeft w:val="0"/>
              <w:marRight w:val="0"/>
              <w:marTop w:val="0"/>
              <w:marBottom w:val="0"/>
              <w:divBdr>
                <w:top w:val="none" w:sz="0" w:space="0" w:color="auto"/>
                <w:left w:val="none" w:sz="0" w:space="0" w:color="auto"/>
                <w:bottom w:val="none" w:sz="0" w:space="0" w:color="auto"/>
                <w:right w:val="none" w:sz="0" w:space="0" w:color="auto"/>
              </w:divBdr>
              <w:divsChild>
                <w:div w:id="607277234">
                  <w:marLeft w:val="0"/>
                  <w:marRight w:val="0"/>
                  <w:marTop w:val="0"/>
                  <w:marBottom w:val="0"/>
                  <w:divBdr>
                    <w:top w:val="none" w:sz="0" w:space="0" w:color="auto"/>
                    <w:left w:val="none" w:sz="0" w:space="0" w:color="auto"/>
                    <w:bottom w:val="none" w:sz="0" w:space="0" w:color="auto"/>
                    <w:right w:val="none" w:sz="0" w:space="0" w:color="auto"/>
                  </w:divBdr>
                  <w:divsChild>
                    <w:div w:id="1252592124">
                      <w:marLeft w:val="0"/>
                      <w:marRight w:val="0"/>
                      <w:marTop w:val="0"/>
                      <w:marBottom w:val="0"/>
                      <w:divBdr>
                        <w:top w:val="none" w:sz="0" w:space="0" w:color="auto"/>
                        <w:left w:val="none" w:sz="0" w:space="0" w:color="auto"/>
                        <w:bottom w:val="none" w:sz="0" w:space="0" w:color="auto"/>
                        <w:right w:val="none" w:sz="0" w:space="0" w:color="auto"/>
                      </w:divBdr>
                      <w:divsChild>
                        <w:div w:id="750278350">
                          <w:marLeft w:val="1800"/>
                          <w:marRight w:val="0"/>
                          <w:marTop w:val="0"/>
                          <w:marBottom w:val="0"/>
                          <w:divBdr>
                            <w:top w:val="none" w:sz="0" w:space="0" w:color="auto"/>
                            <w:left w:val="none" w:sz="0" w:space="0" w:color="auto"/>
                            <w:bottom w:val="none" w:sz="0" w:space="0" w:color="auto"/>
                            <w:right w:val="none" w:sz="0" w:space="0" w:color="auto"/>
                          </w:divBdr>
                          <w:divsChild>
                            <w:div w:id="125006020">
                              <w:marLeft w:val="0"/>
                              <w:marRight w:val="0"/>
                              <w:marTop w:val="0"/>
                              <w:marBottom w:val="0"/>
                              <w:divBdr>
                                <w:top w:val="none" w:sz="0" w:space="0" w:color="auto"/>
                                <w:left w:val="none" w:sz="0" w:space="0" w:color="auto"/>
                                <w:bottom w:val="none" w:sz="0" w:space="0" w:color="auto"/>
                                <w:right w:val="none" w:sz="0" w:space="0" w:color="auto"/>
                              </w:divBdr>
                              <w:divsChild>
                                <w:div w:id="400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863061">
      <w:bodyDiv w:val="1"/>
      <w:marLeft w:val="0"/>
      <w:marRight w:val="0"/>
      <w:marTop w:val="0"/>
      <w:marBottom w:val="0"/>
      <w:divBdr>
        <w:top w:val="none" w:sz="0" w:space="0" w:color="auto"/>
        <w:left w:val="none" w:sz="0" w:space="0" w:color="auto"/>
        <w:bottom w:val="none" w:sz="0" w:space="0" w:color="auto"/>
        <w:right w:val="none" w:sz="0" w:space="0" w:color="auto"/>
      </w:divBdr>
    </w:div>
    <w:div w:id="439761088">
      <w:bodyDiv w:val="1"/>
      <w:marLeft w:val="0"/>
      <w:marRight w:val="0"/>
      <w:marTop w:val="0"/>
      <w:marBottom w:val="0"/>
      <w:divBdr>
        <w:top w:val="none" w:sz="0" w:space="0" w:color="auto"/>
        <w:left w:val="none" w:sz="0" w:space="0" w:color="auto"/>
        <w:bottom w:val="none" w:sz="0" w:space="0" w:color="auto"/>
        <w:right w:val="none" w:sz="0" w:space="0" w:color="auto"/>
      </w:divBdr>
    </w:div>
    <w:div w:id="496925030">
      <w:bodyDiv w:val="1"/>
      <w:marLeft w:val="0"/>
      <w:marRight w:val="0"/>
      <w:marTop w:val="0"/>
      <w:marBottom w:val="0"/>
      <w:divBdr>
        <w:top w:val="none" w:sz="0" w:space="0" w:color="auto"/>
        <w:left w:val="none" w:sz="0" w:space="0" w:color="auto"/>
        <w:bottom w:val="none" w:sz="0" w:space="0" w:color="auto"/>
        <w:right w:val="none" w:sz="0" w:space="0" w:color="auto"/>
      </w:divBdr>
    </w:div>
    <w:div w:id="520163898">
      <w:bodyDiv w:val="1"/>
      <w:marLeft w:val="0"/>
      <w:marRight w:val="0"/>
      <w:marTop w:val="0"/>
      <w:marBottom w:val="0"/>
      <w:divBdr>
        <w:top w:val="none" w:sz="0" w:space="0" w:color="auto"/>
        <w:left w:val="none" w:sz="0" w:space="0" w:color="auto"/>
        <w:bottom w:val="none" w:sz="0" w:space="0" w:color="auto"/>
        <w:right w:val="none" w:sz="0" w:space="0" w:color="auto"/>
      </w:divBdr>
    </w:div>
    <w:div w:id="530190018">
      <w:bodyDiv w:val="1"/>
      <w:marLeft w:val="0"/>
      <w:marRight w:val="0"/>
      <w:marTop w:val="0"/>
      <w:marBottom w:val="0"/>
      <w:divBdr>
        <w:top w:val="none" w:sz="0" w:space="0" w:color="auto"/>
        <w:left w:val="none" w:sz="0" w:space="0" w:color="auto"/>
        <w:bottom w:val="none" w:sz="0" w:space="0" w:color="auto"/>
        <w:right w:val="none" w:sz="0" w:space="0" w:color="auto"/>
      </w:divBdr>
    </w:div>
    <w:div w:id="535505815">
      <w:bodyDiv w:val="1"/>
      <w:marLeft w:val="0"/>
      <w:marRight w:val="0"/>
      <w:marTop w:val="0"/>
      <w:marBottom w:val="0"/>
      <w:divBdr>
        <w:top w:val="none" w:sz="0" w:space="0" w:color="auto"/>
        <w:left w:val="none" w:sz="0" w:space="0" w:color="auto"/>
        <w:bottom w:val="none" w:sz="0" w:space="0" w:color="auto"/>
        <w:right w:val="none" w:sz="0" w:space="0" w:color="auto"/>
      </w:divBdr>
    </w:div>
    <w:div w:id="549852060">
      <w:bodyDiv w:val="1"/>
      <w:marLeft w:val="0"/>
      <w:marRight w:val="0"/>
      <w:marTop w:val="0"/>
      <w:marBottom w:val="0"/>
      <w:divBdr>
        <w:top w:val="none" w:sz="0" w:space="0" w:color="auto"/>
        <w:left w:val="none" w:sz="0" w:space="0" w:color="auto"/>
        <w:bottom w:val="none" w:sz="0" w:space="0" w:color="auto"/>
        <w:right w:val="none" w:sz="0" w:space="0" w:color="auto"/>
      </w:divBdr>
    </w:div>
    <w:div w:id="611278874">
      <w:bodyDiv w:val="1"/>
      <w:marLeft w:val="0"/>
      <w:marRight w:val="0"/>
      <w:marTop w:val="0"/>
      <w:marBottom w:val="0"/>
      <w:divBdr>
        <w:top w:val="none" w:sz="0" w:space="0" w:color="auto"/>
        <w:left w:val="none" w:sz="0" w:space="0" w:color="auto"/>
        <w:bottom w:val="none" w:sz="0" w:space="0" w:color="auto"/>
        <w:right w:val="none" w:sz="0" w:space="0" w:color="auto"/>
      </w:divBdr>
    </w:div>
    <w:div w:id="622927570">
      <w:bodyDiv w:val="1"/>
      <w:marLeft w:val="0"/>
      <w:marRight w:val="0"/>
      <w:marTop w:val="0"/>
      <w:marBottom w:val="0"/>
      <w:divBdr>
        <w:top w:val="none" w:sz="0" w:space="0" w:color="auto"/>
        <w:left w:val="none" w:sz="0" w:space="0" w:color="auto"/>
        <w:bottom w:val="none" w:sz="0" w:space="0" w:color="auto"/>
        <w:right w:val="none" w:sz="0" w:space="0" w:color="auto"/>
      </w:divBdr>
      <w:divsChild>
        <w:div w:id="1441074171">
          <w:blockQuote w:val="1"/>
          <w:marLeft w:val="0"/>
          <w:marRight w:val="0"/>
          <w:marTop w:val="0"/>
          <w:marBottom w:val="240"/>
          <w:divBdr>
            <w:top w:val="none" w:sz="0" w:space="0" w:color="auto"/>
            <w:left w:val="none" w:sz="0" w:space="0" w:color="auto"/>
            <w:bottom w:val="none" w:sz="0" w:space="0" w:color="auto"/>
            <w:right w:val="none" w:sz="0" w:space="0" w:color="auto"/>
          </w:divBdr>
        </w:div>
        <w:div w:id="49422389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59385870">
      <w:bodyDiv w:val="1"/>
      <w:marLeft w:val="0"/>
      <w:marRight w:val="0"/>
      <w:marTop w:val="0"/>
      <w:marBottom w:val="0"/>
      <w:divBdr>
        <w:top w:val="none" w:sz="0" w:space="0" w:color="auto"/>
        <w:left w:val="none" w:sz="0" w:space="0" w:color="auto"/>
        <w:bottom w:val="none" w:sz="0" w:space="0" w:color="auto"/>
        <w:right w:val="none" w:sz="0" w:space="0" w:color="auto"/>
      </w:divBdr>
    </w:div>
    <w:div w:id="684095724">
      <w:bodyDiv w:val="1"/>
      <w:marLeft w:val="0"/>
      <w:marRight w:val="0"/>
      <w:marTop w:val="0"/>
      <w:marBottom w:val="0"/>
      <w:divBdr>
        <w:top w:val="none" w:sz="0" w:space="0" w:color="auto"/>
        <w:left w:val="none" w:sz="0" w:space="0" w:color="auto"/>
        <w:bottom w:val="none" w:sz="0" w:space="0" w:color="auto"/>
        <w:right w:val="none" w:sz="0" w:space="0" w:color="auto"/>
      </w:divBdr>
    </w:div>
    <w:div w:id="694381287">
      <w:bodyDiv w:val="1"/>
      <w:marLeft w:val="0"/>
      <w:marRight w:val="0"/>
      <w:marTop w:val="0"/>
      <w:marBottom w:val="0"/>
      <w:divBdr>
        <w:top w:val="none" w:sz="0" w:space="0" w:color="auto"/>
        <w:left w:val="none" w:sz="0" w:space="0" w:color="auto"/>
        <w:bottom w:val="none" w:sz="0" w:space="0" w:color="auto"/>
        <w:right w:val="none" w:sz="0" w:space="0" w:color="auto"/>
      </w:divBdr>
    </w:div>
    <w:div w:id="726538729">
      <w:bodyDiv w:val="1"/>
      <w:marLeft w:val="0"/>
      <w:marRight w:val="0"/>
      <w:marTop w:val="0"/>
      <w:marBottom w:val="0"/>
      <w:divBdr>
        <w:top w:val="none" w:sz="0" w:space="0" w:color="auto"/>
        <w:left w:val="none" w:sz="0" w:space="0" w:color="auto"/>
        <w:bottom w:val="none" w:sz="0" w:space="0" w:color="auto"/>
        <w:right w:val="none" w:sz="0" w:space="0" w:color="auto"/>
      </w:divBdr>
      <w:divsChild>
        <w:div w:id="702946424">
          <w:marLeft w:val="-225"/>
          <w:marRight w:val="-225"/>
          <w:marTop w:val="0"/>
          <w:marBottom w:val="0"/>
          <w:divBdr>
            <w:top w:val="none" w:sz="0" w:space="0" w:color="auto"/>
            <w:left w:val="none" w:sz="0" w:space="0" w:color="auto"/>
            <w:bottom w:val="none" w:sz="0" w:space="0" w:color="auto"/>
            <w:right w:val="none" w:sz="0" w:space="0" w:color="auto"/>
          </w:divBdr>
          <w:divsChild>
            <w:div w:id="1330980434">
              <w:marLeft w:val="0"/>
              <w:marRight w:val="0"/>
              <w:marTop w:val="0"/>
              <w:marBottom w:val="0"/>
              <w:divBdr>
                <w:top w:val="none" w:sz="0" w:space="0" w:color="auto"/>
                <w:left w:val="none" w:sz="0" w:space="0" w:color="auto"/>
                <w:bottom w:val="none" w:sz="0" w:space="0" w:color="auto"/>
                <w:right w:val="none" w:sz="0" w:space="0" w:color="auto"/>
              </w:divBdr>
            </w:div>
          </w:divsChild>
        </w:div>
        <w:div w:id="635335799">
          <w:marLeft w:val="-225"/>
          <w:marRight w:val="-225"/>
          <w:marTop w:val="0"/>
          <w:marBottom w:val="0"/>
          <w:divBdr>
            <w:top w:val="none" w:sz="0" w:space="0" w:color="auto"/>
            <w:left w:val="none" w:sz="0" w:space="0" w:color="auto"/>
            <w:bottom w:val="none" w:sz="0" w:space="0" w:color="auto"/>
            <w:right w:val="none" w:sz="0" w:space="0" w:color="auto"/>
          </w:divBdr>
          <w:divsChild>
            <w:div w:id="8012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09287">
      <w:bodyDiv w:val="1"/>
      <w:marLeft w:val="0"/>
      <w:marRight w:val="0"/>
      <w:marTop w:val="0"/>
      <w:marBottom w:val="0"/>
      <w:divBdr>
        <w:top w:val="none" w:sz="0" w:space="0" w:color="auto"/>
        <w:left w:val="none" w:sz="0" w:space="0" w:color="auto"/>
        <w:bottom w:val="none" w:sz="0" w:space="0" w:color="auto"/>
        <w:right w:val="none" w:sz="0" w:space="0" w:color="auto"/>
      </w:divBdr>
    </w:div>
    <w:div w:id="782262649">
      <w:bodyDiv w:val="1"/>
      <w:marLeft w:val="0"/>
      <w:marRight w:val="0"/>
      <w:marTop w:val="0"/>
      <w:marBottom w:val="0"/>
      <w:divBdr>
        <w:top w:val="none" w:sz="0" w:space="0" w:color="auto"/>
        <w:left w:val="none" w:sz="0" w:space="0" w:color="auto"/>
        <w:bottom w:val="none" w:sz="0" w:space="0" w:color="auto"/>
        <w:right w:val="none" w:sz="0" w:space="0" w:color="auto"/>
      </w:divBdr>
    </w:div>
    <w:div w:id="784933427">
      <w:bodyDiv w:val="1"/>
      <w:marLeft w:val="0"/>
      <w:marRight w:val="0"/>
      <w:marTop w:val="0"/>
      <w:marBottom w:val="0"/>
      <w:divBdr>
        <w:top w:val="none" w:sz="0" w:space="0" w:color="auto"/>
        <w:left w:val="none" w:sz="0" w:space="0" w:color="auto"/>
        <w:bottom w:val="none" w:sz="0" w:space="0" w:color="auto"/>
        <w:right w:val="none" w:sz="0" w:space="0" w:color="auto"/>
      </w:divBdr>
    </w:div>
    <w:div w:id="804008909">
      <w:bodyDiv w:val="1"/>
      <w:marLeft w:val="0"/>
      <w:marRight w:val="0"/>
      <w:marTop w:val="0"/>
      <w:marBottom w:val="0"/>
      <w:divBdr>
        <w:top w:val="none" w:sz="0" w:space="0" w:color="auto"/>
        <w:left w:val="none" w:sz="0" w:space="0" w:color="auto"/>
        <w:bottom w:val="none" w:sz="0" w:space="0" w:color="auto"/>
        <w:right w:val="none" w:sz="0" w:space="0" w:color="auto"/>
      </w:divBdr>
    </w:div>
    <w:div w:id="827477612">
      <w:bodyDiv w:val="1"/>
      <w:marLeft w:val="0"/>
      <w:marRight w:val="0"/>
      <w:marTop w:val="0"/>
      <w:marBottom w:val="0"/>
      <w:divBdr>
        <w:top w:val="none" w:sz="0" w:space="0" w:color="auto"/>
        <w:left w:val="none" w:sz="0" w:space="0" w:color="auto"/>
        <w:bottom w:val="none" w:sz="0" w:space="0" w:color="auto"/>
        <w:right w:val="none" w:sz="0" w:space="0" w:color="auto"/>
      </w:divBdr>
    </w:div>
    <w:div w:id="859126651">
      <w:bodyDiv w:val="1"/>
      <w:marLeft w:val="0"/>
      <w:marRight w:val="0"/>
      <w:marTop w:val="0"/>
      <w:marBottom w:val="0"/>
      <w:divBdr>
        <w:top w:val="none" w:sz="0" w:space="0" w:color="auto"/>
        <w:left w:val="none" w:sz="0" w:space="0" w:color="auto"/>
        <w:bottom w:val="none" w:sz="0" w:space="0" w:color="auto"/>
        <w:right w:val="none" w:sz="0" w:space="0" w:color="auto"/>
      </w:divBdr>
      <w:divsChild>
        <w:div w:id="1366443488">
          <w:blockQuote w:val="1"/>
          <w:marLeft w:val="0"/>
          <w:marRight w:val="0"/>
          <w:marTop w:val="0"/>
          <w:marBottom w:val="240"/>
          <w:divBdr>
            <w:top w:val="none" w:sz="0" w:space="0" w:color="auto"/>
            <w:left w:val="none" w:sz="0" w:space="0" w:color="auto"/>
            <w:bottom w:val="none" w:sz="0" w:space="0" w:color="auto"/>
            <w:right w:val="none" w:sz="0" w:space="0" w:color="auto"/>
          </w:divBdr>
        </w:div>
        <w:div w:id="8926207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97204907">
      <w:bodyDiv w:val="1"/>
      <w:marLeft w:val="0"/>
      <w:marRight w:val="0"/>
      <w:marTop w:val="0"/>
      <w:marBottom w:val="0"/>
      <w:divBdr>
        <w:top w:val="none" w:sz="0" w:space="0" w:color="auto"/>
        <w:left w:val="none" w:sz="0" w:space="0" w:color="auto"/>
        <w:bottom w:val="none" w:sz="0" w:space="0" w:color="auto"/>
        <w:right w:val="none" w:sz="0" w:space="0" w:color="auto"/>
      </w:divBdr>
    </w:div>
    <w:div w:id="916980540">
      <w:bodyDiv w:val="1"/>
      <w:marLeft w:val="0"/>
      <w:marRight w:val="0"/>
      <w:marTop w:val="0"/>
      <w:marBottom w:val="0"/>
      <w:divBdr>
        <w:top w:val="none" w:sz="0" w:space="0" w:color="auto"/>
        <w:left w:val="none" w:sz="0" w:space="0" w:color="auto"/>
        <w:bottom w:val="none" w:sz="0" w:space="0" w:color="auto"/>
        <w:right w:val="none" w:sz="0" w:space="0" w:color="auto"/>
      </w:divBdr>
    </w:div>
    <w:div w:id="1001079054">
      <w:bodyDiv w:val="1"/>
      <w:marLeft w:val="0"/>
      <w:marRight w:val="0"/>
      <w:marTop w:val="0"/>
      <w:marBottom w:val="0"/>
      <w:divBdr>
        <w:top w:val="none" w:sz="0" w:space="0" w:color="auto"/>
        <w:left w:val="none" w:sz="0" w:space="0" w:color="auto"/>
        <w:bottom w:val="none" w:sz="0" w:space="0" w:color="auto"/>
        <w:right w:val="none" w:sz="0" w:space="0" w:color="auto"/>
      </w:divBdr>
    </w:div>
    <w:div w:id="1004237320">
      <w:bodyDiv w:val="1"/>
      <w:marLeft w:val="0"/>
      <w:marRight w:val="0"/>
      <w:marTop w:val="0"/>
      <w:marBottom w:val="0"/>
      <w:divBdr>
        <w:top w:val="none" w:sz="0" w:space="0" w:color="auto"/>
        <w:left w:val="none" w:sz="0" w:space="0" w:color="auto"/>
        <w:bottom w:val="none" w:sz="0" w:space="0" w:color="auto"/>
        <w:right w:val="none" w:sz="0" w:space="0" w:color="auto"/>
      </w:divBdr>
    </w:div>
    <w:div w:id="1014038919">
      <w:bodyDiv w:val="1"/>
      <w:marLeft w:val="0"/>
      <w:marRight w:val="0"/>
      <w:marTop w:val="0"/>
      <w:marBottom w:val="0"/>
      <w:divBdr>
        <w:top w:val="none" w:sz="0" w:space="0" w:color="auto"/>
        <w:left w:val="none" w:sz="0" w:space="0" w:color="auto"/>
        <w:bottom w:val="none" w:sz="0" w:space="0" w:color="auto"/>
        <w:right w:val="none" w:sz="0" w:space="0" w:color="auto"/>
      </w:divBdr>
    </w:div>
    <w:div w:id="1084573510">
      <w:bodyDiv w:val="1"/>
      <w:marLeft w:val="0"/>
      <w:marRight w:val="0"/>
      <w:marTop w:val="0"/>
      <w:marBottom w:val="0"/>
      <w:divBdr>
        <w:top w:val="none" w:sz="0" w:space="0" w:color="auto"/>
        <w:left w:val="none" w:sz="0" w:space="0" w:color="auto"/>
        <w:bottom w:val="none" w:sz="0" w:space="0" w:color="auto"/>
        <w:right w:val="none" w:sz="0" w:space="0" w:color="auto"/>
      </w:divBdr>
    </w:div>
    <w:div w:id="1092512771">
      <w:bodyDiv w:val="1"/>
      <w:marLeft w:val="0"/>
      <w:marRight w:val="0"/>
      <w:marTop w:val="0"/>
      <w:marBottom w:val="0"/>
      <w:divBdr>
        <w:top w:val="none" w:sz="0" w:space="0" w:color="auto"/>
        <w:left w:val="none" w:sz="0" w:space="0" w:color="auto"/>
        <w:bottom w:val="none" w:sz="0" w:space="0" w:color="auto"/>
        <w:right w:val="none" w:sz="0" w:space="0" w:color="auto"/>
      </w:divBdr>
    </w:div>
    <w:div w:id="1094089228">
      <w:bodyDiv w:val="1"/>
      <w:marLeft w:val="0"/>
      <w:marRight w:val="0"/>
      <w:marTop w:val="0"/>
      <w:marBottom w:val="0"/>
      <w:divBdr>
        <w:top w:val="none" w:sz="0" w:space="0" w:color="auto"/>
        <w:left w:val="none" w:sz="0" w:space="0" w:color="auto"/>
        <w:bottom w:val="none" w:sz="0" w:space="0" w:color="auto"/>
        <w:right w:val="none" w:sz="0" w:space="0" w:color="auto"/>
      </w:divBdr>
    </w:div>
    <w:div w:id="1151217341">
      <w:bodyDiv w:val="1"/>
      <w:marLeft w:val="0"/>
      <w:marRight w:val="0"/>
      <w:marTop w:val="0"/>
      <w:marBottom w:val="0"/>
      <w:divBdr>
        <w:top w:val="none" w:sz="0" w:space="0" w:color="auto"/>
        <w:left w:val="none" w:sz="0" w:space="0" w:color="auto"/>
        <w:bottom w:val="none" w:sz="0" w:space="0" w:color="auto"/>
        <w:right w:val="none" w:sz="0" w:space="0" w:color="auto"/>
      </w:divBdr>
    </w:div>
    <w:div w:id="1179734569">
      <w:bodyDiv w:val="1"/>
      <w:marLeft w:val="0"/>
      <w:marRight w:val="0"/>
      <w:marTop w:val="0"/>
      <w:marBottom w:val="0"/>
      <w:divBdr>
        <w:top w:val="none" w:sz="0" w:space="0" w:color="auto"/>
        <w:left w:val="none" w:sz="0" w:space="0" w:color="auto"/>
        <w:bottom w:val="none" w:sz="0" w:space="0" w:color="auto"/>
        <w:right w:val="none" w:sz="0" w:space="0" w:color="auto"/>
      </w:divBdr>
      <w:divsChild>
        <w:div w:id="1940672211">
          <w:marLeft w:val="0"/>
          <w:marRight w:val="0"/>
          <w:marTop w:val="0"/>
          <w:marBottom w:val="0"/>
          <w:divBdr>
            <w:top w:val="none" w:sz="0" w:space="0" w:color="auto"/>
            <w:left w:val="none" w:sz="0" w:space="0" w:color="auto"/>
            <w:bottom w:val="none" w:sz="0" w:space="0" w:color="auto"/>
            <w:right w:val="none" w:sz="0" w:space="0" w:color="auto"/>
          </w:divBdr>
          <w:divsChild>
            <w:div w:id="434909060">
              <w:marLeft w:val="0"/>
              <w:marRight w:val="0"/>
              <w:marTop w:val="0"/>
              <w:marBottom w:val="0"/>
              <w:divBdr>
                <w:top w:val="none" w:sz="0" w:space="0" w:color="auto"/>
                <w:left w:val="none" w:sz="0" w:space="0" w:color="auto"/>
                <w:bottom w:val="none" w:sz="0" w:space="0" w:color="auto"/>
                <w:right w:val="none" w:sz="0" w:space="0" w:color="auto"/>
              </w:divBdr>
              <w:divsChild>
                <w:div w:id="658928522">
                  <w:marLeft w:val="0"/>
                  <w:marRight w:val="0"/>
                  <w:marTop w:val="0"/>
                  <w:marBottom w:val="0"/>
                  <w:divBdr>
                    <w:top w:val="none" w:sz="0" w:space="0" w:color="auto"/>
                    <w:left w:val="none" w:sz="0" w:space="0" w:color="auto"/>
                    <w:bottom w:val="none" w:sz="0" w:space="0" w:color="auto"/>
                    <w:right w:val="none" w:sz="0" w:space="0" w:color="auto"/>
                  </w:divBdr>
                  <w:divsChild>
                    <w:div w:id="1181160420">
                      <w:marLeft w:val="0"/>
                      <w:marRight w:val="0"/>
                      <w:marTop w:val="0"/>
                      <w:marBottom w:val="0"/>
                      <w:divBdr>
                        <w:top w:val="none" w:sz="0" w:space="0" w:color="auto"/>
                        <w:left w:val="none" w:sz="0" w:space="0" w:color="auto"/>
                        <w:bottom w:val="none" w:sz="0" w:space="0" w:color="auto"/>
                        <w:right w:val="none" w:sz="0" w:space="0" w:color="auto"/>
                      </w:divBdr>
                      <w:divsChild>
                        <w:div w:id="1772555153">
                          <w:marLeft w:val="1800"/>
                          <w:marRight w:val="0"/>
                          <w:marTop w:val="0"/>
                          <w:marBottom w:val="0"/>
                          <w:divBdr>
                            <w:top w:val="none" w:sz="0" w:space="0" w:color="auto"/>
                            <w:left w:val="none" w:sz="0" w:space="0" w:color="auto"/>
                            <w:bottom w:val="none" w:sz="0" w:space="0" w:color="auto"/>
                            <w:right w:val="none" w:sz="0" w:space="0" w:color="auto"/>
                          </w:divBdr>
                          <w:divsChild>
                            <w:div w:id="1922518257">
                              <w:marLeft w:val="0"/>
                              <w:marRight w:val="0"/>
                              <w:marTop w:val="0"/>
                              <w:marBottom w:val="0"/>
                              <w:divBdr>
                                <w:top w:val="none" w:sz="0" w:space="0" w:color="auto"/>
                                <w:left w:val="none" w:sz="0" w:space="0" w:color="auto"/>
                                <w:bottom w:val="none" w:sz="0" w:space="0" w:color="auto"/>
                                <w:right w:val="none" w:sz="0" w:space="0" w:color="auto"/>
                              </w:divBdr>
                              <w:divsChild>
                                <w:div w:id="6910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71140">
          <w:marLeft w:val="0"/>
          <w:marRight w:val="0"/>
          <w:marTop w:val="0"/>
          <w:marBottom w:val="0"/>
          <w:divBdr>
            <w:top w:val="none" w:sz="0" w:space="0" w:color="auto"/>
            <w:left w:val="none" w:sz="0" w:space="0" w:color="auto"/>
            <w:bottom w:val="none" w:sz="0" w:space="0" w:color="auto"/>
            <w:right w:val="none" w:sz="0" w:space="0" w:color="auto"/>
          </w:divBdr>
          <w:divsChild>
            <w:div w:id="2084402557">
              <w:marLeft w:val="0"/>
              <w:marRight w:val="0"/>
              <w:marTop w:val="0"/>
              <w:marBottom w:val="0"/>
              <w:divBdr>
                <w:top w:val="none" w:sz="0" w:space="0" w:color="auto"/>
                <w:left w:val="none" w:sz="0" w:space="0" w:color="auto"/>
                <w:bottom w:val="none" w:sz="0" w:space="0" w:color="auto"/>
                <w:right w:val="none" w:sz="0" w:space="0" w:color="auto"/>
              </w:divBdr>
              <w:divsChild>
                <w:div w:id="1704212047">
                  <w:marLeft w:val="0"/>
                  <w:marRight w:val="0"/>
                  <w:marTop w:val="0"/>
                  <w:marBottom w:val="0"/>
                  <w:divBdr>
                    <w:top w:val="none" w:sz="0" w:space="0" w:color="auto"/>
                    <w:left w:val="none" w:sz="0" w:space="0" w:color="auto"/>
                    <w:bottom w:val="none" w:sz="0" w:space="0" w:color="auto"/>
                    <w:right w:val="none" w:sz="0" w:space="0" w:color="auto"/>
                  </w:divBdr>
                  <w:divsChild>
                    <w:div w:id="2025663413">
                      <w:marLeft w:val="0"/>
                      <w:marRight w:val="0"/>
                      <w:marTop w:val="0"/>
                      <w:marBottom w:val="0"/>
                      <w:divBdr>
                        <w:top w:val="none" w:sz="0" w:space="0" w:color="auto"/>
                        <w:left w:val="none" w:sz="0" w:space="0" w:color="auto"/>
                        <w:bottom w:val="none" w:sz="0" w:space="0" w:color="auto"/>
                        <w:right w:val="none" w:sz="0" w:space="0" w:color="auto"/>
                      </w:divBdr>
                      <w:divsChild>
                        <w:div w:id="1577666341">
                          <w:marLeft w:val="1800"/>
                          <w:marRight w:val="0"/>
                          <w:marTop w:val="0"/>
                          <w:marBottom w:val="0"/>
                          <w:divBdr>
                            <w:top w:val="none" w:sz="0" w:space="0" w:color="auto"/>
                            <w:left w:val="none" w:sz="0" w:space="0" w:color="auto"/>
                            <w:bottom w:val="none" w:sz="0" w:space="0" w:color="auto"/>
                            <w:right w:val="none" w:sz="0" w:space="0" w:color="auto"/>
                          </w:divBdr>
                          <w:divsChild>
                            <w:div w:id="1573392568">
                              <w:marLeft w:val="0"/>
                              <w:marRight w:val="0"/>
                              <w:marTop w:val="0"/>
                              <w:marBottom w:val="0"/>
                              <w:divBdr>
                                <w:top w:val="none" w:sz="0" w:space="0" w:color="auto"/>
                                <w:left w:val="none" w:sz="0" w:space="0" w:color="auto"/>
                                <w:bottom w:val="none" w:sz="0" w:space="0" w:color="auto"/>
                                <w:right w:val="none" w:sz="0" w:space="0" w:color="auto"/>
                              </w:divBdr>
                              <w:divsChild>
                                <w:div w:id="382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494539">
      <w:bodyDiv w:val="1"/>
      <w:marLeft w:val="0"/>
      <w:marRight w:val="0"/>
      <w:marTop w:val="0"/>
      <w:marBottom w:val="0"/>
      <w:divBdr>
        <w:top w:val="none" w:sz="0" w:space="0" w:color="auto"/>
        <w:left w:val="none" w:sz="0" w:space="0" w:color="auto"/>
        <w:bottom w:val="none" w:sz="0" w:space="0" w:color="auto"/>
        <w:right w:val="none" w:sz="0" w:space="0" w:color="auto"/>
      </w:divBdr>
    </w:div>
    <w:div w:id="1218123865">
      <w:bodyDiv w:val="1"/>
      <w:marLeft w:val="0"/>
      <w:marRight w:val="0"/>
      <w:marTop w:val="0"/>
      <w:marBottom w:val="0"/>
      <w:divBdr>
        <w:top w:val="none" w:sz="0" w:space="0" w:color="auto"/>
        <w:left w:val="none" w:sz="0" w:space="0" w:color="auto"/>
        <w:bottom w:val="none" w:sz="0" w:space="0" w:color="auto"/>
        <w:right w:val="none" w:sz="0" w:space="0" w:color="auto"/>
      </w:divBdr>
    </w:div>
    <w:div w:id="1240289757">
      <w:bodyDiv w:val="1"/>
      <w:marLeft w:val="0"/>
      <w:marRight w:val="0"/>
      <w:marTop w:val="0"/>
      <w:marBottom w:val="0"/>
      <w:divBdr>
        <w:top w:val="none" w:sz="0" w:space="0" w:color="auto"/>
        <w:left w:val="none" w:sz="0" w:space="0" w:color="auto"/>
        <w:bottom w:val="none" w:sz="0" w:space="0" w:color="auto"/>
        <w:right w:val="none" w:sz="0" w:space="0" w:color="auto"/>
      </w:divBdr>
    </w:div>
    <w:div w:id="1251818088">
      <w:bodyDiv w:val="1"/>
      <w:marLeft w:val="0"/>
      <w:marRight w:val="0"/>
      <w:marTop w:val="0"/>
      <w:marBottom w:val="0"/>
      <w:divBdr>
        <w:top w:val="none" w:sz="0" w:space="0" w:color="auto"/>
        <w:left w:val="none" w:sz="0" w:space="0" w:color="auto"/>
        <w:bottom w:val="none" w:sz="0" w:space="0" w:color="auto"/>
        <w:right w:val="none" w:sz="0" w:space="0" w:color="auto"/>
      </w:divBdr>
    </w:div>
    <w:div w:id="1319189770">
      <w:bodyDiv w:val="1"/>
      <w:marLeft w:val="0"/>
      <w:marRight w:val="0"/>
      <w:marTop w:val="0"/>
      <w:marBottom w:val="0"/>
      <w:divBdr>
        <w:top w:val="none" w:sz="0" w:space="0" w:color="auto"/>
        <w:left w:val="none" w:sz="0" w:space="0" w:color="auto"/>
        <w:bottom w:val="none" w:sz="0" w:space="0" w:color="auto"/>
        <w:right w:val="none" w:sz="0" w:space="0" w:color="auto"/>
      </w:divBdr>
    </w:div>
    <w:div w:id="1368916159">
      <w:bodyDiv w:val="1"/>
      <w:marLeft w:val="0"/>
      <w:marRight w:val="0"/>
      <w:marTop w:val="0"/>
      <w:marBottom w:val="0"/>
      <w:divBdr>
        <w:top w:val="none" w:sz="0" w:space="0" w:color="auto"/>
        <w:left w:val="none" w:sz="0" w:space="0" w:color="auto"/>
        <w:bottom w:val="none" w:sz="0" w:space="0" w:color="auto"/>
        <w:right w:val="none" w:sz="0" w:space="0" w:color="auto"/>
      </w:divBdr>
    </w:div>
    <w:div w:id="1375694735">
      <w:bodyDiv w:val="1"/>
      <w:marLeft w:val="0"/>
      <w:marRight w:val="0"/>
      <w:marTop w:val="0"/>
      <w:marBottom w:val="0"/>
      <w:divBdr>
        <w:top w:val="none" w:sz="0" w:space="0" w:color="auto"/>
        <w:left w:val="none" w:sz="0" w:space="0" w:color="auto"/>
        <w:bottom w:val="none" w:sz="0" w:space="0" w:color="auto"/>
        <w:right w:val="none" w:sz="0" w:space="0" w:color="auto"/>
      </w:divBdr>
    </w:div>
    <w:div w:id="1424254871">
      <w:bodyDiv w:val="1"/>
      <w:marLeft w:val="0"/>
      <w:marRight w:val="0"/>
      <w:marTop w:val="0"/>
      <w:marBottom w:val="0"/>
      <w:divBdr>
        <w:top w:val="none" w:sz="0" w:space="0" w:color="auto"/>
        <w:left w:val="none" w:sz="0" w:space="0" w:color="auto"/>
        <w:bottom w:val="none" w:sz="0" w:space="0" w:color="auto"/>
        <w:right w:val="none" w:sz="0" w:space="0" w:color="auto"/>
      </w:divBdr>
    </w:div>
    <w:div w:id="1511405630">
      <w:bodyDiv w:val="1"/>
      <w:marLeft w:val="0"/>
      <w:marRight w:val="0"/>
      <w:marTop w:val="0"/>
      <w:marBottom w:val="0"/>
      <w:divBdr>
        <w:top w:val="none" w:sz="0" w:space="0" w:color="auto"/>
        <w:left w:val="none" w:sz="0" w:space="0" w:color="auto"/>
        <w:bottom w:val="none" w:sz="0" w:space="0" w:color="auto"/>
        <w:right w:val="none" w:sz="0" w:space="0" w:color="auto"/>
      </w:divBdr>
    </w:div>
    <w:div w:id="1515420498">
      <w:bodyDiv w:val="1"/>
      <w:marLeft w:val="0"/>
      <w:marRight w:val="0"/>
      <w:marTop w:val="0"/>
      <w:marBottom w:val="0"/>
      <w:divBdr>
        <w:top w:val="none" w:sz="0" w:space="0" w:color="auto"/>
        <w:left w:val="none" w:sz="0" w:space="0" w:color="auto"/>
        <w:bottom w:val="none" w:sz="0" w:space="0" w:color="auto"/>
        <w:right w:val="none" w:sz="0" w:space="0" w:color="auto"/>
      </w:divBdr>
    </w:div>
    <w:div w:id="1578974005">
      <w:bodyDiv w:val="1"/>
      <w:marLeft w:val="0"/>
      <w:marRight w:val="0"/>
      <w:marTop w:val="0"/>
      <w:marBottom w:val="0"/>
      <w:divBdr>
        <w:top w:val="none" w:sz="0" w:space="0" w:color="auto"/>
        <w:left w:val="none" w:sz="0" w:space="0" w:color="auto"/>
        <w:bottom w:val="none" w:sz="0" w:space="0" w:color="auto"/>
        <w:right w:val="none" w:sz="0" w:space="0" w:color="auto"/>
      </w:divBdr>
    </w:div>
    <w:div w:id="1589536982">
      <w:bodyDiv w:val="1"/>
      <w:marLeft w:val="0"/>
      <w:marRight w:val="0"/>
      <w:marTop w:val="0"/>
      <w:marBottom w:val="0"/>
      <w:divBdr>
        <w:top w:val="none" w:sz="0" w:space="0" w:color="auto"/>
        <w:left w:val="none" w:sz="0" w:space="0" w:color="auto"/>
        <w:bottom w:val="none" w:sz="0" w:space="0" w:color="auto"/>
        <w:right w:val="none" w:sz="0" w:space="0" w:color="auto"/>
      </w:divBdr>
      <w:divsChild>
        <w:div w:id="1353147627">
          <w:marLeft w:val="-225"/>
          <w:marRight w:val="-225"/>
          <w:marTop w:val="0"/>
          <w:marBottom w:val="0"/>
          <w:divBdr>
            <w:top w:val="none" w:sz="0" w:space="0" w:color="auto"/>
            <w:left w:val="none" w:sz="0" w:space="0" w:color="auto"/>
            <w:bottom w:val="none" w:sz="0" w:space="0" w:color="auto"/>
            <w:right w:val="none" w:sz="0" w:space="0" w:color="auto"/>
          </w:divBdr>
          <w:divsChild>
            <w:div w:id="53894286">
              <w:marLeft w:val="0"/>
              <w:marRight w:val="0"/>
              <w:marTop w:val="0"/>
              <w:marBottom w:val="0"/>
              <w:divBdr>
                <w:top w:val="none" w:sz="0" w:space="0" w:color="auto"/>
                <w:left w:val="none" w:sz="0" w:space="0" w:color="auto"/>
                <w:bottom w:val="none" w:sz="0" w:space="0" w:color="auto"/>
                <w:right w:val="none" w:sz="0" w:space="0" w:color="auto"/>
              </w:divBdr>
            </w:div>
          </w:divsChild>
        </w:div>
        <w:div w:id="502203538">
          <w:marLeft w:val="-225"/>
          <w:marRight w:val="-225"/>
          <w:marTop w:val="0"/>
          <w:marBottom w:val="0"/>
          <w:divBdr>
            <w:top w:val="none" w:sz="0" w:space="0" w:color="auto"/>
            <w:left w:val="none" w:sz="0" w:space="0" w:color="auto"/>
            <w:bottom w:val="none" w:sz="0" w:space="0" w:color="auto"/>
            <w:right w:val="none" w:sz="0" w:space="0" w:color="auto"/>
          </w:divBdr>
          <w:divsChild>
            <w:div w:id="9088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7282">
      <w:bodyDiv w:val="1"/>
      <w:marLeft w:val="0"/>
      <w:marRight w:val="0"/>
      <w:marTop w:val="0"/>
      <w:marBottom w:val="0"/>
      <w:divBdr>
        <w:top w:val="none" w:sz="0" w:space="0" w:color="auto"/>
        <w:left w:val="none" w:sz="0" w:space="0" w:color="auto"/>
        <w:bottom w:val="none" w:sz="0" w:space="0" w:color="auto"/>
        <w:right w:val="none" w:sz="0" w:space="0" w:color="auto"/>
      </w:divBdr>
    </w:div>
    <w:div w:id="1648318000">
      <w:bodyDiv w:val="1"/>
      <w:marLeft w:val="0"/>
      <w:marRight w:val="0"/>
      <w:marTop w:val="0"/>
      <w:marBottom w:val="0"/>
      <w:divBdr>
        <w:top w:val="none" w:sz="0" w:space="0" w:color="auto"/>
        <w:left w:val="none" w:sz="0" w:space="0" w:color="auto"/>
        <w:bottom w:val="none" w:sz="0" w:space="0" w:color="auto"/>
        <w:right w:val="none" w:sz="0" w:space="0" w:color="auto"/>
      </w:divBdr>
    </w:div>
    <w:div w:id="1696924644">
      <w:bodyDiv w:val="1"/>
      <w:marLeft w:val="0"/>
      <w:marRight w:val="0"/>
      <w:marTop w:val="0"/>
      <w:marBottom w:val="0"/>
      <w:divBdr>
        <w:top w:val="none" w:sz="0" w:space="0" w:color="auto"/>
        <w:left w:val="none" w:sz="0" w:space="0" w:color="auto"/>
        <w:bottom w:val="none" w:sz="0" w:space="0" w:color="auto"/>
        <w:right w:val="none" w:sz="0" w:space="0" w:color="auto"/>
      </w:divBdr>
    </w:div>
    <w:div w:id="1707755679">
      <w:bodyDiv w:val="1"/>
      <w:marLeft w:val="0"/>
      <w:marRight w:val="0"/>
      <w:marTop w:val="0"/>
      <w:marBottom w:val="0"/>
      <w:divBdr>
        <w:top w:val="none" w:sz="0" w:space="0" w:color="auto"/>
        <w:left w:val="none" w:sz="0" w:space="0" w:color="auto"/>
        <w:bottom w:val="none" w:sz="0" w:space="0" w:color="auto"/>
        <w:right w:val="none" w:sz="0" w:space="0" w:color="auto"/>
      </w:divBdr>
    </w:div>
    <w:div w:id="1778014850">
      <w:bodyDiv w:val="1"/>
      <w:marLeft w:val="0"/>
      <w:marRight w:val="0"/>
      <w:marTop w:val="0"/>
      <w:marBottom w:val="0"/>
      <w:divBdr>
        <w:top w:val="none" w:sz="0" w:space="0" w:color="auto"/>
        <w:left w:val="none" w:sz="0" w:space="0" w:color="auto"/>
        <w:bottom w:val="none" w:sz="0" w:space="0" w:color="auto"/>
        <w:right w:val="none" w:sz="0" w:space="0" w:color="auto"/>
      </w:divBdr>
    </w:div>
    <w:div w:id="1800562063">
      <w:bodyDiv w:val="1"/>
      <w:marLeft w:val="0"/>
      <w:marRight w:val="0"/>
      <w:marTop w:val="0"/>
      <w:marBottom w:val="0"/>
      <w:divBdr>
        <w:top w:val="none" w:sz="0" w:space="0" w:color="auto"/>
        <w:left w:val="none" w:sz="0" w:space="0" w:color="auto"/>
        <w:bottom w:val="none" w:sz="0" w:space="0" w:color="auto"/>
        <w:right w:val="none" w:sz="0" w:space="0" w:color="auto"/>
      </w:divBdr>
    </w:div>
    <w:div w:id="1820733463">
      <w:bodyDiv w:val="1"/>
      <w:marLeft w:val="0"/>
      <w:marRight w:val="0"/>
      <w:marTop w:val="0"/>
      <w:marBottom w:val="0"/>
      <w:divBdr>
        <w:top w:val="none" w:sz="0" w:space="0" w:color="auto"/>
        <w:left w:val="none" w:sz="0" w:space="0" w:color="auto"/>
        <w:bottom w:val="none" w:sz="0" w:space="0" w:color="auto"/>
        <w:right w:val="none" w:sz="0" w:space="0" w:color="auto"/>
      </w:divBdr>
    </w:div>
    <w:div w:id="1823958145">
      <w:bodyDiv w:val="1"/>
      <w:marLeft w:val="0"/>
      <w:marRight w:val="0"/>
      <w:marTop w:val="0"/>
      <w:marBottom w:val="0"/>
      <w:divBdr>
        <w:top w:val="none" w:sz="0" w:space="0" w:color="auto"/>
        <w:left w:val="none" w:sz="0" w:space="0" w:color="auto"/>
        <w:bottom w:val="none" w:sz="0" w:space="0" w:color="auto"/>
        <w:right w:val="none" w:sz="0" w:space="0" w:color="auto"/>
      </w:divBdr>
    </w:div>
    <w:div w:id="1911886496">
      <w:bodyDiv w:val="1"/>
      <w:marLeft w:val="0"/>
      <w:marRight w:val="0"/>
      <w:marTop w:val="0"/>
      <w:marBottom w:val="0"/>
      <w:divBdr>
        <w:top w:val="none" w:sz="0" w:space="0" w:color="auto"/>
        <w:left w:val="none" w:sz="0" w:space="0" w:color="auto"/>
        <w:bottom w:val="none" w:sz="0" w:space="0" w:color="auto"/>
        <w:right w:val="none" w:sz="0" w:space="0" w:color="auto"/>
      </w:divBdr>
    </w:div>
    <w:div w:id="1983464895">
      <w:bodyDiv w:val="1"/>
      <w:marLeft w:val="0"/>
      <w:marRight w:val="0"/>
      <w:marTop w:val="0"/>
      <w:marBottom w:val="0"/>
      <w:divBdr>
        <w:top w:val="none" w:sz="0" w:space="0" w:color="auto"/>
        <w:left w:val="none" w:sz="0" w:space="0" w:color="auto"/>
        <w:bottom w:val="none" w:sz="0" w:space="0" w:color="auto"/>
        <w:right w:val="none" w:sz="0" w:space="0" w:color="auto"/>
      </w:divBdr>
    </w:div>
    <w:div w:id="1995834956">
      <w:bodyDiv w:val="1"/>
      <w:marLeft w:val="0"/>
      <w:marRight w:val="0"/>
      <w:marTop w:val="0"/>
      <w:marBottom w:val="0"/>
      <w:divBdr>
        <w:top w:val="none" w:sz="0" w:space="0" w:color="auto"/>
        <w:left w:val="none" w:sz="0" w:space="0" w:color="auto"/>
        <w:bottom w:val="none" w:sz="0" w:space="0" w:color="auto"/>
        <w:right w:val="none" w:sz="0" w:space="0" w:color="auto"/>
      </w:divBdr>
    </w:div>
    <w:div w:id="2029599035">
      <w:bodyDiv w:val="1"/>
      <w:marLeft w:val="0"/>
      <w:marRight w:val="0"/>
      <w:marTop w:val="0"/>
      <w:marBottom w:val="0"/>
      <w:divBdr>
        <w:top w:val="none" w:sz="0" w:space="0" w:color="auto"/>
        <w:left w:val="none" w:sz="0" w:space="0" w:color="auto"/>
        <w:bottom w:val="none" w:sz="0" w:space="0" w:color="auto"/>
        <w:right w:val="none" w:sz="0" w:space="0" w:color="auto"/>
      </w:divBdr>
    </w:div>
    <w:div w:id="20442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silica"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en.wikipedia.org/wiki/Thermae" TargetMode="External"/><Relationship Id="rId12" Type="http://schemas.openxmlformats.org/officeDocument/2006/relationships/hyperlink" Target="https://en.wikipedia.org/wiki/Forum_(Roma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Romano-British" TargetMode="External"/><Relationship Id="rId11" Type="http://schemas.openxmlformats.org/officeDocument/2006/relationships/hyperlink" Target="https://en.wikipedia.org/wiki/Temple" TargetMode="External"/><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https://en.wikipedia.org/wiki/Coin" TargetMode="External"/><Relationship Id="rId4" Type="http://schemas.openxmlformats.org/officeDocument/2006/relationships/webSettings" Target="webSettings.xml"/><Relationship Id="rId9" Type="http://schemas.openxmlformats.org/officeDocument/2006/relationships/hyperlink" Target="https://en.wikipedia.org/wiki/Pottery"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878</Words>
  <Characters>4499</Characters>
  <Application>Microsoft Office Word</Application>
  <DocSecurity>0</DocSecurity>
  <Lines>39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Hebe Barlow</cp:lastModifiedBy>
  <cp:revision>2</cp:revision>
  <dcterms:created xsi:type="dcterms:W3CDTF">2025-02-13T16:38:00Z</dcterms:created>
  <dcterms:modified xsi:type="dcterms:W3CDTF">2025-02-13T16:38:00Z</dcterms:modified>
</cp:coreProperties>
</file>