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7E4B" w14:textId="23C888EE" w:rsidR="00B10ADC" w:rsidRDefault="004E7D13" w:rsidP="00D738F4">
      <w:pPr>
        <w:pStyle w:val="Heading1"/>
      </w:pPr>
      <w:r>
        <w:t>The Next 100 Years</w:t>
      </w:r>
    </w:p>
    <w:p w14:paraId="5B35011D" w14:textId="2E8FD1D4" w:rsidR="00B10ADC" w:rsidRPr="00A67C5E" w:rsidRDefault="00B10ADC" w:rsidP="00B10ADC">
      <w:r w:rsidRPr="00A67C5E">
        <w:t>"For three weeks, we have explored what it means to live counter-culturally.</w:t>
      </w:r>
    </w:p>
    <w:p w14:paraId="1B789A17" w14:textId="77777777" w:rsidR="00B10ADC" w:rsidRPr="00A67C5E" w:rsidRDefault="00B10ADC" w:rsidP="00B10ADC">
      <w:pPr>
        <w:numPr>
          <w:ilvl w:val="0"/>
          <w:numId w:val="5"/>
        </w:numPr>
      </w:pPr>
      <w:r w:rsidRPr="00A67C5E">
        <w:t>Week 1 challenged us to tame our tongues in a world of online outrage.</w:t>
      </w:r>
    </w:p>
    <w:p w14:paraId="7CBC350D" w14:textId="77777777" w:rsidR="00B10ADC" w:rsidRPr="00A67C5E" w:rsidRDefault="00B10ADC" w:rsidP="00B10ADC">
      <w:pPr>
        <w:numPr>
          <w:ilvl w:val="0"/>
          <w:numId w:val="5"/>
        </w:numPr>
      </w:pPr>
      <w:r w:rsidRPr="00A67C5E">
        <w:t>Week 2 warned us to guard sound doctrine against cultural compromises.</w:t>
      </w:r>
    </w:p>
    <w:p w14:paraId="5B4C259D" w14:textId="77777777" w:rsidR="00B10ADC" w:rsidRPr="00A67C5E" w:rsidRDefault="00B10ADC" w:rsidP="00B10ADC">
      <w:pPr>
        <w:numPr>
          <w:ilvl w:val="0"/>
          <w:numId w:val="5"/>
        </w:numPr>
      </w:pPr>
      <w:r w:rsidRPr="00A67C5E">
        <w:t>Week 3 called us to bridge societal divides through radical Christian unity.</w:t>
      </w:r>
    </w:p>
    <w:p w14:paraId="421A33CA" w14:textId="2E2C711B" w:rsidR="001B585B" w:rsidRPr="00D567A0" w:rsidRDefault="00B10ADC" w:rsidP="001B585B">
      <w:r w:rsidRPr="00A67C5E">
        <w:t>Today, we conclude by looking forward. A truly counter-cultural church doesn't just survive the present cultural moment; it anchors the next generation. To build a durable faith for the future, we must look to our past."</w:t>
      </w:r>
    </w:p>
    <w:p w14:paraId="0241B3DD" w14:textId="77777777" w:rsidR="001B585B" w:rsidRPr="001B585B" w:rsidRDefault="001B585B" w:rsidP="001B585B">
      <w:pPr>
        <w:numPr>
          <w:ilvl w:val="0"/>
          <w:numId w:val="1"/>
        </w:numPr>
      </w:pPr>
      <w:r w:rsidRPr="001B585B">
        <w:rPr>
          <w:b/>
          <w:bCs/>
        </w:rPr>
        <w:t>Main Text</w:t>
      </w:r>
      <w:r w:rsidRPr="001B585B">
        <w:t>: Joshua 4:4–7 / Psalm 78:4</w:t>
      </w:r>
    </w:p>
    <w:p w14:paraId="2D9DD2D8" w14:textId="3798B8B5" w:rsidR="001B585B" w:rsidRPr="001B585B" w:rsidRDefault="001B585B" w:rsidP="001B585B">
      <w:pPr>
        <w:numPr>
          <w:ilvl w:val="0"/>
          <w:numId w:val="1"/>
        </w:numPr>
      </w:pPr>
      <w:r w:rsidRPr="001B585B">
        <w:rPr>
          <w:b/>
          <w:bCs/>
        </w:rPr>
        <w:t>Big Idea</w:t>
      </w:r>
      <w:r w:rsidRPr="001B585B">
        <w:t xml:space="preserve">: </w:t>
      </w:r>
      <w:r w:rsidR="00260B54" w:rsidRPr="00260B54">
        <w:t>Honor the past by building a faith that outlives us.</w:t>
      </w:r>
    </w:p>
    <w:p w14:paraId="1AAE6CBC" w14:textId="77777777" w:rsidR="001B585B" w:rsidRPr="001B585B" w:rsidRDefault="004751D9" w:rsidP="001B585B">
      <w:r>
        <w:pict w14:anchorId="579CD53F">
          <v:rect id="_x0000_i1025" style="width:0;height:1.5pt" o:hralign="center" o:hrstd="t" o:hr="t" fillcolor="#a0a0a0" stroked="f"/>
        </w:pict>
      </w:r>
    </w:p>
    <w:p w14:paraId="308E1E9F" w14:textId="77777777" w:rsidR="001B585B" w:rsidRPr="001B585B" w:rsidRDefault="001B585B" w:rsidP="00D738F4">
      <w:pPr>
        <w:pStyle w:val="Heading2"/>
      </w:pPr>
      <w:r w:rsidRPr="001B585B">
        <w:t>The Century Oak</w:t>
      </w:r>
    </w:p>
    <w:p w14:paraId="573987B0" w14:textId="77777777" w:rsidR="001B585B" w:rsidRPr="001B585B" w:rsidRDefault="001B585B" w:rsidP="001B585B">
      <w:r w:rsidRPr="001B585B">
        <w:t>In the spring of 1926, an old farmer named Jedidiah stood in a rocky, barren pasture carefully planting an acorn. His neighbor rode by, saw him patting the dirt, and laughed out loud. "Jedidiah, you're nearly eighty years old! You’ll be in the graveyard before that acorn ever grows large enough to shade a squirrel, let alone a man. Why waste your back on a tree you'll never see?"</w:t>
      </w:r>
    </w:p>
    <w:p w14:paraId="5517412E" w14:textId="77777777" w:rsidR="001B585B" w:rsidRPr="001B585B" w:rsidRDefault="001B585B" w:rsidP="001B585B">
      <w:r w:rsidRPr="001B585B">
        <w:t xml:space="preserve">Old Jedidiah didn't stop digging. He looked up and said, "I </w:t>
      </w:r>
      <w:proofErr w:type="spellStart"/>
      <w:r w:rsidRPr="001B585B">
        <w:t>ain't</w:t>
      </w:r>
      <w:proofErr w:type="spellEnd"/>
      <w:r w:rsidRPr="001B585B">
        <w:t xml:space="preserve"> planting this tree for my own shade. I’m planting it so that a hundred years from now, my great-grandchildren can sit under these branches and know that someone they never met loved them enough to dig a foxhole for their future."</w:t>
      </w:r>
    </w:p>
    <w:p w14:paraId="782C5E2B" w14:textId="77777777" w:rsidR="001B585B" w:rsidRPr="001B585B" w:rsidRDefault="001B585B" w:rsidP="001B585B">
      <w:r w:rsidRPr="001B585B">
        <w:t>The neighbor smirked, thinking the old man had lost his mind. He couldn't see past the current season.</w:t>
      </w:r>
    </w:p>
    <w:p w14:paraId="59259D5E" w14:textId="77777777" w:rsidR="001B585B" w:rsidRPr="001B585B" w:rsidRDefault="001B585B" w:rsidP="001B585B">
      <w:r w:rsidRPr="001B585B">
        <w:t>Exactly one hundred years later, in the summer of 2026, a massive, unshakeable oak tree stands in that exact same pasture. Its roots run deep through the rocky soil, its trunk is thick and unyielding, and its sprawling canopy provides life-giving shade.</w:t>
      </w:r>
    </w:p>
    <w:p w14:paraId="3167F7A3" w14:textId="77777777" w:rsidR="00260B54" w:rsidRDefault="00260B54" w:rsidP="001B585B">
      <w:pPr>
        <w:rPr>
          <w:b/>
          <w:bCs/>
        </w:rPr>
      </w:pPr>
    </w:p>
    <w:p w14:paraId="560B5A27" w14:textId="77777777" w:rsidR="00260B54" w:rsidRDefault="00260B54" w:rsidP="001B585B">
      <w:pPr>
        <w:rPr>
          <w:b/>
          <w:bCs/>
        </w:rPr>
      </w:pPr>
    </w:p>
    <w:p w14:paraId="4EA7E680" w14:textId="77777777" w:rsidR="00260B54" w:rsidRDefault="00260B54" w:rsidP="001B585B">
      <w:pPr>
        <w:rPr>
          <w:b/>
          <w:bCs/>
        </w:rPr>
      </w:pPr>
    </w:p>
    <w:p w14:paraId="0829924C" w14:textId="77777777" w:rsidR="00260B54" w:rsidRDefault="00260B54" w:rsidP="001B585B">
      <w:pPr>
        <w:rPr>
          <w:b/>
          <w:bCs/>
        </w:rPr>
      </w:pPr>
    </w:p>
    <w:p w14:paraId="131301D5" w14:textId="0CB561FF" w:rsidR="001B585B" w:rsidRPr="001B585B" w:rsidRDefault="00D738F4" w:rsidP="00D738F4">
      <w:pPr>
        <w:pStyle w:val="Heading2"/>
      </w:pPr>
      <w:r w:rsidRPr="00D738F4">
        <w:t>Looking Back to Move Forward</w:t>
      </w:r>
    </w:p>
    <w:p w14:paraId="157F9863" w14:textId="77777777" w:rsidR="001D22A8" w:rsidRPr="001D22A8" w:rsidRDefault="001D22A8" w:rsidP="001D22A8">
      <w:pPr>
        <w:numPr>
          <w:ilvl w:val="0"/>
          <w:numId w:val="7"/>
        </w:numPr>
      </w:pPr>
      <w:r w:rsidRPr="001D22A8">
        <w:t>The Memorial Stones: Joshua set up stones from the Jordan River so future generations would know how God saved them.</w:t>
      </w:r>
    </w:p>
    <w:p w14:paraId="5B05D12D" w14:textId="77777777" w:rsidR="001D22A8" w:rsidRPr="001D22A8" w:rsidRDefault="001D22A8" w:rsidP="001D22A8">
      <w:r w:rsidRPr="001D22A8">
        <w:rPr>
          <w:i/>
          <w:iCs/>
        </w:rPr>
        <w:t>"Then Joshua called the twelve men, whom he had prepared of the children of Israel, out of every tribe a man: And Joshua said unto them, Pass over before the ark of the LORD your God into the midst of Jordan, and take ye up every man of you a stone upon his shoulder... That this may be a sign among you, that when your children ask their fathers in time to come, saying, What mean ye by these stones? Then ye shall answer them, That the waters of Jordan were cut off before the ark of the covenant of the LORD..."</w:t>
      </w:r>
      <w:r w:rsidRPr="001D22A8">
        <w:t xml:space="preserve"> — Joshua 4:4–7 (KJV)</w:t>
      </w:r>
    </w:p>
    <w:p w14:paraId="09368291" w14:textId="77777777" w:rsidR="001D22A8" w:rsidRPr="001D22A8" w:rsidRDefault="001D22A8" w:rsidP="001D22A8">
      <w:pPr>
        <w:numPr>
          <w:ilvl w:val="0"/>
          <w:numId w:val="7"/>
        </w:numPr>
      </w:pPr>
      <w:r w:rsidRPr="001D22A8">
        <w:t>The Legacy Shared: The stones weren't for the people who crossed the river; they were for the kids who weren't there yet. We recount these miracles to connect our children to the faithful generations who guarded and kept God's Word intact, giving the youth a reliable truth to stand on.</w:t>
      </w:r>
    </w:p>
    <w:p w14:paraId="0B3BB8A4" w14:textId="77777777" w:rsidR="001D22A8" w:rsidRPr="001D22A8" w:rsidRDefault="001D22A8" w:rsidP="001D22A8">
      <w:pPr>
        <w:numPr>
          <w:ilvl w:val="0"/>
          <w:numId w:val="7"/>
        </w:numPr>
      </w:pPr>
      <w:r w:rsidRPr="001D22A8">
        <w:t>The Foundation Fixed: If we want to stand firm in the future, we have to look back and remember the Rock that brought us this far. Remembering what God did yesterday gives the next generation a reliable pattern for trusting Him tomorrow.</w:t>
      </w:r>
    </w:p>
    <w:p w14:paraId="0D271564" w14:textId="57DFD2BF" w:rsidR="001D22A8" w:rsidRPr="001D22A8" w:rsidRDefault="001D22A8" w:rsidP="001D22A8">
      <w:pPr>
        <w:numPr>
          <w:ilvl w:val="0"/>
          <w:numId w:val="7"/>
        </w:numPr>
      </w:pPr>
      <w:r w:rsidRPr="001D22A8">
        <w:t>The Roots Honored: We enjoy blessings from faithful Christians who came before us. We honor their sacrifice and preserve our spiritual heritage by keeping the gospel pure today</w:t>
      </w:r>
      <w:r w:rsidR="00535A2F">
        <w:t xml:space="preserve"> as they did yesterday</w:t>
      </w:r>
      <w:r w:rsidR="007A4E8F">
        <w:t>.</w:t>
      </w:r>
    </w:p>
    <w:p w14:paraId="2F6C5E71" w14:textId="77777777" w:rsidR="001D22A8" w:rsidRPr="001D22A8" w:rsidRDefault="001D22A8" w:rsidP="001D22A8">
      <w:r w:rsidRPr="001D22A8">
        <w:rPr>
          <w:i/>
          <w:iCs/>
        </w:rPr>
        <w:t>"We will not hide them from their children, shewing to the generation to come the praises of the LORD, and his strength, and his wonderful works that he hath done... That the generation to come might know them, even the children which should be born; who should arise and declare them to their children: That they might set their hope in God, and not forget the works of God, but keep his commandments."</w:t>
      </w:r>
      <w:r w:rsidRPr="001D22A8">
        <w:t xml:space="preserve"> — Psalm 78:4, 6–7 (KJV)</w:t>
      </w:r>
    </w:p>
    <w:p w14:paraId="6B6FE8F8" w14:textId="77777777" w:rsidR="001D22A8" w:rsidRPr="001D22A8" w:rsidRDefault="001D22A8" w:rsidP="001D22A8">
      <w:pPr>
        <w:rPr>
          <w:b/>
          <w:bCs/>
        </w:rPr>
      </w:pPr>
      <w:r w:rsidRPr="001D22A8">
        <w:rPr>
          <w:b/>
          <w:bCs/>
        </w:rPr>
        <w:pict w14:anchorId="18BC93D2">
          <v:rect id="_x0000_i1033" style="width:0;height:1.5pt" o:hralign="center" o:hrstd="t" o:hr="t" fillcolor="#a0a0a0" stroked="f"/>
        </w:pict>
      </w:r>
    </w:p>
    <w:p w14:paraId="119C323A" w14:textId="77777777" w:rsidR="00260B54" w:rsidRPr="001D22A8" w:rsidRDefault="00260B54" w:rsidP="001B585B"/>
    <w:p w14:paraId="10272FBA" w14:textId="77777777" w:rsidR="00260B54" w:rsidRDefault="00260B54" w:rsidP="001B585B">
      <w:pPr>
        <w:rPr>
          <w:b/>
          <w:bCs/>
        </w:rPr>
      </w:pPr>
    </w:p>
    <w:p w14:paraId="2BC46FA7" w14:textId="77777777" w:rsidR="00260B54" w:rsidRDefault="00260B54" w:rsidP="001B585B">
      <w:pPr>
        <w:rPr>
          <w:b/>
          <w:bCs/>
        </w:rPr>
      </w:pPr>
    </w:p>
    <w:p w14:paraId="4B4B1428" w14:textId="77777777" w:rsidR="00260B54" w:rsidRDefault="00260B54" w:rsidP="001B585B">
      <w:pPr>
        <w:rPr>
          <w:b/>
          <w:bCs/>
        </w:rPr>
      </w:pPr>
    </w:p>
    <w:p w14:paraId="35E52CBC" w14:textId="77777777" w:rsidR="00260B54" w:rsidRDefault="00260B54" w:rsidP="001B585B">
      <w:pPr>
        <w:rPr>
          <w:b/>
          <w:bCs/>
        </w:rPr>
      </w:pPr>
    </w:p>
    <w:p w14:paraId="4CDF1A30" w14:textId="18560673" w:rsidR="001B585B" w:rsidRDefault="001B585B" w:rsidP="0061339A">
      <w:pPr>
        <w:pStyle w:val="Heading2"/>
      </w:pPr>
      <w:r w:rsidRPr="001B585B">
        <w:lastRenderedPageBreak/>
        <w:t xml:space="preserve">Looking Forward: </w:t>
      </w:r>
      <w:r w:rsidR="00E058F2" w:rsidRPr="00E058F2">
        <w:t>Sowing Today for Tomorrow’s Harvest</w:t>
      </w:r>
    </w:p>
    <w:p w14:paraId="4CA10F1C" w14:textId="68861908" w:rsidR="004A00B1" w:rsidRPr="004A00B1" w:rsidRDefault="00BC0432" w:rsidP="004A00B1">
      <w:r w:rsidRPr="00BC0432">
        <w:t>"We do not guard the truth of the gospel just to hoard it inside these walls; we preserve the seed so that we can faithfully scatter it into the soil of our community."</w:t>
      </w:r>
    </w:p>
    <w:p w14:paraId="25FC7B2E" w14:textId="77777777" w:rsidR="001B585B" w:rsidRPr="001B585B" w:rsidRDefault="001B585B" w:rsidP="001B585B">
      <w:pPr>
        <w:numPr>
          <w:ilvl w:val="0"/>
          <w:numId w:val="3"/>
        </w:numPr>
      </w:pPr>
      <w:r w:rsidRPr="001B585B">
        <w:rPr>
          <w:b/>
          <w:bCs/>
        </w:rPr>
        <w:t>Outward Mission</w:t>
      </w:r>
      <w:r w:rsidRPr="001B585B">
        <w:t>: We cannot just maintain the church. We must reach out and share the gospel with new people.</w:t>
      </w:r>
    </w:p>
    <w:p w14:paraId="620E6216" w14:textId="77777777" w:rsidR="001B585B" w:rsidRPr="001B585B" w:rsidRDefault="001B585B" w:rsidP="001B585B">
      <w:pPr>
        <w:numPr>
          <w:ilvl w:val="0"/>
          <w:numId w:val="3"/>
        </w:numPr>
      </w:pPr>
      <w:r w:rsidRPr="001B585B">
        <w:rPr>
          <w:b/>
          <w:bCs/>
        </w:rPr>
        <w:t>God Speaks to the Young</w:t>
      </w:r>
      <w:r w:rsidRPr="001B585B">
        <w:t>: God can use anyone at any age to bring revival, just like He called young Samuel.</w:t>
      </w:r>
    </w:p>
    <w:p w14:paraId="0F276050" w14:textId="5BC8DABC" w:rsidR="001B585B" w:rsidRPr="001B585B" w:rsidRDefault="001B585B" w:rsidP="001B585B">
      <w:r w:rsidRPr="001B585B">
        <w:rPr>
          <w:i/>
          <w:iCs/>
        </w:rPr>
        <w:t>"And the child Samuel ministered unto the LORD before Eli. And the word of the LORD was precious in those days; there was no open vision... And the LORD came, and stood, and called as at other times, Samuel, Samuel. Then Samuel answered, Speak; for thy servant heareth."</w:t>
      </w:r>
      <w:r w:rsidRPr="001B585B">
        <w:t xml:space="preserve"> — </w:t>
      </w:r>
      <w:r w:rsidRPr="001B585B">
        <w:rPr>
          <w:b/>
          <w:bCs/>
        </w:rPr>
        <w:t>1 Samuel 3:1, 10</w:t>
      </w:r>
    </w:p>
    <w:p w14:paraId="74A69854" w14:textId="77777777" w:rsidR="001B585B" w:rsidRPr="001B585B" w:rsidRDefault="001B585B" w:rsidP="001B585B">
      <w:pPr>
        <w:numPr>
          <w:ilvl w:val="0"/>
          <w:numId w:val="3"/>
        </w:numPr>
      </w:pPr>
      <w:r w:rsidRPr="001B585B">
        <w:rPr>
          <w:b/>
          <w:bCs/>
        </w:rPr>
        <w:t>A Family Legacy</w:t>
      </w:r>
      <w:r w:rsidRPr="001B585B">
        <w:t>: Real faith is passed down intentionally from person to person, just as it was to Timothy.</w:t>
      </w:r>
    </w:p>
    <w:p w14:paraId="3AE2F001" w14:textId="7326DDF9" w:rsidR="001B585B" w:rsidRPr="001B585B" w:rsidRDefault="001B585B" w:rsidP="001B585B">
      <w:r w:rsidRPr="001B585B">
        <w:rPr>
          <w:i/>
          <w:iCs/>
        </w:rPr>
        <w:t>"When I call to remembrance the unfeigned faith that is in thee, which dwelt first in thy grandmother Lois, and thy mother Eunice; and I am persuaded that in thee also."</w:t>
      </w:r>
      <w:r w:rsidRPr="001B585B">
        <w:t xml:space="preserve"> — </w:t>
      </w:r>
      <w:r w:rsidRPr="001B585B">
        <w:rPr>
          <w:b/>
          <w:bCs/>
        </w:rPr>
        <w:t>2 Timothy 1:5</w:t>
      </w:r>
    </w:p>
    <w:p w14:paraId="2F1E3320" w14:textId="77777777" w:rsidR="001B585B" w:rsidRPr="001B585B" w:rsidRDefault="001B585B" w:rsidP="001B585B">
      <w:pPr>
        <w:numPr>
          <w:ilvl w:val="0"/>
          <w:numId w:val="3"/>
        </w:numPr>
      </w:pPr>
      <w:r w:rsidRPr="001B585B">
        <w:rPr>
          <w:b/>
          <w:bCs/>
        </w:rPr>
        <w:t>Faithfulness over Numbers</w:t>
      </w:r>
      <w:r w:rsidRPr="001B585B">
        <w:t>: We do not measure church health by crowd size, but by true discipleship. We tell God’s truth to the next generation, even if that generation is represented today by one single child.</w:t>
      </w:r>
    </w:p>
    <w:p w14:paraId="65A4EB70" w14:textId="648A6669" w:rsidR="001B585B" w:rsidRPr="001B585B" w:rsidRDefault="001B585B" w:rsidP="001B585B">
      <w:r w:rsidRPr="001B585B">
        <w:rPr>
          <w:i/>
          <w:iCs/>
        </w:rPr>
        <w:t>"We will not hide them from their children, shewing to the generation to come the praises of the LORD, and his strength, and his wonderful works that he hath done."</w:t>
      </w:r>
      <w:r w:rsidRPr="001B585B">
        <w:t xml:space="preserve"> — </w:t>
      </w:r>
      <w:r w:rsidRPr="001B585B">
        <w:rPr>
          <w:b/>
          <w:bCs/>
        </w:rPr>
        <w:t>Psalm 78:4</w:t>
      </w:r>
    </w:p>
    <w:p w14:paraId="6C1D9B89" w14:textId="77777777" w:rsidR="0061339A" w:rsidRDefault="0061339A" w:rsidP="001B585B">
      <w:pPr>
        <w:rPr>
          <w:b/>
          <w:bCs/>
        </w:rPr>
      </w:pPr>
    </w:p>
    <w:p w14:paraId="4F18B9D4" w14:textId="77777777" w:rsidR="0061339A" w:rsidRDefault="0061339A" w:rsidP="001B585B">
      <w:pPr>
        <w:rPr>
          <w:b/>
          <w:bCs/>
        </w:rPr>
      </w:pPr>
    </w:p>
    <w:p w14:paraId="7CB86003" w14:textId="77777777" w:rsidR="0061339A" w:rsidRDefault="0061339A" w:rsidP="001B585B">
      <w:pPr>
        <w:rPr>
          <w:b/>
          <w:bCs/>
        </w:rPr>
      </w:pPr>
    </w:p>
    <w:p w14:paraId="16D34DFA" w14:textId="77777777" w:rsidR="0061339A" w:rsidRDefault="0061339A" w:rsidP="001B585B">
      <w:pPr>
        <w:rPr>
          <w:b/>
          <w:bCs/>
        </w:rPr>
      </w:pPr>
    </w:p>
    <w:p w14:paraId="4F2DF6AF" w14:textId="77777777" w:rsidR="0061339A" w:rsidRDefault="0061339A" w:rsidP="001B585B">
      <w:pPr>
        <w:rPr>
          <w:b/>
          <w:bCs/>
        </w:rPr>
      </w:pPr>
    </w:p>
    <w:p w14:paraId="691C9DF2" w14:textId="77777777" w:rsidR="0061339A" w:rsidRDefault="0061339A" w:rsidP="001B585B">
      <w:pPr>
        <w:rPr>
          <w:b/>
          <w:bCs/>
        </w:rPr>
      </w:pPr>
    </w:p>
    <w:p w14:paraId="126D17BE" w14:textId="77777777" w:rsidR="0061339A" w:rsidRDefault="0061339A" w:rsidP="001B585B">
      <w:pPr>
        <w:rPr>
          <w:b/>
          <w:bCs/>
        </w:rPr>
      </w:pPr>
    </w:p>
    <w:p w14:paraId="423054CC" w14:textId="77777777" w:rsidR="0061339A" w:rsidRDefault="0061339A" w:rsidP="001B585B">
      <w:pPr>
        <w:rPr>
          <w:b/>
          <w:bCs/>
        </w:rPr>
      </w:pPr>
    </w:p>
    <w:p w14:paraId="4024F40D" w14:textId="77777777" w:rsidR="0061339A" w:rsidRDefault="0061339A" w:rsidP="001B585B">
      <w:pPr>
        <w:rPr>
          <w:b/>
          <w:bCs/>
        </w:rPr>
      </w:pPr>
    </w:p>
    <w:p w14:paraId="50E6ED85" w14:textId="77777777" w:rsidR="0061339A" w:rsidRDefault="0061339A" w:rsidP="001B585B">
      <w:pPr>
        <w:rPr>
          <w:b/>
          <w:bCs/>
        </w:rPr>
      </w:pPr>
    </w:p>
    <w:p w14:paraId="6F95AB61" w14:textId="77777777" w:rsidR="00F64828" w:rsidRDefault="00F64828" w:rsidP="00F64828">
      <w:pPr>
        <w:pStyle w:val="Heading2"/>
      </w:pPr>
      <w:r w:rsidRPr="00F64828">
        <w:t>Taking the Next Step: Actively Planting for Tomorrow's Harvest</w:t>
      </w:r>
    </w:p>
    <w:p w14:paraId="5FBEB9DA" w14:textId="5DA72079" w:rsidR="004D29BF" w:rsidRPr="004D29BF" w:rsidRDefault="004D29BF" w:rsidP="00F64828">
      <w:r w:rsidRPr="004D29BF">
        <w:rPr>
          <w:b/>
          <w:bCs/>
        </w:rPr>
        <w:t>Work for the Future</w:t>
      </w:r>
      <w:r w:rsidRPr="004D29BF">
        <w:t>: Like Jedidiah, we must do the work now to prepare for a future we might not see. As our congregation stands at the threshold of our next 100 years, the decisions we make today will determine what this church looks like a century from now.</w:t>
      </w:r>
    </w:p>
    <w:p w14:paraId="32ECCB0B" w14:textId="0EF314EA" w:rsidR="004D29BF" w:rsidRPr="004D29BF" w:rsidRDefault="004D29BF" w:rsidP="004D29BF">
      <w:pPr>
        <w:numPr>
          <w:ilvl w:val="0"/>
          <w:numId w:val="8"/>
        </w:numPr>
      </w:pPr>
      <w:r w:rsidRPr="004D29BF">
        <w:rPr>
          <w:b/>
          <w:bCs/>
        </w:rPr>
        <w:t>The Challenge of the Short-Sighted Neighbor</w:t>
      </w:r>
      <w:r w:rsidRPr="004D29BF">
        <w:t>: The neighbor laughed because he could only see a patch of dirt and an old man. He lacked the eyes of faith to see a future harvest. Will we be short-sighted like that neighbor, looking only at empty seats, or will we work like Jedidiah to build long-term faith as we launch into this next century?</w:t>
      </w:r>
    </w:p>
    <w:p w14:paraId="4E939C1E" w14:textId="77777777" w:rsidR="00651EC7" w:rsidRPr="00651EC7" w:rsidRDefault="00651EC7" w:rsidP="00651EC7">
      <w:pPr>
        <w:rPr>
          <w:b/>
          <w:bCs/>
        </w:rPr>
      </w:pPr>
      <w:r w:rsidRPr="00651EC7">
        <w:rPr>
          <w:b/>
          <w:bCs/>
        </w:rPr>
        <w:t>Evangelism Focus:</w:t>
      </w:r>
    </w:p>
    <w:p w14:paraId="0FD8FC46" w14:textId="77777777" w:rsidR="00651EC7" w:rsidRPr="00651EC7" w:rsidRDefault="00651EC7" w:rsidP="00651EC7">
      <w:pPr>
        <w:numPr>
          <w:ilvl w:val="0"/>
          <w:numId w:val="9"/>
        </w:numPr>
      </w:pPr>
      <w:r w:rsidRPr="00651EC7">
        <w:rPr>
          <w:b/>
          <w:bCs/>
        </w:rPr>
        <w:t>The Mailing Harvest</w:t>
      </w:r>
      <w:r w:rsidRPr="00651EC7">
        <w:t>: God has given us a tactical tool to launch our next century. Through our mailing program, we are actively scattering invitations across this community to bring new families under the sound of the gospel.</w:t>
      </w:r>
    </w:p>
    <w:p w14:paraId="1252C6F3" w14:textId="77777777" w:rsidR="00651EC7" w:rsidRPr="00651EC7" w:rsidRDefault="00651EC7" w:rsidP="00651EC7">
      <w:pPr>
        <w:numPr>
          <w:ilvl w:val="0"/>
          <w:numId w:val="9"/>
        </w:numPr>
      </w:pPr>
      <w:r w:rsidRPr="00651EC7">
        <w:rPr>
          <w:b/>
          <w:bCs/>
        </w:rPr>
        <w:t>Encouragement to Continue Sowing</w:t>
      </w:r>
      <w:r w:rsidRPr="00651EC7">
        <w:t>: Do not let slow responses discourage you. A farmer does not dig up a seed just because it didn't sprout overnight; we measure our work by eternal faithfulness, not immediate results. Every card sent is a seed planted in God's perfect process.</w:t>
      </w:r>
    </w:p>
    <w:p w14:paraId="00359462" w14:textId="49A6A7F1" w:rsidR="00651EC7" w:rsidRPr="00651EC7" w:rsidRDefault="00651EC7" w:rsidP="00651EC7">
      <w:r w:rsidRPr="00651EC7">
        <w:rPr>
          <w:i/>
          <w:iCs/>
        </w:rPr>
        <w:t xml:space="preserve">"I have planted, Apollos watered; but God gave the increase. So then neither is he that </w:t>
      </w:r>
      <w:proofErr w:type="spellStart"/>
      <w:r w:rsidRPr="00651EC7">
        <w:rPr>
          <w:i/>
          <w:iCs/>
        </w:rPr>
        <w:t>planteth</w:t>
      </w:r>
      <w:proofErr w:type="spellEnd"/>
      <w:r w:rsidRPr="00651EC7">
        <w:rPr>
          <w:i/>
          <w:iCs/>
        </w:rPr>
        <w:t xml:space="preserve"> </w:t>
      </w:r>
      <w:proofErr w:type="spellStart"/>
      <w:r w:rsidRPr="00651EC7">
        <w:rPr>
          <w:i/>
          <w:iCs/>
        </w:rPr>
        <w:t>any thing</w:t>
      </w:r>
      <w:proofErr w:type="spellEnd"/>
      <w:r w:rsidRPr="00651EC7">
        <w:rPr>
          <w:i/>
          <w:iCs/>
        </w:rPr>
        <w:t xml:space="preserve">, neither he that </w:t>
      </w:r>
      <w:proofErr w:type="spellStart"/>
      <w:r w:rsidRPr="00651EC7">
        <w:rPr>
          <w:i/>
          <w:iCs/>
        </w:rPr>
        <w:t>watereth</w:t>
      </w:r>
      <w:proofErr w:type="spellEnd"/>
      <w:r w:rsidRPr="00651EC7">
        <w:rPr>
          <w:i/>
          <w:iCs/>
        </w:rPr>
        <w:t xml:space="preserve">; but God that giveth the increase. Now he that </w:t>
      </w:r>
      <w:proofErr w:type="spellStart"/>
      <w:r w:rsidRPr="00651EC7">
        <w:rPr>
          <w:i/>
          <w:iCs/>
        </w:rPr>
        <w:t>planteth</w:t>
      </w:r>
      <w:proofErr w:type="spellEnd"/>
      <w:r w:rsidRPr="00651EC7">
        <w:rPr>
          <w:i/>
          <w:iCs/>
        </w:rPr>
        <w:t xml:space="preserve"> and he that </w:t>
      </w:r>
      <w:proofErr w:type="spellStart"/>
      <w:r w:rsidRPr="00651EC7">
        <w:rPr>
          <w:i/>
          <w:iCs/>
        </w:rPr>
        <w:t>watereth</w:t>
      </w:r>
      <w:proofErr w:type="spellEnd"/>
      <w:r w:rsidRPr="00651EC7">
        <w:rPr>
          <w:i/>
          <w:iCs/>
        </w:rPr>
        <w:t xml:space="preserve"> are one: and every man shall receive his own reward according to his own </w:t>
      </w:r>
      <w:proofErr w:type="spellStart"/>
      <w:r w:rsidRPr="00651EC7">
        <w:rPr>
          <w:i/>
          <w:iCs/>
        </w:rPr>
        <w:t>labour</w:t>
      </w:r>
      <w:proofErr w:type="spellEnd"/>
      <w:r w:rsidRPr="00651EC7">
        <w:rPr>
          <w:i/>
          <w:iCs/>
        </w:rPr>
        <w:t>."</w:t>
      </w:r>
      <w:r w:rsidRPr="00651EC7">
        <w:t xml:space="preserve"> — </w:t>
      </w:r>
      <w:r w:rsidRPr="00651EC7">
        <w:rPr>
          <w:b/>
          <w:bCs/>
        </w:rPr>
        <w:t>1 Corinthians 3:6–8 (KJV)</w:t>
      </w:r>
    </w:p>
    <w:p w14:paraId="228A274E" w14:textId="77777777" w:rsidR="00651EC7" w:rsidRPr="00651EC7" w:rsidRDefault="00651EC7" w:rsidP="00651EC7">
      <w:pPr>
        <w:numPr>
          <w:ilvl w:val="0"/>
          <w:numId w:val="9"/>
        </w:numPr>
      </w:pPr>
      <w:r w:rsidRPr="00651EC7">
        <w:rPr>
          <w:b/>
          <w:bCs/>
        </w:rPr>
        <w:t>The Personal Invitation</w:t>
      </w:r>
      <w:r w:rsidRPr="00651EC7">
        <w:t>: The mailbox is only the first step. The mailers can reach the home, but God expects our people to reach the hearts. We launch our next 100 years by pairing those mailers with personal action—actively inviting our closest neighbors and friends to sit with us in the pews.</w:t>
      </w:r>
    </w:p>
    <w:p w14:paraId="3A10E97D" w14:textId="77777777" w:rsidR="001B585B" w:rsidRPr="001B585B" w:rsidRDefault="004751D9" w:rsidP="001B585B">
      <w:r>
        <w:pict w14:anchorId="36ADBC36">
          <v:rect id="_x0000_i1026" style="width:0;height:1.5pt" o:hralign="center" o:hrstd="t" o:hr="t" fillcolor="#a0a0a0" stroked="f"/>
        </w:pict>
      </w:r>
    </w:p>
    <w:p w14:paraId="079CFD9B" w14:textId="77777777" w:rsidR="000D6005" w:rsidRDefault="000D6005" w:rsidP="001B585B">
      <w:pPr>
        <w:rPr>
          <w:b/>
          <w:bCs/>
        </w:rPr>
      </w:pPr>
    </w:p>
    <w:p w14:paraId="30BD739F" w14:textId="77777777" w:rsidR="00E14B32" w:rsidRDefault="00E14B32" w:rsidP="001B585B">
      <w:pPr>
        <w:rPr>
          <w:b/>
          <w:bCs/>
        </w:rPr>
      </w:pPr>
    </w:p>
    <w:p w14:paraId="55D70BA1" w14:textId="77777777" w:rsidR="00E14B32" w:rsidRDefault="00E14B32" w:rsidP="001B585B">
      <w:pPr>
        <w:rPr>
          <w:b/>
          <w:bCs/>
        </w:rPr>
      </w:pPr>
    </w:p>
    <w:p w14:paraId="35DA2917" w14:textId="35E6029F" w:rsidR="001B585B" w:rsidRPr="001B585B" w:rsidRDefault="001B585B" w:rsidP="00EE210F">
      <w:pPr>
        <w:pStyle w:val="Heading2"/>
      </w:pPr>
      <w:r w:rsidRPr="001B585B">
        <w:lastRenderedPageBreak/>
        <w:t>Closing Remarks</w:t>
      </w:r>
    </w:p>
    <w:p w14:paraId="43B466D4" w14:textId="77777777" w:rsidR="002126E0" w:rsidRPr="002126E0" w:rsidRDefault="002126E0" w:rsidP="002126E0">
      <w:r w:rsidRPr="002126E0">
        <w:t>"As we stand at the gateway of our next one hundred years, look around you. The future of this church is not a distant, abstract hope—it is actively being written right now through your hands.</w:t>
      </w:r>
    </w:p>
    <w:p w14:paraId="7AD9A2F6" w14:textId="5A83F544" w:rsidR="002126E0" w:rsidRPr="002126E0" w:rsidRDefault="002126E0" w:rsidP="002126E0">
      <w:r w:rsidRPr="002126E0">
        <w:t>I want to pause and deeply thank</w:t>
      </w:r>
      <w:r w:rsidR="008D0965">
        <w:t xml:space="preserve"> each of</w:t>
      </w:r>
      <w:r w:rsidRPr="002126E0">
        <w:t xml:space="preserve"> you for your faithfulness. Every letter folded for our mailing program, every bold and loving invitation extended to a neighbor, every conversation shared to bring a friend under the sound of the gospel—these are not mere administrative tasks. They are holy, deliberate acts of spiritual cultivation. You are not waiting for the future to happen; you are actively planting it.</w:t>
      </w:r>
    </w:p>
    <w:p w14:paraId="0A4DB04E" w14:textId="71A76334" w:rsidR="002126E0" w:rsidRDefault="002126E0" w:rsidP="002126E0">
      <w:r w:rsidRPr="002126E0">
        <w:t>Please, do not grow weary. Do not let the silence of a seed beneath the soil convince you that nothing is happening. You have proven that you honor the heritage of our past, and by continuing to relentlessly share the good news of Jesus Christ, you are constructing a durable faith that will outlive us all. Keep sowing, keep inviting, and keep expecting the increase, knowing that the same God who brought us this far is already moving ahead of us into tomorrow.</w:t>
      </w:r>
      <w:r>
        <w:t>”</w:t>
      </w:r>
    </w:p>
    <w:p w14:paraId="006820D9" w14:textId="4A186A42" w:rsidR="002E7BAD" w:rsidRDefault="00EE210F" w:rsidP="00EE210F">
      <w:pPr>
        <w:pStyle w:val="Heading2"/>
      </w:pPr>
      <w:r>
        <w:t>Invitation</w:t>
      </w:r>
    </w:p>
    <w:p w14:paraId="34812FD8" w14:textId="62B4AF79" w:rsidR="00EE210F" w:rsidRPr="00EE210F" w:rsidRDefault="00EE210F" w:rsidP="00EE210F">
      <w:r w:rsidRPr="00EE210F">
        <w:t>As we lift our voices in song together, the invitation of Jesus Christ is extended to you right now.</w:t>
      </w:r>
    </w:p>
    <w:p w14:paraId="5B153C9F" w14:textId="77777777" w:rsidR="00EE210F" w:rsidRPr="00EE210F" w:rsidRDefault="00EE210F" w:rsidP="00EE210F">
      <w:r w:rsidRPr="00EE210F">
        <w:t>If you are here today without a personal relationship with the Savior, the very same gospel we are mailing to our community and sharing with our friends is available to you in this moment. Do not leave this place today without securing the anchor for your soul.</w:t>
      </w:r>
    </w:p>
    <w:p w14:paraId="58C380B8" w14:textId="77777777" w:rsidR="00EE210F" w:rsidRPr="00EE210F" w:rsidRDefault="00EE210F" w:rsidP="00EE210F">
      <w:r w:rsidRPr="00EE210F">
        <w:t>And for our church family: as we stand together at the start of our next century, will you commit right where you stand to be a faithful worker in this harvest? Will you yield your heart to the Lord today, asking Him to use your voice to reach your neighbors and your friends?</w:t>
      </w:r>
    </w:p>
    <w:p w14:paraId="5F2DEE54" w14:textId="4F9D5AE4" w:rsidR="00EE210F" w:rsidRPr="00EE210F" w:rsidRDefault="00EE210F" w:rsidP="00EE210F">
      <w:r w:rsidRPr="00EE210F">
        <w:t>Whether you need to accept the Savior or renew your commitment to the sowing, the invitation is yours. Respond today as the Lord leads.</w:t>
      </w:r>
    </w:p>
    <w:p w14:paraId="1E038E6B" w14:textId="77777777" w:rsidR="00EE210F" w:rsidRPr="002126E0" w:rsidRDefault="00EE210F" w:rsidP="002126E0"/>
    <w:p w14:paraId="6EC4FEC9" w14:textId="77777777" w:rsidR="00A722AF" w:rsidRDefault="00A722AF"/>
    <w:sectPr w:rsidR="00A72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B31"/>
    <w:multiLevelType w:val="multilevel"/>
    <w:tmpl w:val="5788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61C69"/>
    <w:multiLevelType w:val="multilevel"/>
    <w:tmpl w:val="44CA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11749"/>
    <w:multiLevelType w:val="multilevel"/>
    <w:tmpl w:val="0DF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D3691"/>
    <w:multiLevelType w:val="multilevel"/>
    <w:tmpl w:val="2FD8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A46E8"/>
    <w:multiLevelType w:val="multilevel"/>
    <w:tmpl w:val="C696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F354B"/>
    <w:multiLevelType w:val="multilevel"/>
    <w:tmpl w:val="604EF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73C8B"/>
    <w:multiLevelType w:val="hybridMultilevel"/>
    <w:tmpl w:val="A0EA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566B5"/>
    <w:multiLevelType w:val="multilevel"/>
    <w:tmpl w:val="00CA9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D66BB"/>
    <w:multiLevelType w:val="multilevel"/>
    <w:tmpl w:val="ACAC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316273">
    <w:abstractNumId w:val="2"/>
  </w:num>
  <w:num w:numId="2" w16cid:durableId="826097500">
    <w:abstractNumId w:val="3"/>
  </w:num>
  <w:num w:numId="3" w16cid:durableId="1238828263">
    <w:abstractNumId w:val="8"/>
  </w:num>
  <w:num w:numId="4" w16cid:durableId="1240019237">
    <w:abstractNumId w:val="5"/>
  </w:num>
  <w:num w:numId="5" w16cid:durableId="451100602">
    <w:abstractNumId w:val="1"/>
  </w:num>
  <w:num w:numId="6" w16cid:durableId="1326664716">
    <w:abstractNumId w:val="6"/>
  </w:num>
  <w:num w:numId="7" w16cid:durableId="1681546524">
    <w:abstractNumId w:val="0"/>
  </w:num>
  <w:num w:numId="8" w16cid:durableId="1076367635">
    <w:abstractNumId w:val="7"/>
  </w:num>
  <w:num w:numId="9" w16cid:durableId="188189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A1D"/>
    <w:rsid w:val="000D6005"/>
    <w:rsid w:val="00173864"/>
    <w:rsid w:val="001774AA"/>
    <w:rsid w:val="001B585B"/>
    <w:rsid w:val="001D22A8"/>
    <w:rsid w:val="002126E0"/>
    <w:rsid w:val="00260B54"/>
    <w:rsid w:val="002B6893"/>
    <w:rsid w:val="002D65D7"/>
    <w:rsid w:val="002E7BAD"/>
    <w:rsid w:val="004A00B1"/>
    <w:rsid w:val="004D29BF"/>
    <w:rsid w:val="004E7D13"/>
    <w:rsid w:val="00535A2F"/>
    <w:rsid w:val="00603BF4"/>
    <w:rsid w:val="0061339A"/>
    <w:rsid w:val="00651EC7"/>
    <w:rsid w:val="006B2DA5"/>
    <w:rsid w:val="006F4A1D"/>
    <w:rsid w:val="007455E7"/>
    <w:rsid w:val="00767FCA"/>
    <w:rsid w:val="007A4E8F"/>
    <w:rsid w:val="007B0D02"/>
    <w:rsid w:val="00885671"/>
    <w:rsid w:val="008D0965"/>
    <w:rsid w:val="009071B0"/>
    <w:rsid w:val="00953D65"/>
    <w:rsid w:val="0098091F"/>
    <w:rsid w:val="009C1905"/>
    <w:rsid w:val="00A3795E"/>
    <w:rsid w:val="00A67C5E"/>
    <w:rsid w:val="00A722AF"/>
    <w:rsid w:val="00AE6102"/>
    <w:rsid w:val="00B10ADC"/>
    <w:rsid w:val="00BC0432"/>
    <w:rsid w:val="00CB6A94"/>
    <w:rsid w:val="00D567A0"/>
    <w:rsid w:val="00D738F4"/>
    <w:rsid w:val="00E058F2"/>
    <w:rsid w:val="00E13203"/>
    <w:rsid w:val="00E14B32"/>
    <w:rsid w:val="00EE210F"/>
    <w:rsid w:val="00F64828"/>
    <w:rsid w:val="00FC2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397D"/>
  <w15:chartTrackingRefBased/>
  <w15:docId w15:val="{C4426FA2-A238-48C8-A654-5B7D5A7B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4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A1D"/>
    <w:rPr>
      <w:rFonts w:eastAsiaTheme="majorEastAsia" w:cstheme="majorBidi"/>
      <w:color w:val="272727" w:themeColor="text1" w:themeTint="D8"/>
    </w:rPr>
  </w:style>
  <w:style w:type="paragraph" w:styleId="Title">
    <w:name w:val="Title"/>
    <w:basedOn w:val="Normal"/>
    <w:next w:val="Normal"/>
    <w:link w:val="TitleChar"/>
    <w:uiPriority w:val="10"/>
    <w:qFormat/>
    <w:rsid w:val="006F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A1D"/>
    <w:pPr>
      <w:spacing w:before="160"/>
      <w:jc w:val="center"/>
    </w:pPr>
    <w:rPr>
      <w:i/>
      <w:iCs/>
      <w:color w:val="404040" w:themeColor="text1" w:themeTint="BF"/>
    </w:rPr>
  </w:style>
  <w:style w:type="character" w:customStyle="1" w:styleId="QuoteChar">
    <w:name w:val="Quote Char"/>
    <w:basedOn w:val="DefaultParagraphFont"/>
    <w:link w:val="Quote"/>
    <w:uiPriority w:val="29"/>
    <w:rsid w:val="006F4A1D"/>
    <w:rPr>
      <w:i/>
      <w:iCs/>
      <w:color w:val="404040" w:themeColor="text1" w:themeTint="BF"/>
    </w:rPr>
  </w:style>
  <w:style w:type="paragraph" w:styleId="ListParagraph">
    <w:name w:val="List Paragraph"/>
    <w:basedOn w:val="Normal"/>
    <w:uiPriority w:val="34"/>
    <w:qFormat/>
    <w:rsid w:val="006F4A1D"/>
    <w:pPr>
      <w:ind w:left="720"/>
      <w:contextualSpacing/>
    </w:pPr>
  </w:style>
  <w:style w:type="character" w:styleId="IntenseEmphasis">
    <w:name w:val="Intense Emphasis"/>
    <w:basedOn w:val="DefaultParagraphFont"/>
    <w:uiPriority w:val="21"/>
    <w:qFormat/>
    <w:rsid w:val="006F4A1D"/>
    <w:rPr>
      <w:i/>
      <w:iCs/>
      <w:color w:val="0F4761" w:themeColor="accent1" w:themeShade="BF"/>
    </w:rPr>
  </w:style>
  <w:style w:type="paragraph" w:styleId="IntenseQuote">
    <w:name w:val="Intense Quote"/>
    <w:basedOn w:val="Normal"/>
    <w:next w:val="Normal"/>
    <w:link w:val="IntenseQuoteChar"/>
    <w:uiPriority w:val="30"/>
    <w:qFormat/>
    <w:rsid w:val="006F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A1D"/>
    <w:rPr>
      <w:i/>
      <w:iCs/>
      <w:color w:val="0F4761" w:themeColor="accent1" w:themeShade="BF"/>
    </w:rPr>
  </w:style>
  <w:style w:type="character" w:styleId="IntenseReference">
    <w:name w:val="Intense Reference"/>
    <w:basedOn w:val="DefaultParagraphFont"/>
    <w:uiPriority w:val="32"/>
    <w:qFormat/>
    <w:rsid w:val="006F4A1D"/>
    <w:rPr>
      <w:b/>
      <w:bCs/>
      <w:smallCaps/>
      <w:color w:val="0F4761" w:themeColor="accent1" w:themeShade="BF"/>
      <w:spacing w:val="5"/>
    </w:rPr>
  </w:style>
  <w:style w:type="character" w:styleId="Hyperlink">
    <w:name w:val="Hyperlink"/>
    <w:basedOn w:val="DefaultParagraphFont"/>
    <w:uiPriority w:val="99"/>
    <w:unhideWhenUsed/>
    <w:rsid w:val="001B585B"/>
    <w:rPr>
      <w:color w:val="467886" w:themeColor="hyperlink"/>
      <w:u w:val="single"/>
    </w:rPr>
  </w:style>
  <w:style w:type="character" w:styleId="UnresolvedMention">
    <w:name w:val="Unresolved Mention"/>
    <w:basedOn w:val="DefaultParagraphFont"/>
    <w:uiPriority w:val="99"/>
    <w:semiHidden/>
    <w:unhideWhenUsed/>
    <w:rsid w:val="001B5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1363</Words>
  <Characters>7280</Characters>
  <Application>Microsoft Office Word</Application>
  <DocSecurity>0</DocSecurity>
  <Lines>208</Lines>
  <Paragraphs>137</Paragraphs>
  <ScaleCrop>false</ScaleCrop>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38</cp:revision>
  <dcterms:created xsi:type="dcterms:W3CDTF">2026-07-13T10:10:00Z</dcterms:created>
  <dcterms:modified xsi:type="dcterms:W3CDTF">2026-07-19T00:41:00Z</dcterms:modified>
</cp:coreProperties>
</file>