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640" w:rsidRDefault="00733F28" w14:paraId="00000001" w14:textId="40800C20">
      <w:pPr>
        <w:pStyle w:val="Heading1"/>
        <w:numPr>
          <w:ilvl w:val="0"/>
          <w:numId w:val="1"/>
        </w:numPr>
        <w:rPr/>
      </w:pPr>
      <w:r w:rsidR="00733F28">
        <w:rPr/>
        <w:t>Anti-Bribery</w:t>
      </w:r>
      <w:r w:rsidR="678DAC20">
        <w:rPr/>
        <w:t xml:space="preserve"> and M</w:t>
      </w:r>
      <w:r w:rsidR="00733F28">
        <w:rPr/>
        <w:t>odern Slavery</w:t>
      </w:r>
      <w:r w:rsidR="5DE7C7C6">
        <w:rPr/>
        <w:t xml:space="preserve"> Policy</w:t>
      </w:r>
    </w:p>
    <w:p w:rsidR="00EF3640" w:rsidRDefault="00EF3640" w14:paraId="00000003" w14:textId="77777777"/>
    <w:p w:rsidR="00EF3640" w:rsidRDefault="00733F28" w14:paraId="00000004" w14:textId="77777777">
      <w:pPr>
        <w:pStyle w:val="Heading2"/>
        <w:numPr>
          <w:ilvl w:val="1"/>
          <w:numId w:val="1"/>
        </w:numPr>
      </w:pPr>
      <w:bookmarkStart w:name="_acg942qhx6um" w:colFirst="0" w:colLast="0" w:id="1"/>
      <w:bookmarkEnd w:id="1"/>
      <w:r>
        <w:t xml:space="preserve">Anti-Bribery </w:t>
      </w:r>
    </w:p>
    <w:p w:rsidR="00EF3640" w:rsidRDefault="00733F28" w14:paraId="00000005" w14:textId="77777777">
      <w:pPr>
        <w:pStyle w:val="Heading3"/>
        <w:numPr>
          <w:ilvl w:val="2"/>
          <w:numId w:val="1"/>
        </w:numPr>
      </w:pPr>
      <w:r>
        <w:t>The Client(s) and/or Tutor(s) and/or Supplier(s) (</w:t>
      </w:r>
      <w:r>
        <w:rPr>
          <w:b/>
        </w:rPr>
        <w:t xml:space="preserve">“Contracting Party” </w:t>
      </w:r>
      <w:r>
        <w:t xml:space="preserve">or </w:t>
      </w:r>
      <w:r>
        <w:rPr>
          <w:b/>
        </w:rPr>
        <w:t xml:space="preserve">“Contracting Parties” </w:t>
      </w:r>
      <w:r>
        <w:t>as appropriate) acknowledge and agree that the Company will not tolerate bribery in any form in connection with the conduct of its business.</w:t>
      </w:r>
    </w:p>
    <w:p w:rsidR="00EF3640" w:rsidRDefault="00733F28" w14:paraId="00000006" w14:textId="77777777">
      <w:pPr>
        <w:pStyle w:val="Heading3"/>
        <w:numPr>
          <w:ilvl w:val="2"/>
          <w:numId w:val="1"/>
        </w:numPr>
      </w:pPr>
      <w:bookmarkStart w:name="_30j0zll" w:colFirst="0" w:colLast="0" w:id="2"/>
      <w:bookmarkEnd w:id="2"/>
      <w:r>
        <w:t>The Contracting Parties warrant that they shall:</w:t>
      </w:r>
    </w:p>
    <w:p w:rsidR="00EF3640" w:rsidRDefault="00733F28" w14:paraId="00000007" w14:textId="77777777">
      <w:pPr>
        <w:pStyle w:val="Heading4"/>
        <w:numPr>
          <w:ilvl w:val="3"/>
          <w:numId w:val="1"/>
        </w:numPr>
      </w:pPr>
      <w:r>
        <w:t>comply with all applicable laws, statutes, regulations, codes and guidance relating to anti-bribery and anti-corruption (</w:t>
      </w:r>
      <w:r>
        <w:rPr>
          <w:b/>
        </w:rPr>
        <w:t>"Anti-Bribery Laws"</w:t>
      </w:r>
      <w:r>
        <w:t>), including without limitation the Bribery Act 2010;</w:t>
      </w:r>
    </w:p>
    <w:p w:rsidR="00EF3640" w:rsidRDefault="00733F28" w14:paraId="00000008" w14:textId="77777777">
      <w:pPr>
        <w:pStyle w:val="Heading4"/>
        <w:numPr>
          <w:ilvl w:val="3"/>
          <w:numId w:val="1"/>
        </w:numPr>
      </w:pPr>
      <w:bookmarkStart w:name="1fob9te" w:colFirst="0" w:colLast="0" w:id="3"/>
      <w:bookmarkEnd w:id="3"/>
      <w:r>
        <w:t>not engage in any activity, practice or conduct which would constitute an offence under the Bribery Act 2010 if such activity, practice or conduct had been carried out in the United Kingdom;</w:t>
      </w:r>
    </w:p>
    <w:p w:rsidR="00EF3640" w:rsidRDefault="00733F28" w14:paraId="00000009" w14:textId="77777777">
      <w:pPr>
        <w:pStyle w:val="Heading4"/>
        <w:numPr>
          <w:ilvl w:val="3"/>
          <w:numId w:val="1"/>
        </w:numPr>
      </w:pPr>
      <w:r>
        <w:t>not do, or omit to do, any act that will cause the Company to be in breach of the Anti-Bribery Laws; and</w:t>
      </w:r>
    </w:p>
    <w:p w:rsidR="00EF3640" w:rsidRDefault="00733F28" w14:paraId="0000000A" w14:textId="77777777">
      <w:pPr>
        <w:pStyle w:val="Heading4"/>
        <w:numPr>
          <w:ilvl w:val="3"/>
          <w:numId w:val="1"/>
        </w:numPr>
      </w:pPr>
      <w:r>
        <w:t>promptly report to the Company any request or demand for any undue financial or other advantage of any kind received from any other party in connection with the performance of this Agreement.</w:t>
      </w:r>
    </w:p>
    <w:p w:rsidR="00EF3640" w:rsidRDefault="00733F28" w14:paraId="0000000B" w14:textId="77777777">
      <w:pPr>
        <w:pStyle w:val="Heading3"/>
        <w:numPr>
          <w:ilvl w:val="2"/>
          <w:numId w:val="1"/>
        </w:numPr>
        <w:rPr/>
      </w:pPr>
      <w:r w:rsidR="00733F28">
        <w:rPr/>
        <w:t>Contracting Parties shall promptly notify the Company if,</w:t>
      </w:r>
      <w:r w:rsidR="00733F28">
        <w:rPr/>
        <w:t xml:space="preserve"> at any time during the term of this Agreement, its circumstances, </w:t>
      </w:r>
      <w:r w:rsidR="00733F28">
        <w:rPr/>
        <w:t>knowledge</w:t>
      </w:r>
      <w:r w:rsidR="00733F28">
        <w:rPr/>
        <w:t xml:space="preserve"> or awareness changes such that it would not be able to repeat the warranties set out in this clause.</w:t>
      </w:r>
    </w:p>
    <w:p w:rsidR="00EF3640" w:rsidRDefault="00733F28" w14:paraId="0000000C" w14:textId="77777777">
      <w:pPr>
        <w:pStyle w:val="Heading3"/>
        <w:numPr>
          <w:ilvl w:val="2"/>
          <w:numId w:val="1"/>
        </w:numPr>
      </w:pPr>
      <w:r>
        <w:t>Breach of this clause shall be deemed a material breach of any Agreement between the Company and the relevant Contracting Party.</w:t>
      </w:r>
    </w:p>
    <w:p w:rsidR="00EF3640" w:rsidRDefault="00733F28" w14:paraId="0000000D" w14:textId="77777777">
      <w:pPr>
        <w:pStyle w:val="Heading3"/>
        <w:numPr>
          <w:ilvl w:val="2"/>
          <w:numId w:val="1"/>
        </w:numPr>
        <w:rPr/>
      </w:pPr>
      <w:bookmarkStart w:name="_3znysh7" w:id="4"/>
      <w:bookmarkEnd w:id="4"/>
      <w:r w:rsidR="00733F28">
        <w:rPr/>
        <w:t xml:space="preserve">The Contracting Party shall indemnify the Company against any </w:t>
      </w:r>
      <w:r w:rsidR="00733F28">
        <w:rPr/>
        <w:t xml:space="preserve">Losses </w:t>
      </w:r>
      <w:r w:rsidR="00733F28">
        <w:rPr/>
        <w:t xml:space="preserve">incurred or suffered by the Company </w:t>
      </w:r>
      <w:r w:rsidR="00733F28">
        <w:rPr/>
        <w:t>as a result of</w:t>
      </w:r>
      <w:r w:rsidR="00733F28">
        <w:rPr/>
        <w:t xml:space="preserve"> any breach of this clause by the Contracting Party (including any consequential loss or damage).</w:t>
      </w:r>
    </w:p>
    <w:p w:rsidR="00EF3640" w:rsidRDefault="00EF3640" w14:paraId="0000000E" w14:textId="77777777">
      <w:pPr>
        <w:pBdr>
          <w:top w:val="nil"/>
          <w:left w:val="nil"/>
          <w:bottom w:val="nil"/>
          <w:right w:val="nil"/>
          <w:between w:val="nil"/>
        </w:pBdr>
        <w:spacing w:after="120"/>
        <w:rPr>
          <w:color w:val="000000"/>
          <w:sz w:val="16"/>
          <w:szCs w:val="16"/>
        </w:rPr>
      </w:pPr>
    </w:p>
    <w:p w:rsidR="00EF3640" w:rsidRDefault="00733F28" w14:paraId="0000000F" w14:textId="77777777">
      <w:pPr>
        <w:pStyle w:val="Heading2"/>
        <w:numPr>
          <w:ilvl w:val="1"/>
          <w:numId w:val="1"/>
        </w:numPr>
      </w:pPr>
      <w:r>
        <w:t>Modern Slavery Act</w:t>
      </w:r>
    </w:p>
    <w:p w:rsidR="00EF3640" w:rsidRDefault="00733F28" w14:paraId="00000010" w14:textId="77777777">
      <w:pPr>
        <w:pStyle w:val="Heading3"/>
        <w:numPr>
          <w:ilvl w:val="2"/>
          <w:numId w:val="1"/>
        </w:numPr>
      </w:pPr>
      <w:bookmarkStart w:name="_2et92p0" w:colFirst="0" w:colLast="0" w:id="5"/>
      <w:bookmarkEnd w:id="5"/>
      <w:r>
        <w:t>In performing its obligations under the agreement, the Company shall:</w:t>
      </w:r>
    </w:p>
    <w:p w:rsidR="00EF3640" w:rsidRDefault="00733F28" w14:paraId="00000011" w14:textId="77777777">
      <w:pPr>
        <w:pStyle w:val="Heading4"/>
        <w:numPr>
          <w:ilvl w:val="3"/>
          <w:numId w:val="1"/>
        </w:numPr>
      </w:pPr>
      <w:bookmarkStart w:name="_tyjcwt" w:colFirst="0" w:colLast="0" w:id="6"/>
      <w:bookmarkEnd w:id="6"/>
      <w:r>
        <w:t>comply with all applicable Laws relating to modern slavery and human trafficking including the Modern Slavery Act 2015 (</w:t>
      </w:r>
      <w:r>
        <w:rPr>
          <w:b/>
        </w:rPr>
        <w:t>"MSA"</w:t>
      </w:r>
      <w:r>
        <w:t>); and</w:t>
      </w:r>
    </w:p>
    <w:p w:rsidR="00EF3640" w:rsidRDefault="00733F28" w14:paraId="00000012" w14:textId="77777777">
      <w:pPr>
        <w:pStyle w:val="Heading4"/>
        <w:numPr>
          <w:ilvl w:val="3"/>
          <w:numId w:val="1"/>
        </w:numPr>
        <w:rPr/>
      </w:pPr>
      <w:bookmarkStart w:name="_3dy6vkm" w:id="7"/>
      <w:bookmarkEnd w:id="7"/>
      <w:r w:rsidR="00733F28">
        <w:rPr/>
        <w:t>take reasonable steps to ensure that slavery and human trafficking (as such phrase is defined in the MSA) is not taking place in any of its supply chains or in any part of its own business.</w:t>
      </w:r>
    </w:p>
    <w:p w:rsidR="00EF3640" w:rsidP="474E48EE" w:rsidRDefault="00EF3640" w14:paraId="00000013" w14:textId="488242C2">
      <w:pPr>
        <w:pStyle w:val="Normal"/>
      </w:pPr>
    </w:p>
    <w:sectPr w:rsidR="00EF3640">
      <w:pgSz w:w="11906" w:h="16838" w:orient="portrait"/>
      <w:pgMar w:top="1440" w:right="1440" w:bottom="1440" w:left="144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C48A1"/>
    <w:multiLevelType w:val="multilevel"/>
    <w:tmpl w:val="FFFFFFFF"/>
    <w:lvl w:ilvl="0">
      <w:start w:val="1"/>
      <w:numFmt w:val="decimal"/>
      <w:lvlText w:val=""/>
      <w:lvlJc w:val="left"/>
      <w:pPr>
        <w:ind w:left="0" w:firstLine="0"/>
      </w:pPr>
      <w:rPr>
        <w:rFonts w:ascii="Arial" w:hAnsi="Arial" w:eastAsia="Arial" w:cs="Arial"/>
        <w:b w:val="0"/>
        <w:i w:val="0"/>
        <w:sz w:val="20"/>
        <w:szCs w:val="20"/>
      </w:rPr>
    </w:lvl>
    <w:lvl w:ilvl="1">
      <w:start w:val="1"/>
      <w:numFmt w:val="decimal"/>
      <w:lvlText w:val="%2."/>
      <w:lvlJc w:val="left"/>
      <w:pPr>
        <w:ind w:left="720" w:hanging="720"/>
      </w:pPr>
      <w:rPr>
        <w:rFonts w:ascii="Arial" w:hAnsi="Arial" w:eastAsia="Arial" w:cs="Arial"/>
        <w:b w:val="0"/>
        <w:i w:val="0"/>
        <w:sz w:val="20"/>
        <w:szCs w:val="20"/>
      </w:rPr>
    </w:lvl>
    <w:lvl w:ilvl="2">
      <w:start w:val="1"/>
      <w:numFmt w:val="decimal"/>
      <w:lvlText w:val="%2.%3"/>
      <w:lvlJc w:val="left"/>
      <w:pPr>
        <w:ind w:left="720" w:hanging="720"/>
      </w:pPr>
      <w:rPr>
        <w:rFonts w:ascii="Arial" w:hAnsi="Arial" w:eastAsia="Arial" w:cs="Arial"/>
        <w:b w:val="0"/>
        <w:i w:val="0"/>
        <w:sz w:val="20"/>
        <w:szCs w:val="20"/>
      </w:rPr>
    </w:lvl>
    <w:lvl w:ilvl="3">
      <w:start w:val="1"/>
      <w:numFmt w:val="lowerLetter"/>
      <w:lvlText w:val="(%4)"/>
      <w:lvlJc w:val="left"/>
      <w:pPr>
        <w:ind w:left="1429" w:hanging="720"/>
      </w:pPr>
      <w:rPr>
        <w:rFonts w:ascii="Arial" w:hAnsi="Arial" w:eastAsia="Arial" w:cs="Arial"/>
        <w:b w:val="0"/>
        <w:i w:val="0"/>
        <w:sz w:val="20"/>
        <w:szCs w:val="20"/>
      </w:rPr>
    </w:lvl>
    <w:lvl w:ilvl="4">
      <w:start w:val="1"/>
      <w:numFmt w:val="lowerRoman"/>
      <w:lvlText w:val="(%5)"/>
      <w:lvlJc w:val="left"/>
      <w:pPr>
        <w:ind w:left="2160" w:hanging="720"/>
      </w:pPr>
      <w:rPr>
        <w:rFonts w:ascii="Arial" w:hAnsi="Arial" w:eastAsia="Arial" w:cs="Arial"/>
        <w:b w:val="0"/>
        <w:i w:val="0"/>
        <w:sz w:val="20"/>
        <w:szCs w:val="20"/>
      </w:rPr>
    </w:lvl>
    <w:lvl w:ilvl="5">
      <w:start w:val="1"/>
      <w:numFmt w:val="upperLetter"/>
      <w:lvlText w:val="(%6)"/>
      <w:lvlJc w:val="left"/>
      <w:pPr>
        <w:ind w:left="2880" w:hanging="719"/>
      </w:pPr>
      <w:rPr>
        <w:rFonts w:ascii="Arial" w:hAnsi="Arial" w:eastAsia="Arial" w:cs="Arial"/>
        <w:b w:val="0"/>
        <w:i w:val="0"/>
        <w:sz w:val="20"/>
        <w:szCs w:val="20"/>
      </w:rPr>
    </w:lvl>
    <w:lvl w:ilvl="6">
      <w:start w:val="1"/>
      <w:numFmt w:val="lowerRoman"/>
      <w:lvlText w:val="(%7)"/>
      <w:lvlJc w:val="left"/>
      <w:pPr>
        <w:ind w:left="4296" w:hanging="708"/>
      </w:pPr>
    </w:lvl>
    <w:lvl w:ilvl="7">
      <w:start w:val="1"/>
      <w:numFmt w:val="lowerLetter"/>
      <w:lvlText w:val="(%8)"/>
      <w:lvlJc w:val="left"/>
      <w:pPr>
        <w:ind w:left="5004" w:hanging="708"/>
      </w:pPr>
    </w:lvl>
    <w:lvl w:ilvl="8">
      <w:start w:val="1"/>
      <w:numFmt w:val="lowerRoman"/>
      <w:lvlText w:val="(%9)"/>
      <w:lvlJc w:val="left"/>
      <w:pPr>
        <w:ind w:left="5712" w:hanging="708"/>
      </w:pPr>
    </w:lvl>
  </w:abstractNum>
  <w:num w:numId="1" w16cid:durableId="85631210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40"/>
    <w:rsid w:val="00017530"/>
    <w:rsid w:val="00733F28"/>
    <w:rsid w:val="00EF3640"/>
    <w:rsid w:val="0775E39E"/>
    <w:rsid w:val="0F7F921F"/>
    <w:rsid w:val="175C7046"/>
    <w:rsid w:val="474E48EE"/>
    <w:rsid w:val="58D91FA7"/>
    <w:rsid w:val="5C5DF409"/>
    <w:rsid w:val="5DE7C7C6"/>
    <w:rsid w:val="678DAC20"/>
    <w:rsid w:val="714DD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C76041D3-B2BC-46E8-9CA8-B5307978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120" w:after="120"/>
      <w:jc w:val="center"/>
      <w:outlineLvl w:val="0"/>
    </w:pPr>
    <w:rPr>
      <w:rFonts w:ascii="Arial" w:hAnsi="Arial" w:eastAsia="Arial" w:cs="Arial"/>
      <w:b/>
      <w:sz w:val="20"/>
      <w:szCs w:val="20"/>
    </w:rPr>
  </w:style>
  <w:style w:type="paragraph" w:styleId="Heading2">
    <w:name w:val="heading 2"/>
    <w:basedOn w:val="Normal"/>
    <w:next w:val="Normal"/>
    <w:uiPriority w:val="9"/>
    <w:unhideWhenUsed/>
    <w:qFormat/>
    <w:pPr>
      <w:keepNext/>
      <w:spacing w:before="120" w:after="120"/>
      <w:ind w:left="720" w:hanging="720"/>
      <w:jc w:val="both"/>
      <w:outlineLvl w:val="1"/>
    </w:pPr>
    <w:rPr>
      <w:rFonts w:ascii="Arial" w:hAnsi="Arial" w:eastAsia="Arial" w:cs="Arial"/>
      <w:b/>
      <w:sz w:val="20"/>
      <w:szCs w:val="20"/>
    </w:rPr>
  </w:style>
  <w:style w:type="paragraph" w:styleId="Heading3">
    <w:name w:val="heading 3"/>
    <w:basedOn w:val="Normal"/>
    <w:next w:val="Normal"/>
    <w:uiPriority w:val="9"/>
    <w:unhideWhenUsed/>
    <w:qFormat/>
    <w:pPr>
      <w:spacing w:before="120" w:after="120"/>
      <w:ind w:left="720" w:hanging="720"/>
      <w:jc w:val="both"/>
      <w:outlineLvl w:val="2"/>
    </w:pPr>
    <w:rPr>
      <w:rFonts w:ascii="Arial" w:hAnsi="Arial" w:eastAsia="Arial" w:cs="Arial"/>
      <w:sz w:val="20"/>
      <w:szCs w:val="20"/>
    </w:rPr>
  </w:style>
  <w:style w:type="paragraph" w:styleId="Heading4">
    <w:name w:val="heading 4"/>
    <w:basedOn w:val="Normal"/>
    <w:next w:val="Normal"/>
    <w:uiPriority w:val="9"/>
    <w:unhideWhenUsed/>
    <w:qFormat/>
    <w:pPr>
      <w:spacing w:before="120" w:after="120"/>
      <w:ind w:left="1429" w:hanging="720"/>
      <w:jc w:val="both"/>
      <w:outlineLvl w:val="3"/>
    </w:pPr>
    <w:rPr>
      <w:rFonts w:ascii="Arial" w:hAnsi="Arial" w:eastAsia="Arial" w:cs="Arial"/>
      <w:sz w:val="20"/>
      <w:szCs w:val="20"/>
    </w:rPr>
  </w:style>
  <w:style w:type="paragraph" w:styleId="Heading5">
    <w:name w:val="heading 5"/>
    <w:basedOn w:val="Normal"/>
    <w:next w:val="Normal"/>
    <w:uiPriority w:val="9"/>
    <w:semiHidden/>
    <w:unhideWhenUsed/>
    <w:qFormat/>
    <w:pPr>
      <w:spacing w:before="120" w:after="120"/>
      <w:ind w:left="2160" w:hanging="720"/>
      <w:jc w:val="both"/>
      <w:outlineLvl w:val="4"/>
    </w:pPr>
    <w:rPr>
      <w:rFonts w:ascii="Arial" w:hAnsi="Arial" w:eastAsia="Arial" w:cs="Arial"/>
      <w:sz w:val="20"/>
      <w:szCs w:val="20"/>
    </w:rPr>
  </w:style>
  <w:style w:type="paragraph" w:styleId="Heading6">
    <w:name w:val="heading 6"/>
    <w:basedOn w:val="Normal"/>
    <w:next w:val="Normal"/>
    <w:uiPriority w:val="9"/>
    <w:semiHidden/>
    <w:unhideWhenUsed/>
    <w:qFormat/>
    <w:pPr>
      <w:spacing w:before="120" w:after="120"/>
      <w:ind w:left="2880" w:hanging="719"/>
      <w:jc w:val="both"/>
      <w:outlineLvl w:val="5"/>
    </w:pPr>
    <w:rPr>
      <w:rFonts w:ascii="Arial" w:hAnsi="Arial" w:eastAsia="Arial" w:cs="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people.xml" Id="R87d4fe125fce467b" /><Relationship Type="http://schemas.microsoft.com/office/2011/relationships/commentsExtended" Target="commentsExtended.xml" Id="R4bb4a994a14f4bd6" /><Relationship Type="http://schemas.microsoft.com/office/2016/09/relationships/commentsIds" Target="commentsIds.xml" Id="R9c310ce01ebd48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Sandra Forrest</lastModifiedBy>
  <revision>3</revision>
  <dcterms:created xsi:type="dcterms:W3CDTF">2025-05-27T16:56:00.0000000Z</dcterms:created>
  <dcterms:modified xsi:type="dcterms:W3CDTF">2025-07-10T11:45:35.4399304Z</dcterms:modified>
</coreProperties>
</file>