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70F5" w14:textId="77777777" w:rsidR="00DE7374" w:rsidRDefault="00DE7374" w:rsidP="00DE7374">
      <w:pPr>
        <w:pStyle w:val="Title"/>
      </w:pPr>
      <w:r>
        <w:t>Policy on Employment of Ex-Offenders</w:t>
      </w:r>
    </w:p>
    <w:p w14:paraId="04C6C053" w14:textId="11D229FC" w:rsidR="00DE7374" w:rsidRDefault="00DE7374" w:rsidP="00DE7374">
      <w:pPr>
        <w:pStyle w:val="Subtitle"/>
      </w:pPr>
      <w:r>
        <w:t>FNF Both Parents Matter Cymru</w:t>
      </w:r>
      <w:r w:rsidR="008D42D6">
        <w:t xml:space="preserve"> </w:t>
      </w:r>
      <w:r>
        <w:t>Last updated: 25/08/2025</w:t>
      </w:r>
    </w:p>
    <w:p w14:paraId="59E879E5" w14:textId="77777777" w:rsidR="00DE7374" w:rsidRDefault="00DE7374" w:rsidP="00DE7374">
      <w:pPr>
        <w:pStyle w:val="Heading1"/>
      </w:pPr>
      <w:r>
        <w:t>1. Purpose</w:t>
      </w:r>
    </w:p>
    <w:p w14:paraId="7C2FFC7C" w14:textId="77777777" w:rsidR="00DE7374" w:rsidRDefault="00DE7374" w:rsidP="00DE7374">
      <w:r w:rsidRPr="00DE7374">
        <w:t>The aim of this policy is to ensure compliance with the charity’s Safeguarding Policies, which require all new staff members, Trustees, and volunteers to undergo a Basic Disclosure and Barring Service (DBS) check as a condition of employment. The Safeguarding Policies have established that the charity is not eligible for higher levels of DBS checks. In accordance with the code of practice published under section 122 of the Police Act 1997, it is recognised that applicants with a criminal record must be treated fairly and not discriminated against solely due to a conviction or other information disclosed. This policy provides the necessary guidance for implementing these principles within the charity. A copy of this policy will be provided to any individual required to undergo a DBS check by the charity upon request.</w:t>
      </w:r>
    </w:p>
    <w:p w14:paraId="50FE1575" w14:textId="77777777" w:rsidR="00DE7374" w:rsidRDefault="00DE7374" w:rsidP="00DE7374">
      <w:pPr>
        <w:pStyle w:val="Heading1"/>
      </w:pPr>
      <w:r>
        <w:t>2. Adverts and Application Forms</w:t>
      </w:r>
    </w:p>
    <w:p w14:paraId="2CC20D02" w14:textId="77777777" w:rsidR="00DE7374" w:rsidRDefault="00DE7374" w:rsidP="00DE7374">
      <w:r w:rsidRPr="00DE7374">
        <w:t>During the recruitment process, the following wording should be used to gather relevant information from applicants:</w:t>
      </w:r>
    </w:p>
    <w:p w14:paraId="20510A6D" w14:textId="77777777" w:rsidR="00DE7374" w:rsidRDefault="00DE7374" w:rsidP="00DE7374">
      <w:r w:rsidRPr="00DE7374">
        <w:t>“Do you have any unspent convictions or conditional cautions under the Rehabilitation of Offenders Act 1974? (Y/N)?”</w:t>
      </w:r>
    </w:p>
    <w:p w14:paraId="3B7398A3" w14:textId="77777777" w:rsidR="00DE7374" w:rsidRDefault="00DE7374" w:rsidP="00DE7374">
      <w:r w:rsidRPr="00DE7374">
        <w:t>Applicants should be informed that guidance on when a conviction or caution becomes spent can be obtained from the Rehabilitation Periods section on GOV.UK (www.gov.uk).</w:t>
      </w:r>
    </w:p>
    <w:p w14:paraId="39B8283F" w14:textId="77777777" w:rsidR="00DE7374" w:rsidRDefault="00DE7374" w:rsidP="00DE7374">
      <w:pPr>
        <w:pStyle w:val="Heading1"/>
      </w:pPr>
      <w:r>
        <w:t>3. Protected Offences</w:t>
      </w:r>
    </w:p>
    <w:p w14:paraId="4F5D2B11" w14:textId="77777777" w:rsidR="00DE7374" w:rsidRDefault="00DE7374" w:rsidP="00DE7374">
      <w:r w:rsidRPr="00DE7374">
        <w:t>“Protected” offences generally refer to older or minor offences. A Basic DBS check will only reveal offences that are not considered protected. The rules detailing which offences are disclosed by a DBS check are outlined in the Filtering Rules. Convictions and adult cautions for certain specified offences, primarily those of a serious nature such as serious violence or sexual offences, will always be disclosed, whereas other offences may not be reported depending on the time elapsed. It is important to note that a Basic DBS check provides more limited information than higher levels of DBS check, reporting only unspent convictions or conditional cautions. The charity does not have the right to know about protected offences and cannot consider them in employment decisions.</w:t>
      </w:r>
    </w:p>
    <w:p w14:paraId="34EF9C0D" w14:textId="77777777" w:rsidR="00DE7374" w:rsidRDefault="00DE7374" w:rsidP="00DE7374">
      <w:pPr>
        <w:pStyle w:val="Heading1"/>
      </w:pPr>
      <w:r>
        <w:t>4. Policy Statement</w:t>
      </w:r>
    </w:p>
    <w:p w14:paraId="5A63BCFE" w14:textId="77777777" w:rsidR="00DE7374" w:rsidRDefault="00DE7374" w:rsidP="00DE7374">
      <w:r w:rsidRPr="00DE7374">
        <w:t>As an organisation assessing applicants’ suitability for positions covered by the Rehabilitation of Offenders Act 1974 (Exceptions) Order and using criminal record checks via the Disclosure and Barring Service (DBS), FNF Both Parents Matter Cymru (“the charity”) fully complies with the code of practice and is committed to treating all applicants fairly.</w:t>
      </w:r>
    </w:p>
    <w:p w14:paraId="6ACD6E6B" w14:textId="77777777" w:rsidR="00DE7374" w:rsidRDefault="00DE7374" w:rsidP="00DE7374">
      <w:r w:rsidRPr="00DE7374">
        <w:t xml:space="preserve">The charity explicitly states it will not unfairly discriminate against any individual undergoing a criminal record check </w:t>
      </w:r>
      <w:proofErr w:type="gramStart"/>
      <w:r w:rsidRPr="00DE7374">
        <w:t>on the basis of</w:t>
      </w:r>
      <w:proofErr w:type="gramEnd"/>
      <w:r w:rsidRPr="00DE7374">
        <w:t xml:space="preserve"> a conviction or any other information disclosed. Only information which the charity is legally entitled to know—convictions and cautions that are not protected—will be requested from individuals. The charity is eligible only for Basic DBS checks.</w:t>
      </w:r>
    </w:p>
    <w:p w14:paraId="070C0FAC" w14:textId="77777777" w:rsidR="00DE7374" w:rsidRDefault="00DE7374" w:rsidP="00DE7374">
      <w:r w:rsidRPr="00DE7374">
        <w:lastRenderedPageBreak/>
        <w:t>The charity is committed to ensuring fair treatment for all staff, potential staff, and service users, regardless of race, gender, religion, sexual orientation, caring responsibilities, age, disability (physical or mental), or history of offending.</w:t>
      </w:r>
    </w:p>
    <w:p w14:paraId="0765D47D" w14:textId="77777777" w:rsidR="00DE7374" w:rsidRDefault="00DE7374" w:rsidP="00DE7374">
      <w:r w:rsidRPr="00DE7374">
        <w:t>This policy on the recruitment of ex-offenders will be made available to all DBS applicants at the start of the recruitment process. The charity actively promotes equality of opportunity, welcomes applicants from a diverse range of backgrounds—including those with criminal records—and selects candidates for interview based solely on their skills, qualifications, and experience.</w:t>
      </w:r>
    </w:p>
    <w:p w14:paraId="330B488A" w14:textId="77777777" w:rsidR="00DE7374" w:rsidRDefault="00DE7374" w:rsidP="00DE7374">
      <w:r w:rsidRPr="00DE7374">
        <w:t>The charity’s requirement for Basic DBS checks for all staff, Trustees, and volunteers is justified in its Safeguarding Policies. All application forms, job adverts, and recruitment briefs will state that a DBS certificate application will be submitted if the applicant is offered a position, and that this check is a condition of employment for both paid and unpaid roles.</w:t>
      </w:r>
    </w:p>
    <w:p w14:paraId="3E22C512" w14:textId="77777777" w:rsidR="00DE7374" w:rsidRDefault="00DE7374" w:rsidP="00DE7374">
      <w:r w:rsidRPr="00DE7374">
        <w:t>Those involved in recruitment within the charity will receive appropriate training to identify and assess the relevance and circumstances of any offences. At interview or through other means, the charity will engage in open dialogue about any offences that may be relevant to the position in question.</w:t>
      </w:r>
    </w:p>
    <w:p w14:paraId="0AB4DEA3" w14:textId="77777777" w:rsidR="00DE7374" w:rsidRDefault="00DE7374" w:rsidP="00DE7374">
      <w:r w:rsidRPr="00DE7374">
        <w:t>If a DBS certificate reveals information that may result in the withdrawal of a conditional offer of employment, the charity undertakes to discuss the matter with the applicant before making a final decision. Applicants are warned that failure to disclose relevant information regarding unprotected offences could result in the withdrawal of an employment offer or subsequent dismissal.</w:t>
      </w:r>
    </w:p>
    <w:p w14:paraId="56DB1A77" w14:textId="77777777" w:rsidR="00DE7374" w:rsidRDefault="00DE7374" w:rsidP="00DE7374">
      <w:r w:rsidRPr="00DE7374">
        <w:t>All individuals subject to a DBS check will be made aware of the existence of this policy and may request a copy at any time. The charity will cover the cost of the Basic DBS check.</w:t>
      </w:r>
    </w:p>
    <w:p w14:paraId="7FF2DF71" w14:textId="77777777" w:rsidR="00DE7374" w:rsidRDefault="00DE7374" w:rsidP="00DE7374">
      <w:r w:rsidRPr="00DE7374">
        <w:t xml:space="preserve">Some staff or volunteers may already possess a higher-level DBS check (Standard, Enhanced, or Enhanced with Barring). The charity cannot require a copy of such certificates; however, individuals may voluntarily provide a copy if it is dated within the last year, </w:t>
      </w:r>
      <w:proofErr w:type="gramStart"/>
      <w:r w:rsidRPr="00DE7374">
        <w:t>in order to</w:t>
      </w:r>
      <w:proofErr w:type="gramEnd"/>
      <w:r w:rsidRPr="00DE7374">
        <w:t xml:space="preserve"> expedite the process. Only two senior managers, Paul </w:t>
      </w:r>
      <w:proofErr w:type="spellStart"/>
      <w:r w:rsidRPr="00DE7374">
        <w:t>Apreda</w:t>
      </w:r>
      <w:proofErr w:type="spellEnd"/>
      <w:r w:rsidRPr="00DE7374">
        <w:t xml:space="preserve"> and Nicholas Gray—both trained in handling this information—are authorised to view such documentation. If a higher DBS check is provided, only details from a Basic check will be recorded and any additional information from the higher-level certificate will not be retained, as the charity is not permitted to request or hold this data.</w:t>
      </w:r>
    </w:p>
    <w:p w14:paraId="531E98D3" w14:textId="77777777" w:rsidR="00DE7374" w:rsidRDefault="00DE7374" w:rsidP="00DE7374">
      <w:pPr>
        <w:pStyle w:val="Heading1"/>
      </w:pPr>
      <w:r>
        <w:t>5. Review</w:t>
      </w:r>
    </w:p>
    <w:p w14:paraId="3287A94E" w14:textId="21D713C8" w:rsidR="00D013F5" w:rsidRPr="00DE7374" w:rsidRDefault="00DE7374" w:rsidP="00DE7374">
      <w:r w:rsidRPr="00DE7374">
        <w:t>This policy was last reviewed and approved by the charity and Trustees in August 2025.</w:t>
      </w:r>
    </w:p>
    <w:p w14:paraId="26D5F187" w14:textId="77777777" w:rsidR="008815F5" w:rsidRDefault="008815F5" w:rsidP="00A47773">
      <w:pPr>
        <w:spacing w:after="120"/>
        <w:ind w:hanging="397"/>
      </w:pPr>
    </w:p>
    <w:sectPr w:rsidR="008815F5" w:rsidSect="004B237B">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70AAA" w14:textId="77777777" w:rsidR="00907AE7" w:rsidRDefault="00907AE7" w:rsidP="004B237B">
      <w:pPr>
        <w:spacing w:after="0" w:line="240" w:lineRule="auto"/>
      </w:pPr>
      <w:r>
        <w:separator/>
      </w:r>
    </w:p>
  </w:endnote>
  <w:endnote w:type="continuationSeparator" w:id="0">
    <w:p w14:paraId="6C52D915" w14:textId="77777777" w:rsidR="00907AE7" w:rsidRDefault="00907AE7" w:rsidP="004B2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095AB" w14:textId="77777777" w:rsidR="00907AE7" w:rsidRDefault="00907AE7" w:rsidP="004B237B">
      <w:pPr>
        <w:spacing w:after="0" w:line="240" w:lineRule="auto"/>
      </w:pPr>
      <w:r>
        <w:separator/>
      </w:r>
    </w:p>
  </w:footnote>
  <w:footnote w:type="continuationSeparator" w:id="0">
    <w:p w14:paraId="15243A64" w14:textId="77777777" w:rsidR="00907AE7" w:rsidRDefault="00907AE7" w:rsidP="004B2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DE6A" w14:textId="6FEC1B0C" w:rsidR="004B237B" w:rsidRDefault="004B237B" w:rsidP="004B237B">
    <w:pPr>
      <w:pStyle w:val="Header"/>
      <w:rPr>
        <w:noProof/>
      </w:rPr>
    </w:pPr>
    <w:r w:rsidRPr="00C96B1D">
      <w:t xml:space="preserve"> </w:t>
    </w:r>
    <w:r w:rsidR="00A448A6">
      <w:rPr>
        <w:noProof/>
      </w:rPr>
      <w:drawing>
        <wp:inline distT="0" distB="0" distL="0" distR="0" wp14:anchorId="058A7F18" wp14:editId="7E326F7D">
          <wp:extent cx="2627630" cy="633730"/>
          <wp:effectExtent l="0" t="0" r="1270" b="0"/>
          <wp:docPr id="97632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7630" cy="633730"/>
                  </a:xfrm>
                  <a:prstGeom prst="rect">
                    <a:avLst/>
                  </a:prstGeom>
                  <a:noFill/>
                </pic:spPr>
              </pic:pic>
            </a:graphicData>
          </a:graphic>
        </wp:inline>
      </w:drawing>
    </w:r>
    <w:r>
      <w:rPr>
        <w:noProof/>
      </w:rPr>
      <w:ptab w:relativeTo="margin" w:alignment="right" w:leader="none"/>
    </w:r>
    <w:r>
      <w:rPr>
        <w:noProof/>
      </w:rPr>
      <w:drawing>
        <wp:inline distT="0" distB="0" distL="0" distR="0" wp14:anchorId="7EE1EBD6" wp14:editId="3C216661">
          <wp:extent cx="1112893" cy="765068"/>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0114" cy="790656"/>
                  </a:xfrm>
                  <a:prstGeom prst="rect">
                    <a:avLst/>
                  </a:prstGeom>
                  <a:noFill/>
                  <a:ln>
                    <a:noFill/>
                  </a:ln>
                </pic:spPr>
              </pic:pic>
            </a:graphicData>
          </a:graphic>
        </wp:inline>
      </w:drawing>
    </w:r>
  </w:p>
  <w:p w14:paraId="4493422A" w14:textId="77777777" w:rsidR="004B237B" w:rsidRDefault="004B2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0691D"/>
    <w:multiLevelType w:val="hybridMultilevel"/>
    <w:tmpl w:val="AD0E7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8D086C"/>
    <w:multiLevelType w:val="multilevel"/>
    <w:tmpl w:val="8C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B910CE"/>
    <w:multiLevelType w:val="hybridMultilevel"/>
    <w:tmpl w:val="D0BA0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FB33ED"/>
    <w:multiLevelType w:val="multilevel"/>
    <w:tmpl w:val="8024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1661948">
    <w:abstractNumId w:val="1"/>
  </w:num>
  <w:num w:numId="2" w16cid:durableId="412818788">
    <w:abstractNumId w:val="3"/>
  </w:num>
  <w:num w:numId="3" w16cid:durableId="1864242832">
    <w:abstractNumId w:val="2"/>
  </w:num>
  <w:num w:numId="4" w16cid:durableId="1455096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5F5"/>
    <w:rsid w:val="0011745F"/>
    <w:rsid w:val="002C4814"/>
    <w:rsid w:val="003F0E91"/>
    <w:rsid w:val="00440ED6"/>
    <w:rsid w:val="004B237B"/>
    <w:rsid w:val="004E65EC"/>
    <w:rsid w:val="00534DEB"/>
    <w:rsid w:val="0059792B"/>
    <w:rsid w:val="006E13ED"/>
    <w:rsid w:val="0079119F"/>
    <w:rsid w:val="008815F5"/>
    <w:rsid w:val="008D42D6"/>
    <w:rsid w:val="00907AE7"/>
    <w:rsid w:val="00950043"/>
    <w:rsid w:val="00A448A6"/>
    <w:rsid w:val="00A47773"/>
    <w:rsid w:val="00AF1DBE"/>
    <w:rsid w:val="00BB326C"/>
    <w:rsid w:val="00C00012"/>
    <w:rsid w:val="00D013F5"/>
    <w:rsid w:val="00DE7374"/>
    <w:rsid w:val="00E16E89"/>
    <w:rsid w:val="00FB504C"/>
    <w:rsid w:val="00FF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40F00"/>
  <w15:chartTrackingRefBased/>
  <w15:docId w15:val="{04CAD58B-546A-4C05-A516-B7C7D1C1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E91"/>
    <w:pPr>
      <w:keepNext/>
      <w:keepLines/>
      <w:spacing w:before="120" w:after="120"/>
      <w:outlineLvl w:val="0"/>
    </w:pPr>
    <w:rPr>
      <w:rFonts w:ascii="Times New Roman" w:eastAsiaTheme="majorEastAsia" w:hAnsi="Times New Roman"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15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815F5"/>
    <w:rPr>
      <w:color w:val="0000FF"/>
      <w:u w:val="single"/>
    </w:rPr>
  </w:style>
  <w:style w:type="character" w:styleId="FollowedHyperlink">
    <w:name w:val="FollowedHyperlink"/>
    <w:basedOn w:val="DefaultParagraphFont"/>
    <w:uiPriority w:val="99"/>
    <w:semiHidden/>
    <w:unhideWhenUsed/>
    <w:rsid w:val="00440ED6"/>
    <w:rPr>
      <w:color w:val="954F72" w:themeColor="followedHyperlink"/>
      <w:u w:val="single"/>
    </w:rPr>
  </w:style>
  <w:style w:type="character" w:styleId="UnresolvedMention">
    <w:name w:val="Unresolved Mention"/>
    <w:basedOn w:val="DefaultParagraphFont"/>
    <w:uiPriority w:val="99"/>
    <w:semiHidden/>
    <w:unhideWhenUsed/>
    <w:rsid w:val="0079119F"/>
    <w:rPr>
      <w:color w:val="605E5C"/>
      <w:shd w:val="clear" w:color="auto" w:fill="E1DFDD"/>
    </w:rPr>
  </w:style>
  <w:style w:type="character" w:customStyle="1" w:styleId="Heading1Char">
    <w:name w:val="Heading 1 Char"/>
    <w:basedOn w:val="DefaultParagraphFont"/>
    <w:link w:val="Heading1"/>
    <w:uiPriority w:val="9"/>
    <w:rsid w:val="003F0E91"/>
    <w:rPr>
      <w:rFonts w:ascii="Times New Roman" w:eastAsiaTheme="majorEastAsia" w:hAnsi="Times New Roman" w:cs="Times New Roman"/>
      <w:b/>
      <w:bCs/>
      <w:sz w:val="28"/>
      <w:szCs w:val="28"/>
    </w:rPr>
  </w:style>
  <w:style w:type="paragraph" w:styleId="Header">
    <w:name w:val="header"/>
    <w:basedOn w:val="Normal"/>
    <w:link w:val="HeaderChar"/>
    <w:uiPriority w:val="99"/>
    <w:unhideWhenUsed/>
    <w:rsid w:val="004B23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37B"/>
  </w:style>
  <w:style w:type="paragraph" w:styleId="Footer">
    <w:name w:val="footer"/>
    <w:basedOn w:val="Normal"/>
    <w:link w:val="FooterChar"/>
    <w:uiPriority w:val="99"/>
    <w:unhideWhenUsed/>
    <w:rsid w:val="004B23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37B"/>
  </w:style>
  <w:style w:type="paragraph" w:styleId="Title">
    <w:name w:val="Title"/>
    <w:basedOn w:val="Normal"/>
    <w:next w:val="Normal"/>
    <w:link w:val="TitleChar"/>
    <w:uiPriority w:val="10"/>
    <w:qFormat/>
    <w:rsid w:val="00DE73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37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E737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46532">
      <w:bodyDiv w:val="1"/>
      <w:marLeft w:val="0"/>
      <w:marRight w:val="0"/>
      <w:marTop w:val="0"/>
      <w:marBottom w:val="0"/>
      <w:divBdr>
        <w:top w:val="none" w:sz="0" w:space="0" w:color="auto"/>
        <w:left w:val="none" w:sz="0" w:space="0" w:color="auto"/>
        <w:bottom w:val="none" w:sz="0" w:space="0" w:color="auto"/>
        <w:right w:val="none" w:sz="0" w:space="0" w:color="auto"/>
      </w:divBdr>
    </w:div>
    <w:div w:id="318848573">
      <w:bodyDiv w:val="1"/>
      <w:marLeft w:val="0"/>
      <w:marRight w:val="0"/>
      <w:marTop w:val="0"/>
      <w:marBottom w:val="0"/>
      <w:divBdr>
        <w:top w:val="none" w:sz="0" w:space="0" w:color="auto"/>
        <w:left w:val="none" w:sz="0" w:space="0" w:color="auto"/>
        <w:bottom w:val="none" w:sz="0" w:space="0" w:color="auto"/>
        <w:right w:val="none" w:sz="0" w:space="0" w:color="auto"/>
      </w:divBdr>
    </w:div>
    <w:div w:id="859976999">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767BDC0CEED94182D2BD37F348BE86" ma:contentTypeVersion="20" ma:contentTypeDescription="Create a new document." ma:contentTypeScope="" ma:versionID="b1fe6e8d45d663bc22f6e65ed458a1c6">
  <xsd:schema xmlns:xsd="http://www.w3.org/2001/XMLSchema" xmlns:xs="http://www.w3.org/2001/XMLSchema" xmlns:p="http://schemas.microsoft.com/office/2006/metadata/properties" xmlns:ns2="32484a77-3fb2-40e1-919f-1db78880ab72" xmlns:ns3="9074586d-ffc4-4ce1-bf6d-c3b24e723ae7" targetNamespace="http://schemas.microsoft.com/office/2006/metadata/properties" ma:root="true" ma:fieldsID="47451ff1b7c840a86a68909551d03b62" ns2:_="" ns3:_="">
    <xsd:import namespace="32484a77-3fb2-40e1-919f-1db78880ab72"/>
    <xsd:import namespace="9074586d-ffc4-4ce1-bf6d-c3b24e723a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Owner" minOccurs="0"/>
                <xsd:element ref="ns2:AuthorisingTruste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84a77-3fb2-40e1-919f-1db78880a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ba7f7d-b8b2-4082-b305-92f08bad9ff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Owner" ma:index="23" nillable="true" ma:displayName="Owner" ma:description="Under Controlled Docs Proceedure" ma:format="Dropdown" ma:internalName="Owner">
      <xsd:simpleType>
        <xsd:restriction base="dms:Text">
          <xsd:maxLength value="255"/>
        </xsd:restriction>
      </xsd:simpleType>
    </xsd:element>
    <xsd:element name="AuthorisingTrustee" ma:index="24" nillable="true" ma:displayName="Authorising Trustee" ma:format="Dropdown" ma:internalName="AuthorisingTrustee">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74586d-ffc4-4ce1-bf6d-c3b24e723a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a2f0f8a-1cd3-4c6a-b9a9-aa1a18988d37}" ma:internalName="TaxCatchAll" ma:showField="CatchAllData" ma:web="9074586d-ffc4-4ce1-bf6d-c3b24e723a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484a77-3fb2-40e1-919f-1db78880ab72">
      <Terms xmlns="http://schemas.microsoft.com/office/infopath/2007/PartnerControls"/>
    </lcf76f155ced4ddcb4097134ff3c332f>
    <TaxCatchAll xmlns="9074586d-ffc4-4ce1-bf6d-c3b24e723ae7" xsi:nil="true"/>
    <AuthorisingTrustee xmlns="32484a77-3fb2-40e1-919f-1db78880ab72" xsi:nil="true"/>
    <Owner xmlns="32484a77-3fb2-40e1-919f-1db78880ab72" xsi:nil="true"/>
  </documentManagement>
</p:properties>
</file>

<file path=customXml/itemProps1.xml><?xml version="1.0" encoding="utf-8"?>
<ds:datastoreItem xmlns:ds="http://schemas.openxmlformats.org/officeDocument/2006/customXml" ds:itemID="{72EEA9F2-F368-4596-9CFE-00AC288CA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84a77-3fb2-40e1-919f-1db78880ab72"/>
    <ds:schemaRef ds:uri="9074586d-ffc4-4ce1-bf6d-c3b24e723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689A01-9B41-4D92-BB1A-9CB0BC2365AD}">
  <ds:schemaRefs>
    <ds:schemaRef ds:uri="http://schemas.microsoft.com/sharepoint/v3/contenttype/forms"/>
  </ds:schemaRefs>
</ds:datastoreItem>
</file>

<file path=customXml/itemProps3.xml><?xml version="1.0" encoding="utf-8"?>
<ds:datastoreItem xmlns:ds="http://schemas.openxmlformats.org/officeDocument/2006/customXml" ds:itemID="{6408FA2D-6E45-4AE5-9B15-42515F0D55FB}">
  <ds:schemaRefs>
    <ds:schemaRef ds:uri="http://schemas.microsoft.com/office/2006/metadata/properties"/>
    <ds:schemaRef ds:uri="http://schemas.microsoft.com/office/infopath/2007/PartnerControls"/>
    <ds:schemaRef ds:uri="32484a77-3fb2-40e1-919f-1db78880ab72"/>
    <ds:schemaRef ds:uri="9074586d-ffc4-4ce1-bf6d-c3b24e723ae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900</Words>
  <Characters>4677</Characters>
  <Application>Microsoft Office Word</Application>
  <DocSecurity>0</DocSecurity>
  <Lines>83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dc:creator>
  <cp:keywords/>
  <dc:description/>
  <cp:lastModifiedBy>Nicholas Gray</cp:lastModifiedBy>
  <cp:revision>5</cp:revision>
  <dcterms:created xsi:type="dcterms:W3CDTF">2025-12-17T18:01:00Z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0x010100CA767BDC0CEED94182D2BD37F348BE86</vt:lpwstr>
  </property>
</Properties>
</file>