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70E0B" w14:textId="77777777" w:rsidR="0020533D" w:rsidRDefault="0020533D" w:rsidP="0020533D">
      <w:pPr>
        <w:pStyle w:val="Title"/>
      </w:pPr>
      <w:r>
        <w:t>Volunteering Policy</w:t>
      </w:r>
    </w:p>
    <w:p w14:paraId="100B3097" w14:textId="77777777" w:rsidR="0020533D" w:rsidRDefault="0020533D" w:rsidP="0020533D">
      <w:pPr>
        <w:pStyle w:val="Heading1"/>
      </w:pPr>
      <w:r>
        <w:t>Introduction</w:t>
      </w:r>
    </w:p>
    <w:p w14:paraId="4BCE9166" w14:textId="77777777" w:rsidR="0020533D" w:rsidRDefault="0020533D" w:rsidP="0020533D">
      <w:r w:rsidRPr="0020533D">
        <w:t xml:space="preserve">A volunteer is an individual who offers their time, skills, and experience freely, without any expectation of financial reward. Volunteering can take a variety of forms, with some tasks requiring specific skills and others requiring </w:t>
      </w:r>
      <w:proofErr w:type="gramStart"/>
      <w:r w:rsidRPr="0020533D">
        <w:t>none at all</w:t>
      </w:r>
      <w:proofErr w:type="gramEnd"/>
      <w:r w:rsidRPr="0020533D">
        <w:t xml:space="preserve">. Opportunities may be for a set period </w:t>
      </w:r>
      <w:proofErr w:type="gramStart"/>
      <w:r w:rsidRPr="0020533D">
        <w:t>in order to</w:t>
      </w:r>
      <w:proofErr w:type="gramEnd"/>
      <w:r w:rsidRPr="0020533D">
        <w:t xml:space="preserve"> complete a particular project or may </w:t>
      </w:r>
      <w:proofErr w:type="gramStart"/>
      <w:r w:rsidRPr="0020533D">
        <w:t>continue on</w:t>
      </w:r>
      <w:proofErr w:type="gramEnd"/>
      <w:r w:rsidRPr="0020533D">
        <w:t xml:space="preserve"> an ongoing basis.</w:t>
      </w:r>
    </w:p>
    <w:p w14:paraId="5308516A" w14:textId="77777777" w:rsidR="0020533D" w:rsidRDefault="0020533D" w:rsidP="0020533D">
      <w:r w:rsidRPr="0020533D">
        <w:t>The Charity acknowledges the significant benefits that volunteers provide, both to the organisation itself and in fostering connections with the local community. In return, the Charity aims to offer its volunteers the chance to utilise their skills in a new environment and to gain new experiences.</w:t>
      </w:r>
    </w:p>
    <w:p w14:paraId="6BBE8A4D" w14:textId="77777777" w:rsidR="0020533D" w:rsidRDefault="0020533D" w:rsidP="0020533D">
      <w:r w:rsidRPr="0020533D">
        <w:t>A range of volunteering opportunities is available, and, in accordance with the Charity's equal opportunities and diversity policies, every effort is made to ensure that volunteering is accessible to all who wish to participate.</w:t>
      </w:r>
    </w:p>
    <w:p w14:paraId="3D646D11" w14:textId="77777777" w:rsidR="0020533D" w:rsidRDefault="0020533D" w:rsidP="0020533D">
      <w:pPr>
        <w:pStyle w:val="Heading1"/>
      </w:pPr>
      <w:r>
        <w:t>Status of Volunteers</w:t>
      </w:r>
    </w:p>
    <w:p w14:paraId="4F412614" w14:textId="77777777" w:rsidR="0020533D" w:rsidRDefault="0020533D" w:rsidP="0020533D">
      <w:r w:rsidRPr="0020533D">
        <w:t>Volunteers are not considered employees and do not have a contract of employment with the Charity. Instead, the Charity and the volunteer will agree upon a specific role, with the expectation that the volunteer will fulfil the requirements of that role and that the Charity will provide suitable work for the volunteer. However, the volunteer is under no obligation to carry out the role, and the Charity is not required to provide work. Both parties are expected to provide as much notice as possible if they are unable to meet these expectations.</w:t>
      </w:r>
    </w:p>
    <w:p w14:paraId="6DBF3E7A" w14:textId="77777777" w:rsidR="0020533D" w:rsidRDefault="0020533D" w:rsidP="0020533D">
      <w:pPr>
        <w:pStyle w:val="Heading1"/>
      </w:pPr>
      <w:r>
        <w:t>Volunteering Roles</w:t>
      </w:r>
    </w:p>
    <w:p w14:paraId="12D3C2D5" w14:textId="77777777" w:rsidR="0020533D" w:rsidRDefault="0020533D" w:rsidP="0020533D">
      <w:r w:rsidRPr="0020533D">
        <w:t>Suitable roles for volunteers are identified by the National Manager, who will prepare a Role Description outlining the requirements of the role, the necessary skills or experience, and any training that must be completed before volunteering commences. Volunteers will not be used as replacements for employees.</w:t>
      </w:r>
    </w:p>
    <w:p w14:paraId="72DB14DC" w14:textId="77777777" w:rsidR="0020533D" w:rsidRDefault="0020533D" w:rsidP="0020533D">
      <w:pPr>
        <w:pStyle w:val="Heading1"/>
      </w:pPr>
      <w:r>
        <w:t>Recruitment</w:t>
      </w:r>
    </w:p>
    <w:p w14:paraId="76D876DD" w14:textId="77777777" w:rsidR="0020533D" w:rsidRDefault="0020533D" w:rsidP="0020533D">
      <w:r w:rsidRPr="0020533D">
        <w:t>Anyone interested in becoming a volunteer will be asked to complete an application form and identify areas in which they would like to volunteer. If a suitable role is available, references will be requested. Depending on the nature of the role, the applicant may also need to undergo a health check and/or a criminal records check.</w:t>
      </w:r>
    </w:p>
    <w:p w14:paraId="731EAC08" w14:textId="77777777" w:rsidR="0020533D" w:rsidRDefault="0020533D" w:rsidP="0020533D">
      <w:pPr>
        <w:pStyle w:val="Heading1"/>
      </w:pPr>
      <w:r>
        <w:t>Volunteering Agreement</w:t>
      </w:r>
    </w:p>
    <w:p w14:paraId="0B3D544F" w14:textId="77777777" w:rsidR="0020533D" w:rsidRDefault="0020533D" w:rsidP="0020533D">
      <w:r w:rsidRPr="0020533D">
        <w:lastRenderedPageBreak/>
        <w:t>Volunteers are required to enter into a volunteering agreement with the Charity. This agreement will include details of the volunteer’s experience and contact information, their preferred role, required induction training, and the designated supervisor. By signing the agreement, volunteers undertake to abide by the Charity’s confidentiality requirements and policies.</w:t>
      </w:r>
    </w:p>
    <w:p w14:paraId="73C92884" w14:textId="77777777" w:rsidR="0020533D" w:rsidRDefault="0020533D" w:rsidP="0020533D">
      <w:pPr>
        <w:pStyle w:val="Heading1"/>
      </w:pPr>
      <w:r>
        <w:t>Training</w:t>
      </w:r>
    </w:p>
    <w:p w14:paraId="1EADE01B" w14:textId="77777777" w:rsidR="0020533D" w:rsidRDefault="0020533D" w:rsidP="0020533D">
      <w:r w:rsidRPr="0020533D">
        <w:t>The Charity will provide all necessary induction training relevant to the volunteer’s role and may offer additional training as needed.</w:t>
      </w:r>
    </w:p>
    <w:p w14:paraId="6A388101" w14:textId="77777777" w:rsidR="0020533D" w:rsidRDefault="0020533D" w:rsidP="0020533D">
      <w:pPr>
        <w:pStyle w:val="Heading1"/>
      </w:pPr>
      <w:r>
        <w:t>Health and Safety</w:t>
      </w:r>
    </w:p>
    <w:p w14:paraId="150A4447" w14:textId="77777777" w:rsidR="0020533D" w:rsidRDefault="0020533D" w:rsidP="0020533D">
      <w:r w:rsidRPr="0020533D">
        <w:t>The Charity is responsible for the health and safety of volunteers. Volunteers must always adhere to the Charity’s health and safety policies and procedures, take care of themselves and others, and avoid acting outside their authorised role. Any accidents must be reported to the line manager. Appropriate guidance will be provided on health and safety matters as they arise.</w:t>
      </w:r>
    </w:p>
    <w:p w14:paraId="3BB9C2AA" w14:textId="77777777" w:rsidR="0020533D" w:rsidRDefault="0020533D" w:rsidP="0020533D">
      <w:pPr>
        <w:pStyle w:val="Heading1"/>
      </w:pPr>
      <w:r>
        <w:t>Recompense</w:t>
      </w:r>
    </w:p>
    <w:p w14:paraId="18350198" w14:textId="77777777" w:rsidR="0020533D" w:rsidRDefault="0020533D" w:rsidP="0020533D">
      <w:r w:rsidRPr="0020533D">
        <w:t>Volunteers do not receive payment for their work. The Charity is generally unable to reimburse travel or subsistence expenses unless these have been pre-approved by the National Manager. All claims for reimbursement must be supported by original receipts and submitted using the Charity’s official paperwork.</w:t>
      </w:r>
    </w:p>
    <w:p w14:paraId="74E73E20" w14:textId="77777777" w:rsidR="0020533D" w:rsidRDefault="0020533D" w:rsidP="0020533D">
      <w:pPr>
        <w:pStyle w:val="Heading1"/>
      </w:pPr>
      <w:r>
        <w:t>Policies and Procedures</w:t>
      </w:r>
    </w:p>
    <w:p w14:paraId="4705890F" w14:textId="77777777" w:rsidR="0020533D" w:rsidRDefault="0020533D" w:rsidP="0020533D">
      <w:r w:rsidRPr="0020533D">
        <w:t>Volunteers are expected to comply with all Charity policies whilst on Charity premises or engaged in volunteering duties. The induction process will include an explanation of relevant policies and procedures.</w:t>
      </w:r>
    </w:p>
    <w:p w14:paraId="72D999FA" w14:textId="77777777" w:rsidR="0020533D" w:rsidRDefault="0020533D" w:rsidP="0020533D">
      <w:pPr>
        <w:pStyle w:val="Heading1"/>
      </w:pPr>
      <w:r>
        <w:t>Insurance</w:t>
      </w:r>
    </w:p>
    <w:p w14:paraId="3A67744D" w14:textId="77777777" w:rsidR="0020533D" w:rsidRDefault="0020533D" w:rsidP="0020533D">
      <w:r w:rsidRPr="0020533D">
        <w:t>The Charity will ensure that volunteers are covered by insurance for personal injury, as well as professional and public liability insurance. Insurance does not cover unauthorised actions, activities outside the volunteering agreement, or activities outside the volunteer’s authorised role.</w:t>
      </w:r>
    </w:p>
    <w:p w14:paraId="36D7B58A" w14:textId="77777777" w:rsidR="0020533D" w:rsidRDefault="0020533D" w:rsidP="0020533D">
      <w:pPr>
        <w:pStyle w:val="Heading1"/>
      </w:pPr>
      <w:r>
        <w:t>Confidentiality</w:t>
      </w:r>
    </w:p>
    <w:p w14:paraId="27D44385" w14:textId="77777777" w:rsidR="0020533D" w:rsidRDefault="0020533D" w:rsidP="0020533D">
      <w:r w:rsidRPr="0020533D">
        <w:lastRenderedPageBreak/>
        <w:t>During their time with the Charity, volunteers may become aware of confidential information regarding the Charity, its staff, service users, or suppliers. Such information must not be disclosed or used for personal benefit or for the benefit of others without consent from the relevant party. Disclosure is only permitted if the information is already public (unless made public by a breach of confidentiality) or where required or permitted by law. Any use of service user data for research, publication, or PR purposes must be fully anonymised and subject to service user agreement, as detailed in the “Service User Pack”.</w:t>
      </w:r>
    </w:p>
    <w:p w14:paraId="7E8F9815" w14:textId="77777777" w:rsidR="0020533D" w:rsidRDefault="0020533D" w:rsidP="0020533D">
      <w:pPr>
        <w:pStyle w:val="Heading1"/>
      </w:pPr>
      <w:r>
        <w:t>Supervision</w:t>
      </w:r>
    </w:p>
    <w:p w14:paraId="5585A4B7" w14:textId="77777777" w:rsidR="0020533D" w:rsidRDefault="0020533D" w:rsidP="0020533D">
      <w:r w:rsidRPr="0020533D">
        <w:t>The National Manager or Line Manager is responsible for supervising and managing volunteers. The supervision arrangements will be reviewed every three months. Volunteers should discuss any queries or requests to change role with their supervisor.</w:t>
      </w:r>
    </w:p>
    <w:p w14:paraId="3D5045AA" w14:textId="77777777" w:rsidR="0020533D" w:rsidRDefault="0020533D" w:rsidP="0020533D">
      <w:pPr>
        <w:pStyle w:val="Heading1"/>
      </w:pPr>
      <w:r>
        <w:t>Dealing with Problems</w:t>
      </w:r>
    </w:p>
    <w:p w14:paraId="0B091474" w14:textId="77777777" w:rsidR="0020533D" w:rsidRDefault="0020533D" w:rsidP="0020533D">
      <w:r w:rsidRPr="0020533D">
        <w:t>Should any issues arise, the line manager will initially seek to resolve them informally. If this is not successful, the formal complaints process will be followed, as detailed in the Charity’s complaints policy, which is available on the Charity’s website. If a complaint is made about a volunteer, the individual will be notified in writing, and the National Manager will determine what action, if any, should be taken. Should the volunteer be dissatisfied with the outcome, they may escalate the issue to the Chair of Trustees.</w:t>
      </w:r>
    </w:p>
    <w:p w14:paraId="021D16D7" w14:textId="77777777" w:rsidR="0020533D" w:rsidRDefault="0020533D" w:rsidP="0020533D">
      <w:pPr>
        <w:pStyle w:val="Heading1"/>
      </w:pPr>
      <w:r>
        <w:t>Volunteer Drivers</w:t>
      </w:r>
    </w:p>
    <w:p w14:paraId="2820A6C0" w14:textId="77777777" w:rsidR="0020533D" w:rsidRDefault="0020533D" w:rsidP="0020533D">
      <w:r w:rsidRPr="0020533D">
        <w:t>Volunteers who transport equipment or people in a vehicle provided by the Charity must hold a valid driving licence and will be covered by the Charity’s insurance. Volunteers using their own vehicle must provide evidence of insurance and, if required, a valid MOT certificate. Any accidents, motoring offences, or police cautions must be reported to the Charity. The Charity will not reimburse parking fines incurred by volunteers.</w:t>
      </w:r>
    </w:p>
    <w:p w14:paraId="343711A6" w14:textId="77777777" w:rsidR="0020533D" w:rsidRDefault="0020533D" w:rsidP="0020533D">
      <w:pPr>
        <w:pStyle w:val="Heading1"/>
      </w:pPr>
      <w:r>
        <w:t>Volunteer’s Pack</w:t>
      </w:r>
    </w:p>
    <w:p w14:paraId="7DC51BBF" w14:textId="77777777" w:rsidR="0020533D" w:rsidRDefault="0020533D" w:rsidP="0020533D">
      <w:r w:rsidRPr="0020533D">
        <w:t>Upon commencing volunteering, each volunteer will receive the following:</w:t>
      </w:r>
    </w:p>
    <w:p w14:paraId="49FC21F6" w14:textId="77777777" w:rsidR="0020533D" w:rsidRDefault="0020533D" w:rsidP="0020533D">
      <w:pPr>
        <w:pStyle w:val="ListParagraph"/>
        <w:numPr>
          <w:ilvl w:val="0"/>
          <w:numId w:val="5"/>
        </w:numPr>
      </w:pPr>
      <w:r w:rsidRPr="0020533D">
        <w:t>The Volunteering Agreement for signature</w:t>
      </w:r>
    </w:p>
    <w:p w14:paraId="45E2C259" w14:textId="77777777" w:rsidR="0020533D" w:rsidRDefault="0020533D" w:rsidP="0020533D">
      <w:pPr>
        <w:pStyle w:val="ListParagraph"/>
        <w:numPr>
          <w:ilvl w:val="0"/>
          <w:numId w:val="5"/>
        </w:numPr>
      </w:pPr>
      <w:r w:rsidRPr="0020533D">
        <w:t>A copy of this Volunteering Policy</w:t>
      </w:r>
    </w:p>
    <w:p w14:paraId="1C8C76F8" w14:textId="77777777" w:rsidR="0020533D" w:rsidRDefault="0020533D" w:rsidP="0020533D">
      <w:pPr>
        <w:pStyle w:val="ListParagraph"/>
        <w:numPr>
          <w:ilvl w:val="0"/>
          <w:numId w:val="5"/>
        </w:numPr>
      </w:pPr>
      <w:r w:rsidRPr="0020533D">
        <w:t>The General Induction Brief, which includes general information about the Charity and volunteering</w:t>
      </w:r>
    </w:p>
    <w:p w14:paraId="261D36A3" w14:textId="77777777" w:rsidR="0020533D" w:rsidRDefault="0020533D" w:rsidP="0020533D">
      <w:pPr>
        <w:pStyle w:val="ListParagraph"/>
        <w:numPr>
          <w:ilvl w:val="0"/>
          <w:numId w:val="5"/>
        </w:numPr>
      </w:pPr>
      <w:r w:rsidRPr="0020533D">
        <w:t>The Role-Specific Induction Brief relevant to their approved role</w:t>
      </w:r>
    </w:p>
    <w:p w14:paraId="322180FD" w14:textId="77777777" w:rsidR="0020533D" w:rsidRDefault="0020533D" w:rsidP="0020533D">
      <w:pPr>
        <w:pStyle w:val="ListParagraph"/>
        <w:numPr>
          <w:ilvl w:val="0"/>
          <w:numId w:val="5"/>
        </w:numPr>
      </w:pPr>
      <w:r w:rsidRPr="0020533D">
        <w:t>Email notification of approval in the assigned role</w:t>
      </w:r>
    </w:p>
    <w:p w14:paraId="54794B83" w14:textId="77777777" w:rsidR="0020533D" w:rsidRDefault="0020533D" w:rsidP="0020533D">
      <w:pPr>
        <w:pStyle w:val="ListParagraph"/>
        <w:numPr>
          <w:ilvl w:val="0"/>
          <w:numId w:val="5"/>
        </w:numPr>
      </w:pPr>
      <w:r w:rsidRPr="0020533D">
        <w:t>Details of where to access the Charity’s policies and procedures</w:t>
      </w:r>
    </w:p>
    <w:p w14:paraId="3F705747" w14:textId="77777777" w:rsidR="0020533D" w:rsidRDefault="0020533D" w:rsidP="0020533D">
      <w:r w:rsidRPr="0020533D">
        <w:lastRenderedPageBreak/>
        <w:t xml:space="preserve">Other provisions, such as a Charity email address, mobile phone, or access to the </w:t>
      </w:r>
      <w:proofErr w:type="spellStart"/>
      <w:r w:rsidRPr="0020533D">
        <w:t>CircleLoop</w:t>
      </w:r>
      <w:proofErr w:type="spellEnd"/>
      <w:r w:rsidRPr="0020533D">
        <w:t xml:space="preserve"> or Caseworker systems, will depend on the specific role.</w:t>
      </w:r>
    </w:p>
    <w:p w14:paraId="193D2942" w14:textId="14ACACDD" w:rsidR="0017043D" w:rsidRPr="0020533D" w:rsidRDefault="0020533D" w:rsidP="0020533D">
      <w:r w:rsidRPr="0020533D">
        <w:t>Last update: 29/08/2025. Approved by the Charity and Trustees.</w:t>
      </w:r>
    </w:p>
    <w:sectPr w:rsidR="0017043D" w:rsidRPr="0020533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DDDB" w14:textId="77777777" w:rsidR="00310433" w:rsidRDefault="00310433" w:rsidP="00FD76B5">
      <w:pPr>
        <w:spacing w:after="0" w:line="240" w:lineRule="auto"/>
      </w:pPr>
      <w:r>
        <w:separator/>
      </w:r>
    </w:p>
  </w:endnote>
  <w:endnote w:type="continuationSeparator" w:id="0">
    <w:p w14:paraId="48D0BB9F" w14:textId="77777777" w:rsidR="00310433" w:rsidRDefault="00310433" w:rsidP="00FD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018537"/>
      <w:docPartObj>
        <w:docPartGallery w:val="Page Numbers (Bottom of Page)"/>
        <w:docPartUnique/>
      </w:docPartObj>
    </w:sdtPr>
    <w:sdtEndPr>
      <w:rPr>
        <w:noProof/>
      </w:rPr>
    </w:sdtEndPr>
    <w:sdtContent>
      <w:p w14:paraId="3064AAA1" w14:textId="7F8E9456" w:rsidR="002F6EA1" w:rsidRDefault="002F6E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6DB872" w14:textId="77777777" w:rsidR="002F6EA1" w:rsidRDefault="002F6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646C1" w14:textId="77777777" w:rsidR="00310433" w:rsidRDefault="00310433" w:rsidP="00FD76B5">
      <w:pPr>
        <w:spacing w:after="0" w:line="240" w:lineRule="auto"/>
      </w:pPr>
      <w:r>
        <w:separator/>
      </w:r>
    </w:p>
  </w:footnote>
  <w:footnote w:type="continuationSeparator" w:id="0">
    <w:p w14:paraId="7FC615E9" w14:textId="77777777" w:rsidR="00310433" w:rsidRDefault="00310433" w:rsidP="00FD7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6BD7" w14:textId="19610092" w:rsidR="00FD76B5" w:rsidRDefault="00CB0C74" w:rsidP="00CB0C74">
    <w:pPr>
      <w:pStyle w:val="Header"/>
    </w:pPr>
    <w:r>
      <w:rPr>
        <w:noProof/>
      </w:rPr>
      <w:drawing>
        <wp:inline distT="0" distB="0" distL="0" distR="0" wp14:anchorId="76E42522" wp14:editId="04F1FD69">
          <wp:extent cx="2627630" cy="633730"/>
          <wp:effectExtent l="0" t="0" r="1270" b="0"/>
          <wp:docPr id="1118838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633730"/>
                  </a:xfrm>
                  <a:prstGeom prst="rect">
                    <a:avLst/>
                  </a:prstGeom>
                  <a:noFill/>
                </pic:spPr>
              </pic:pic>
            </a:graphicData>
          </a:graphic>
        </wp:inline>
      </w:drawing>
    </w:r>
    <w:r>
      <w:t xml:space="preserve">             </w:t>
    </w:r>
    <w:r w:rsidR="00B37C14">
      <w:t xml:space="preserve">                         </w:t>
    </w:r>
    <w:r>
      <w:t xml:space="preserve">      </w:t>
    </w:r>
    <w:r w:rsidR="00B37C14">
      <w:rPr>
        <w:noProof/>
      </w:rPr>
      <w:drawing>
        <wp:inline distT="0" distB="0" distL="0" distR="0" wp14:anchorId="1D2FE5B1" wp14:editId="5FD9F5A1">
          <wp:extent cx="1310640" cy="902335"/>
          <wp:effectExtent l="0" t="0" r="3810" b="0"/>
          <wp:docPr id="1587325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640" cy="902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F4D7B"/>
    <w:multiLevelType w:val="multilevel"/>
    <w:tmpl w:val="5414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851F9"/>
    <w:multiLevelType w:val="hybridMultilevel"/>
    <w:tmpl w:val="EE2CC1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3C25EF"/>
    <w:multiLevelType w:val="hybridMultilevel"/>
    <w:tmpl w:val="E8A000E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680822"/>
    <w:multiLevelType w:val="hybridMultilevel"/>
    <w:tmpl w:val="6BBA5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3F7689"/>
    <w:multiLevelType w:val="multilevel"/>
    <w:tmpl w:val="4AE8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786378">
    <w:abstractNumId w:val="0"/>
  </w:num>
  <w:num w:numId="2" w16cid:durableId="1561868645">
    <w:abstractNumId w:val="4"/>
  </w:num>
  <w:num w:numId="3" w16cid:durableId="1713916417">
    <w:abstractNumId w:val="2"/>
  </w:num>
  <w:num w:numId="4" w16cid:durableId="1391078469">
    <w:abstractNumId w:val="1"/>
  </w:num>
  <w:num w:numId="5" w16cid:durableId="1725828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98"/>
    <w:rsid w:val="000461DE"/>
    <w:rsid w:val="00061A92"/>
    <w:rsid w:val="000630C9"/>
    <w:rsid w:val="0011745F"/>
    <w:rsid w:val="00155859"/>
    <w:rsid w:val="0017043D"/>
    <w:rsid w:val="001C17BB"/>
    <w:rsid w:val="0020533D"/>
    <w:rsid w:val="002958C1"/>
    <w:rsid w:val="002F3ED3"/>
    <w:rsid w:val="002F6EA1"/>
    <w:rsid w:val="00310433"/>
    <w:rsid w:val="00347A64"/>
    <w:rsid w:val="00360CBA"/>
    <w:rsid w:val="003849F3"/>
    <w:rsid w:val="003C2177"/>
    <w:rsid w:val="003F7A7F"/>
    <w:rsid w:val="00471781"/>
    <w:rsid w:val="00527142"/>
    <w:rsid w:val="007C63EB"/>
    <w:rsid w:val="0082237A"/>
    <w:rsid w:val="008F252A"/>
    <w:rsid w:val="00972F77"/>
    <w:rsid w:val="0099676A"/>
    <w:rsid w:val="009B5483"/>
    <w:rsid w:val="00A1584C"/>
    <w:rsid w:val="00A6008C"/>
    <w:rsid w:val="00AF1DBE"/>
    <w:rsid w:val="00B33B9D"/>
    <w:rsid w:val="00B37C14"/>
    <w:rsid w:val="00CB0C74"/>
    <w:rsid w:val="00CD2BFB"/>
    <w:rsid w:val="00F065F4"/>
    <w:rsid w:val="00F238CC"/>
    <w:rsid w:val="00F51FDA"/>
    <w:rsid w:val="00F52A98"/>
    <w:rsid w:val="00F841A3"/>
    <w:rsid w:val="00FD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38224"/>
  <w15:chartTrackingRefBased/>
  <w15:docId w15:val="{5509F2AA-B8E0-480F-A6CD-7791485C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1A3"/>
  </w:style>
  <w:style w:type="paragraph" w:styleId="Heading1">
    <w:name w:val="heading 1"/>
    <w:basedOn w:val="Normal"/>
    <w:link w:val="Heading1Char"/>
    <w:uiPriority w:val="9"/>
    <w:qFormat/>
    <w:rsid w:val="00F52A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A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F52A98"/>
    <w:rPr>
      <w:color w:val="0000FF"/>
      <w:u w:val="single"/>
    </w:rPr>
  </w:style>
  <w:style w:type="paragraph" w:styleId="NormalWeb">
    <w:name w:val="Normal (Web)"/>
    <w:basedOn w:val="Normal"/>
    <w:uiPriority w:val="99"/>
    <w:semiHidden/>
    <w:unhideWhenUsed/>
    <w:rsid w:val="00F52A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2A98"/>
    <w:rPr>
      <w:b/>
      <w:bCs/>
    </w:rPr>
  </w:style>
  <w:style w:type="paragraph" w:customStyle="1" w:styleId="body">
    <w:name w:val="body"/>
    <w:basedOn w:val="Normal"/>
    <w:rsid w:val="00F52A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D7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6B5"/>
  </w:style>
  <w:style w:type="paragraph" w:styleId="Footer">
    <w:name w:val="footer"/>
    <w:basedOn w:val="Normal"/>
    <w:link w:val="FooterChar"/>
    <w:uiPriority w:val="99"/>
    <w:unhideWhenUsed/>
    <w:rsid w:val="00FD7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6B5"/>
  </w:style>
  <w:style w:type="paragraph" w:styleId="ListParagraph">
    <w:name w:val="List Paragraph"/>
    <w:basedOn w:val="Normal"/>
    <w:uiPriority w:val="34"/>
    <w:qFormat/>
    <w:rsid w:val="000461DE"/>
    <w:pPr>
      <w:ind w:left="720"/>
      <w:contextualSpacing/>
    </w:pPr>
  </w:style>
  <w:style w:type="paragraph" w:styleId="Title">
    <w:name w:val="Title"/>
    <w:basedOn w:val="Normal"/>
    <w:next w:val="Normal"/>
    <w:link w:val="TitleChar"/>
    <w:uiPriority w:val="10"/>
    <w:qFormat/>
    <w:rsid w:val="002053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33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40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4073ff-0644-469d-a71d-48c2bf5f3c04">
      <Terms xmlns="http://schemas.microsoft.com/office/infopath/2007/PartnerControls"/>
    </lcf76f155ced4ddcb4097134ff3c332f>
    <TaxCatchAll xmlns="533649a3-1bdb-41f3-86ef-01703f55a6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B85CCF85780C40A151FDFCF25A5B51" ma:contentTypeVersion="16" ma:contentTypeDescription="Create a new document." ma:contentTypeScope="" ma:versionID="47d1b95dc1058853323bfdfceba4a24b">
  <xsd:schema xmlns:xsd="http://www.w3.org/2001/XMLSchema" xmlns:xs="http://www.w3.org/2001/XMLSchema" xmlns:p="http://schemas.microsoft.com/office/2006/metadata/properties" xmlns:ns2="174073ff-0644-469d-a71d-48c2bf5f3c04" xmlns:ns3="533649a3-1bdb-41f3-86ef-01703f55a61e" targetNamespace="http://schemas.microsoft.com/office/2006/metadata/properties" ma:root="true" ma:fieldsID="d55d8d7c0259c6c60bbc182f05cf5243" ns2:_="" ns3:_="">
    <xsd:import namespace="174073ff-0644-469d-a71d-48c2bf5f3c04"/>
    <xsd:import namespace="533649a3-1bdb-41f3-86ef-01703f55a6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073ff-0644-469d-a71d-48c2bf5f3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ba7f7d-b8b2-4082-b305-92f08bad9f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649a3-1bdb-41f3-86ef-01703f55a61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7a8193-6877-411c-ad6c-3877f8f419a5}" ma:internalName="TaxCatchAll" ma:showField="CatchAllData" ma:web="533649a3-1bdb-41f3-86ef-01703f55a6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EE47C-96A0-4A41-A771-03CFFBFAC001}">
  <ds:schemaRefs>
    <ds:schemaRef ds:uri="http://schemas.microsoft.com/office/2006/metadata/properties"/>
    <ds:schemaRef ds:uri="http://schemas.microsoft.com/office/infopath/2007/PartnerControls"/>
    <ds:schemaRef ds:uri="174073ff-0644-469d-a71d-48c2bf5f3c04"/>
    <ds:schemaRef ds:uri="533649a3-1bdb-41f3-86ef-01703f55a61e"/>
  </ds:schemaRefs>
</ds:datastoreItem>
</file>

<file path=customXml/itemProps2.xml><?xml version="1.0" encoding="utf-8"?>
<ds:datastoreItem xmlns:ds="http://schemas.openxmlformats.org/officeDocument/2006/customXml" ds:itemID="{8BB4691E-FF74-4496-A182-6D320A76B86F}">
  <ds:schemaRefs>
    <ds:schemaRef ds:uri="http://schemas.microsoft.com/sharepoint/v3/contenttype/forms"/>
  </ds:schemaRefs>
</ds:datastoreItem>
</file>

<file path=customXml/itemProps3.xml><?xml version="1.0" encoding="utf-8"?>
<ds:datastoreItem xmlns:ds="http://schemas.openxmlformats.org/officeDocument/2006/customXml" ds:itemID="{F66A7147-DA74-42A3-BBCF-F5D7EC647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073ff-0644-469d-a71d-48c2bf5f3c04"/>
    <ds:schemaRef ds:uri="533649a3-1bdb-41f3-86ef-01703f55a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1017</Words>
  <Characters>5503</Characters>
  <Application>Microsoft Office Word</Application>
  <DocSecurity>0</DocSecurity>
  <Lines>107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Bradford</dc:creator>
  <cp:keywords/>
  <dc:description/>
  <cp:lastModifiedBy>Nicholas Gray</cp:lastModifiedBy>
  <cp:revision>4</cp:revision>
  <dcterms:created xsi:type="dcterms:W3CDTF">2025-12-17T17:58:00Z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0x0101004CB85CCF85780C40A151FDFCF25A5B51</vt:lpwstr>
  </property>
  <property fmtid="{D5CDD505-2E9C-101B-9397-08002B2CF9AE}" pid="3" name="MediaServiceImageTags">
    <vt:lpwstr/>
  </property>
</Properties>
</file>