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5255C" w14:textId="55A10A90" w:rsidR="00CC01B2" w:rsidRPr="00A55B28" w:rsidRDefault="00CC01B2" w:rsidP="00CC01B2">
      <w:pPr>
        <w:jc w:val="center"/>
        <w:rPr>
          <w:rFonts w:eastAsiaTheme="majorEastAsia"/>
          <w:spacing w:val="-10"/>
          <w:kern w:val="28"/>
          <w:szCs w:val="56"/>
        </w:rPr>
      </w:pPr>
      <w:r w:rsidRPr="00A55B28">
        <w:rPr>
          <w:rFonts w:eastAsiaTheme="majorEastAsia"/>
          <w:spacing w:val="-10"/>
          <w:kern w:val="28"/>
          <w:szCs w:val="56"/>
        </w:rPr>
        <w:t xml:space="preserve">Association </w:t>
      </w:r>
      <w:r w:rsidR="001C1AD0">
        <w:rPr>
          <w:rFonts w:eastAsiaTheme="majorEastAsia"/>
          <w:spacing w:val="-10"/>
          <w:kern w:val="28"/>
          <w:szCs w:val="56"/>
        </w:rPr>
        <w:t xml:space="preserve">of </w:t>
      </w:r>
      <w:r w:rsidRPr="00A55B28">
        <w:rPr>
          <w:rFonts w:eastAsiaTheme="majorEastAsia"/>
          <w:spacing w:val="-10"/>
          <w:kern w:val="28"/>
          <w:szCs w:val="56"/>
        </w:rPr>
        <w:t>Partner Abuse with Loneliness and Impaired Well-being of Separated Fathers in Wales</w:t>
      </w:r>
    </w:p>
    <w:p w14:paraId="58870FFD" w14:textId="77777777" w:rsidR="00CC01B2" w:rsidRPr="00D83FCE" w:rsidRDefault="00CC01B2" w:rsidP="00CC01B2">
      <w:pPr>
        <w:jc w:val="center"/>
      </w:pPr>
      <w:r>
        <w:t>Richard A.W. Bradford</w:t>
      </w:r>
    </w:p>
    <w:p w14:paraId="507D4762" w14:textId="77777777" w:rsidR="00CC01B2" w:rsidRDefault="00CC01B2" w:rsidP="00CC01B2">
      <w:pPr>
        <w:jc w:val="center"/>
      </w:pPr>
      <w:r w:rsidRPr="00D83FCE">
        <w:t>University</w:t>
      </w:r>
      <w:r>
        <w:t xml:space="preserve"> of Bristol</w:t>
      </w:r>
    </w:p>
    <w:p w14:paraId="712858B5" w14:textId="77777777" w:rsidR="00CC01B2" w:rsidRDefault="00CC01B2" w:rsidP="00CC01B2">
      <w:pPr>
        <w:jc w:val="center"/>
      </w:pPr>
      <w:r>
        <w:t>United Kingdom</w:t>
      </w:r>
    </w:p>
    <w:p w14:paraId="33E01D5A" w14:textId="77777777" w:rsidR="00CC01B2" w:rsidRPr="008456C3" w:rsidRDefault="00CC01B2" w:rsidP="00CC01B2">
      <w:pPr>
        <w:pStyle w:val="Title2"/>
        <w:spacing w:before="120"/>
        <w:rPr>
          <w:rFonts w:ascii="Times New Roman" w:hAnsi="Times New Roman" w:cs="Times New Roman"/>
        </w:rPr>
      </w:pPr>
      <w:r w:rsidRPr="00F12930">
        <w:rPr>
          <w:rFonts w:ascii="Times New Roman" w:hAnsi="Times New Roman" w:cs="Times New Roman"/>
          <w:color w:val="000000" w:themeColor="text1"/>
        </w:rPr>
        <w:t xml:space="preserve">Correspondence: </w:t>
      </w:r>
      <w:hyperlink r:id="rId8" w:history="1">
        <w:r w:rsidRPr="008456C3">
          <w:rPr>
            <w:rStyle w:val="Hyperlink"/>
            <w:rFonts w:ascii="Times New Roman" w:hAnsi="Times New Roman" w:cs="Times New Roman"/>
          </w:rPr>
          <w:t>rb14307@bristol.ac.uk</w:t>
        </w:r>
      </w:hyperlink>
    </w:p>
    <w:p w14:paraId="37D2DA71" w14:textId="77777777" w:rsidR="00CC01B2" w:rsidRPr="00D83FCE" w:rsidRDefault="00CC01B2" w:rsidP="00CC01B2">
      <w:pPr>
        <w:jc w:val="center"/>
      </w:pPr>
    </w:p>
    <w:p w14:paraId="2F12E53D" w14:textId="77777777" w:rsidR="00CC01B2" w:rsidRPr="00D83FCE" w:rsidRDefault="00CC01B2" w:rsidP="00CC01B2"/>
    <w:p w14:paraId="02F113E1" w14:textId="77777777" w:rsidR="00CC01B2" w:rsidRPr="00D83FCE" w:rsidRDefault="00CC01B2" w:rsidP="00CC01B2">
      <w:pPr>
        <w:sectPr w:rsidR="00CC01B2" w:rsidRPr="00D83FCE" w:rsidSect="006B7A8A">
          <w:headerReference w:type="default" r:id="rId9"/>
          <w:pgSz w:w="12240" w:h="15840" w:code="1"/>
          <w:pgMar w:top="1440" w:right="1440" w:bottom="1440" w:left="1440" w:header="720" w:footer="720" w:gutter="0"/>
          <w:cols w:space="720"/>
          <w:vAlign w:val="center"/>
          <w:docGrid w:linePitch="360"/>
        </w:sectPr>
      </w:pPr>
    </w:p>
    <w:p w14:paraId="7594537C" w14:textId="77777777" w:rsidR="00CC01B2" w:rsidRPr="00E75660" w:rsidRDefault="00CC01B2" w:rsidP="00E75660">
      <w:pPr>
        <w:pStyle w:val="Heading1"/>
        <w:spacing w:before="0" w:line="480" w:lineRule="auto"/>
        <w:jc w:val="center"/>
        <w:rPr>
          <w:rFonts w:ascii="Times New Roman" w:hAnsi="Times New Roman" w:cs="Times New Roman"/>
          <w:b/>
          <w:color w:val="000000" w:themeColor="text1"/>
          <w:sz w:val="24"/>
          <w:szCs w:val="24"/>
          <w:lang w:val="en-GB"/>
        </w:rPr>
      </w:pPr>
      <w:bookmarkStart w:id="0" w:name="_Toc525824665"/>
      <w:bookmarkStart w:id="1" w:name="_Toc69130450"/>
      <w:r w:rsidRPr="00E75660">
        <w:rPr>
          <w:rFonts w:ascii="Times New Roman" w:hAnsi="Times New Roman" w:cs="Times New Roman"/>
          <w:color w:val="000000" w:themeColor="text1"/>
          <w:sz w:val="24"/>
          <w:szCs w:val="24"/>
          <w:lang w:val="en-GB"/>
        </w:rPr>
        <w:lastRenderedPageBreak/>
        <w:t>Abstract</w:t>
      </w:r>
      <w:bookmarkEnd w:id="0"/>
      <w:bookmarkEnd w:id="1"/>
    </w:p>
    <w:p w14:paraId="5653B774" w14:textId="09CE1671" w:rsidR="00CC01B2" w:rsidRPr="00E75660" w:rsidRDefault="00CC01B2" w:rsidP="00E75660">
      <w:pPr>
        <w:spacing w:after="0" w:line="480" w:lineRule="auto"/>
        <w:rPr>
          <w:color w:val="000000" w:themeColor="text1"/>
        </w:rPr>
      </w:pPr>
      <w:r w:rsidRPr="00E75660">
        <w:rPr>
          <w:color w:val="000000" w:themeColor="text1"/>
        </w:rPr>
        <w:t xml:space="preserve">Mental well-being and social/emotional isolation were quantified using standard measures for a cohort of non-resident fathers in Wales. Loneliness was found to be severely increased, well-being strongly degraded, and suicidality abnormally prevalent in this cohort. Of eight predictor variables, the fathers’ risk from domestic abuse was the variable most strongly associated </w:t>
      </w:r>
      <w:r w:rsidR="009C048C">
        <w:rPr>
          <w:color w:val="000000" w:themeColor="text1"/>
        </w:rPr>
        <w:t>with</w:t>
      </w:r>
      <w:r w:rsidRPr="00E75660">
        <w:rPr>
          <w:color w:val="000000" w:themeColor="text1"/>
        </w:rPr>
        <w:t xml:space="preserve"> these adverse impacts. The associations of each of the 24 questions of the </w:t>
      </w:r>
      <w:proofErr w:type="spellStart"/>
      <w:r w:rsidRPr="00E75660">
        <w:rPr>
          <w:color w:val="000000" w:themeColor="text1"/>
        </w:rPr>
        <w:t>Safelives</w:t>
      </w:r>
      <w:proofErr w:type="spellEnd"/>
      <w:r w:rsidRPr="00E75660">
        <w:rPr>
          <w:color w:val="000000" w:themeColor="text1"/>
        </w:rPr>
        <w:t xml:space="preserve"> Risk Indicator Checklist with loneliness, degraded well-being and suicidality were explored. This suggested that coercive/controlling behaviour was most significant. The severity and prevalence of degraded well-being, severe loneliness and suicidality challenge the notion that serious partner abuse of men is either relatively uncommon compared with that of women, or that it is less impactful. </w:t>
      </w:r>
    </w:p>
    <w:p w14:paraId="64B1D433" w14:textId="02F52B2A" w:rsidR="00CC01B2" w:rsidRPr="00E75660" w:rsidRDefault="00CC01B2" w:rsidP="002551E5">
      <w:pPr>
        <w:spacing w:after="0" w:line="480" w:lineRule="auto"/>
        <w:ind w:firstLine="720"/>
        <w:rPr>
          <w:color w:val="000000" w:themeColor="text1"/>
        </w:rPr>
      </w:pPr>
      <w:r w:rsidRPr="00E75660">
        <w:rPr>
          <w:i/>
          <w:color w:val="000000" w:themeColor="text1"/>
        </w:rPr>
        <w:t xml:space="preserve">Keywords: </w:t>
      </w:r>
      <w:r w:rsidRPr="00E75660">
        <w:rPr>
          <w:color w:val="000000" w:themeColor="text1"/>
        </w:rPr>
        <w:t>non-resident parent, parental separation, fathers, loneliness, well-being, domestic abuse, coercive control, suicidality</w:t>
      </w:r>
    </w:p>
    <w:p w14:paraId="15269A6C" w14:textId="77777777" w:rsidR="00CC01B2" w:rsidRPr="00D83FCE" w:rsidRDefault="00CC01B2" w:rsidP="00CC01B2">
      <w:pPr>
        <w:rPr>
          <w:rFonts w:asciiTheme="majorHAnsi" w:eastAsiaTheme="majorEastAsia" w:hAnsiTheme="majorHAnsi" w:cstheme="majorBidi"/>
          <w:b/>
          <w:szCs w:val="32"/>
        </w:rPr>
      </w:pPr>
      <w:r w:rsidRPr="00D83FCE">
        <w:br w:type="page"/>
      </w:r>
    </w:p>
    <w:p w14:paraId="79C45DD2" w14:textId="77777777" w:rsidR="00DC4EEB" w:rsidRDefault="002E6A6C" w:rsidP="002101C7">
      <w:pPr>
        <w:spacing w:after="240" w:line="480" w:lineRule="auto"/>
      </w:pPr>
      <w:r>
        <w:lastRenderedPageBreak/>
        <w:t>There is an extensive literature on the effects of parental separation on children</w:t>
      </w:r>
      <w:r w:rsidR="003874F5">
        <w:t xml:space="preserve"> but a </w:t>
      </w:r>
      <w:r w:rsidR="008925BC">
        <w:t>much</w:t>
      </w:r>
      <w:r w:rsidR="003874F5">
        <w:t xml:space="preserve"> smaller literature on the impact of parental separation on the non-resident parent, </w:t>
      </w:r>
      <w:r w:rsidR="002B58E8">
        <w:t xml:space="preserve">which is </w:t>
      </w:r>
      <w:r w:rsidR="003874F5">
        <w:t>usually the father.</w:t>
      </w:r>
      <w:r w:rsidR="0008155D">
        <w:t xml:space="preserve"> </w:t>
      </w:r>
      <w:r w:rsidR="003E4582" w:rsidRPr="003E4582">
        <w:rPr>
          <w:color w:val="000000" w:themeColor="text1"/>
        </w:rPr>
        <w:t>For both sexes, marriage tends to promote physical health and longevity compared to being single</w:t>
      </w:r>
      <w:r w:rsidR="004976E2">
        <w:rPr>
          <w:color w:val="000000" w:themeColor="text1"/>
        </w:rPr>
        <w:t xml:space="preserve"> </w:t>
      </w:r>
      <w:r w:rsidR="004976E2" w:rsidRPr="000A4B1E">
        <w:t>(</w:t>
      </w:r>
      <w:r w:rsidR="003E4582" w:rsidRPr="000A4B1E">
        <w:t xml:space="preserve">Dupre, Beck &amp; Meadows, 2009), </w:t>
      </w:r>
      <w:r w:rsidR="004976E2" w:rsidRPr="000A4B1E">
        <w:t>(</w:t>
      </w:r>
      <w:r w:rsidR="003E4582" w:rsidRPr="000A4B1E">
        <w:t>Lillard &amp; Panis,</w:t>
      </w:r>
      <w:r w:rsidR="004976E2" w:rsidRPr="000A4B1E">
        <w:t xml:space="preserve"> </w:t>
      </w:r>
      <w:r w:rsidR="003E4582" w:rsidRPr="000A4B1E">
        <w:t xml:space="preserve">1996), </w:t>
      </w:r>
      <w:r w:rsidR="004976E2" w:rsidRPr="000A4B1E">
        <w:t>(</w:t>
      </w:r>
      <w:r w:rsidR="003E4582" w:rsidRPr="000A4B1E">
        <w:t>Zhang</w:t>
      </w:r>
      <w:r w:rsidR="004976E2" w:rsidRPr="000A4B1E">
        <w:t xml:space="preserve"> </w:t>
      </w:r>
      <w:r w:rsidR="003E4582" w:rsidRPr="000A4B1E">
        <w:t>&amp; Hayward, 2006).</w:t>
      </w:r>
      <w:r w:rsidR="00DC4EEB">
        <w:t xml:space="preserve"> This study addresses </w:t>
      </w:r>
      <w:r w:rsidR="004976E2">
        <w:t xml:space="preserve">the effects of parental separation on </w:t>
      </w:r>
      <w:r w:rsidR="002B58E8">
        <w:t xml:space="preserve">the </w:t>
      </w:r>
      <w:r w:rsidR="004976E2">
        <w:t xml:space="preserve">mental </w:t>
      </w:r>
      <w:r w:rsidR="001A5C7A">
        <w:t>well-being</w:t>
      </w:r>
      <w:r w:rsidR="004976E2">
        <w:t xml:space="preserve"> and social and emotional isolation</w:t>
      </w:r>
      <w:r w:rsidR="002B58E8">
        <w:t xml:space="preserve"> of </w:t>
      </w:r>
      <w:r w:rsidR="004976E2">
        <w:t xml:space="preserve">non-resident fathers. </w:t>
      </w:r>
    </w:p>
    <w:p w14:paraId="3C8CB732" w14:textId="484DBD7F" w:rsidR="002D6DF0" w:rsidRPr="0047103B" w:rsidRDefault="007903D6" w:rsidP="002101C7">
      <w:pPr>
        <w:spacing w:after="240" w:line="480" w:lineRule="auto"/>
        <w:rPr>
          <w:color w:val="000000" w:themeColor="text1"/>
        </w:rPr>
      </w:pPr>
      <w:r>
        <w:t xml:space="preserve">There are indications </w:t>
      </w:r>
      <w:r w:rsidR="00DC4EEB">
        <w:t>in</w:t>
      </w:r>
      <w:r>
        <w:t xml:space="preserve"> the literature that </w:t>
      </w:r>
      <w:r w:rsidR="00DC4EEB">
        <w:t>parental separation is</w:t>
      </w:r>
      <w:r>
        <w:t xml:space="preserve"> particularly impactful for fathers. For example, </w:t>
      </w:r>
      <w:r w:rsidRPr="000A4B1E">
        <w:t xml:space="preserve">(Dykstra &amp; </w:t>
      </w:r>
      <w:proofErr w:type="spellStart"/>
      <w:r w:rsidRPr="000A4B1E">
        <w:t>Fokkema</w:t>
      </w:r>
      <w:proofErr w:type="spellEnd"/>
      <w:r w:rsidRPr="000A4B1E">
        <w:t xml:space="preserve">, 2007) note that fathers after divorce “tend to have smaller support </w:t>
      </w:r>
      <w:r w:rsidRPr="007903D6">
        <w:rPr>
          <w:color w:val="000000" w:themeColor="text1"/>
        </w:rPr>
        <w:t>networks and higher levels of social loneliness. Among the divorced, men are more apt to suffer from emotional loneliness than are women</w:t>
      </w:r>
      <w:r>
        <w:rPr>
          <w:color w:val="000000" w:themeColor="text1"/>
        </w:rPr>
        <w:t xml:space="preserve">”. Likewise, </w:t>
      </w:r>
      <w:r w:rsidR="001D4A4C" w:rsidRPr="002F49BD">
        <w:t>(</w:t>
      </w:r>
      <w:r w:rsidR="003874F5" w:rsidRPr="002F49BD">
        <w:t xml:space="preserve">Gerstel, </w:t>
      </w:r>
      <w:proofErr w:type="spellStart"/>
      <w:r w:rsidR="003874F5" w:rsidRPr="002F49BD">
        <w:t>Riessman</w:t>
      </w:r>
      <w:proofErr w:type="spellEnd"/>
      <w:r w:rsidR="003874F5" w:rsidRPr="002F49BD">
        <w:t xml:space="preserve"> &amp; Rosenfield, 1985)</w:t>
      </w:r>
      <w:r w:rsidR="001D4A4C" w:rsidRPr="002F49BD">
        <w:t xml:space="preserve"> concluded that “</w:t>
      </w:r>
      <w:r w:rsidR="003874F5" w:rsidRPr="002F49BD">
        <w:rPr>
          <w:spacing w:val="-5"/>
          <w:shd w:val="clear" w:color="auto" w:fill="FFFFFF"/>
        </w:rPr>
        <w:t>it is material conditions (inc</w:t>
      </w:r>
      <w:r w:rsidR="003874F5" w:rsidRPr="0008155D">
        <w:rPr>
          <w:color w:val="000000" w:themeColor="text1"/>
          <w:spacing w:val="-5"/>
          <w:shd w:val="clear" w:color="auto" w:fill="FFFFFF"/>
        </w:rPr>
        <w:t>ome and parental obligations) that are most important in accounting for the greater symptomatology of separated and divorced women while it is dimensions of social networks (both structural and experiential) that are more important in accounting for the symptomatology of separated and divorced men</w:t>
      </w:r>
      <w:r w:rsidR="001D4A4C" w:rsidRPr="0008155D">
        <w:rPr>
          <w:color w:val="000000" w:themeColor="text1"/>
          <w:spacing w:val="-5"/>
          <w:shd w:val="clear" w:color="auto" w:fill="FFFFFF"/>
        </w:rPr>
        <w:t xml:space="preserve">”. </w:t>
      </w:r>
      <w:r w:rsidR="003874F5" w:rsidRPr="0008155D">
        <w:rPr>
          <w:color w:val="000000" w:themeColor="text1"/>
          <w:spacing w:val="-5"/>
          <w:shd w:val="clear" w:color="auto" w:fill="FFFFFF"/>
        </w:rPr>
        <w:t xml:space="preserve"> </w:t>
      </w:r>
      <w:r w:rsidR="003874F5" w:rsidRPr="001D4A4C">
        <w:rPr>
          <w:color w:val="000000" w:themeColor="text1"/>
        </w:rPr>
        <w:t xml:space="preserve">Similar conclusions were reached by </w:t>
      </w:r>
      <w:r w:rsidR="0008155D" w:rsidRPr="002F49BD">
        <w:t>(</w:t>
      </w:r>
      <w:r w:rsidR="003874F5" w:rsidRPr="002F49BD">
        <w:t>Leopold</w:t>
      </w:r>
      <w:r w:rsidR="0008155D" w:rsidRPr="002F49BD">
        <w:t xml:space="preserve"> </w:t>
      </w:r>
      <w:r w:rsidR="003874F5" w:rsidRPr="002F49BD">
        <w:t xml:space="preserve">&amp; </w:t>
      </w:r>
      <w:proofErr w:type="spellStart"/>
      <w:r w:rsidR="003874F5" w:rsidRPr="002F49BD">
        <w:t>Kalmijn</w:t>
      </w:r>
      <w:proofErr w:type="spellEnd"/>
      <w:r w:rsidR="003874F5" w:rsidRPr="002F49BD">
        <w:t>,</w:t>
      </w:r>
      <w:r w:rsidR="0008155D" w:rsidRPr="002F49BD">
        <w:t xml:space="preserve"> </w:t>
      </w:r>
      <w:r w:rsidR="003874F5" w:rsidRPr="002F49BD">
        <w:t xml:space="preserve">2016) and </w:t>
      </w:r>
      <w:bookmarkStart w:id="2" w:name="_Hlk69217331"/>
      <w:r w:rsidR="001D4A4C" w:rsidRPr="002F49BD">
        <w:rPr>
          <w:noProof/>
        </w:rPr>
        <w:t>(Köppen, Kreyenfeld &amp; Trappe, 2020)</w:t>
      </w:r>
      <w:r w:rsidR="001D4A4C" w:rsidRPr="002F49BD">
        <w:t>.</w:t>
      </w:r>
      <w:r w:rsidR="002D6DF0" w:rsidRPr="002F49BD">
        <w:t xml:space="preserve"> </w:t>
      </w:r>
      <w:bookmarkEnd w:id="2"/>
      <w:r w:rsidR="00C84F04" w:rsidRPr="002F49BD">
        <w:t>D</w:t>
      </w:r>
      <w:r w:rsidR="005D594F" w:rsidRPr="002F49BD">
        <w:t>rawing on</w:t>
      </w:r>
      <w:r w:rsidR="005D594F" w:rsidRPr="005D594F">
        <w:rPr>
          <w:color w:val="000000" w:themeColor="text1"/>
        </w:rPr>
        <w:t xml:space="preserve"> data from the large-scale, nationally representative UK Poverty and Social Exclusion 2012 study</w:t>
      </w:r>
      <w:r w:rsidR="005D594F">
        <w:rPr>
          <w:color w:val="000000" w:themeColor="text1"/>
        </w:rPr>
        <w:t xml:space="preserve">, </w:t>
      </w:r>
      <w:r w:rsidR="006F303C" w:rsidRPr="002F49BD">
        <w:t xml:space="preserve">(Dermott, 2016) </w:t>
      </w:r>
      <w:r w:rsidR="005D594F" w:rsidRPr="002F49BD">
        <w:t xml:space="preserve">observed </w:t>
      </w:r>
      <w:r w:rsidR="005D594F">
        <w:rPr>
          <w:color w:val="000000" w:themeColor="text1"/>
        </w:rPr>
        <w:t>that, “n</w:t>
      </w:r>
      <w:r w:rsidR="005D594F" w:rsidRPr="005D594F">
        <w:rPr>
          <w:color w:val="000000" w:themeColor="text1"/>
        </w:rPr>
        <w:t>on-resident fathers have higher levels of poverty and deprivation, and lower levels of social support than do fathers with resident-only children</w:t>
      </w:r>
      <w:r w:rsidR="005D594F">
        <w:rPr>
          <w:color w:val="000000" w:themeColor="text1"/>
        </w:rPr>
        <w:t>”</w:t>
      </w:r>
      <w:r w:rsidR="005D594F" w:rsidRPr="005D594F">
        <w:rPr>
          <w:color w:val="000000" w:themeColor="text1"/>
        </w:rPr>
        <w:t>.</w:t>
      </w:r>
      <w:r w:rsidR="005D594F">
        <w:rPr>
          <w:color w:val="000000" w:themeColor="text1"/>
        </w:rPr>
        <w:t xml:space="preserve"> </w:t>
      </w:r>
      <w:r w:rsidR="002D6DF0" w:rsidRPr="002D6DF0">
        <w:rPr>
          <w:color w:val="000000" w:themeColor="text1"/>
        </w:rPr>
        <w:t>More recently,</w:t>
      </w:r>
      <w:r w:rsidR="002D6DF0">
        <w:t xml:space="preserve"> </w:t>
      </w:r>
      <w:r w:rsidR="002D6DF0" w:rsidRPr="002F49BD">
        <w:t xml:space="preserve">(Barry </w:t>
      </w:r>
      <w:r w:rsidR="00C00625" w:rsidRPr="002F49BD">
        <w:t>&amp;</w:t>
      </w:r>
      <w:r w:rsidR="002D6DF0" w:rsidRPr="002F49BD">
        <w:t xml:space="preserve"> </w:t>
      </w:r>
      <w:proofErr w:type="spellStart"/>
      <w:r w:rsidR="002D6DF0" w:rsidRPr="002F49BD">
        <w:t>Liddon</w:t>
      </w:r>
      <w:proofErr w:type="spellEnd"/>
      <w:r w:rsidR="002D6DF0" w:rsidRPr="002F49BD">
        <w:t xml:space="preserve">, 2020) reported </w:t>
      </w:r>
      <w:r w:rsidR="002D6DF0">
        <w:t>a study of separated fathers using</w:t>
      </w:r>
      <w:r w:rsidR="00D47D52">
        <w:t xml:space="preserve"> the</w:t>
      </w:r>
      <w:r w:rsidR="002D6DF0">
        <w:t xml:space="preserve"> Positive Mindset Index as a measure of potential</w:t>
      </w:r>
      <w:r w:rsidR="000D3B72">
        <w:t>ly</w:t>
      </w:r>
      <w:r w:rsidR="002D6DF0">
        <w:t xml:space="preserve"> degraded well-being. They concluded that, “across the 12 months of the study, clinically low mental well-being scores were almost four times more common than would be expected in adult men in the UK”. </w:t>
      </w:r>
      <w:r w:rsidR="0047103B">
        <w:t>This impact on separated, non-resident fathers is also apparent from the elevation in suicide rates which affects such men even more than separated mothers</w:t>
      </w:r>
      <w:r w:rsidR="0047103B" w:rsidRPr="002F49BD">
        <w:t xml:space="preserve">, </w:t>
      </w:r>
      <w:r w:rsidR="00C5629B" w:rsidRPr="002F49BD">
        <w:t xml:space="preserve">(Sullivan, 2019), </w:t>
      </w:r>
      <w:sdt>
        <w:sdtPr>
          <w:id w:val="-2049820475"/>
          <w:citation/>
        </w:sdtPr>
        <w:sdtContent>
          <w:r w:rsidR="002B58E8">
            <w:fldChar w:fldCharType="begin"/>
          </w:r>
          <w:r w:rsidR="002B58E8">
            <w:instrText xml:space="preserve"> CITATION Col191 \l 2057 </w:instrText>
          </w:r>
          <w:r w:rsidR="002B58E8">
            <w:fldChar w:fldCharType="separate"/>
          </w:r>
          <w:r w:rsidR="001B136A">
            <w:rPr>
              <w:noProof/>
            </w:rPr>
            <w:t>(Collins, 2019)</w:t>
          </w:r>
          <w:r w:rsidR="002B58E8">
            <w:fldChar w:fldCharType="end"/>
          </w:r>
        </w:sdtContent>
      </w:sdt>
      <w:r w:rsidR="0047103B">
        <w:t xml:space="preserve">. </w:t>
      </w:r>
    </w:p>
    <w:p w14:paraId="2026F984" w14:textId="079B021F" w:rsidR="008D61B0" w:rsidRDefault="00873E79" w:rsidP="00A20CE5">
      <w:pPr>
        <w:spacing w:after="240" w:line="480" w:lineRule="auto"/>
        <w:jc w:val="both"/>
      </w:pPr>
      <w:r>
        <w:lastRenderedPageBreak/>
        <w:t xml:space="preserve">The subjects </w:t>
      </w:r>
      <w:r w:rsidR="00A7017B">
        <w:t>of</w:t>
      </w:r>
      <w:r>
        <w:t xml:space="preserve"> th</w:t>
      </w:r>
      <w:r w:rsidR="002101C7">
        <w:t>e present work</w:t>
      </w:r>
      <w:r>
        <w:t xml:space="preserve"> </w:t>
      </w:r>
      <w:r w:rsidR="00797619">
        <w:t>we</w:t>
      </w:r>
      <w:r>
        <w:t xml:space="preserve">re </w:t>
      </w:r>
      <w:r w:rsidR="001B0430">
        <w:t>fathers</w:t>
      </w:r>
      <w:r>
        <w:t xml:space="preserve"> experiencing contemporaneous problems associated with </w:t>
      </w:r>
      <w:r w:rsidR="00CB45E3">
        <w:t xml:space="preserve">parental </w:t>
      </w:r>
      <w:r>
        <w:t>separation</w:t>
      </w:r>
      <w:r w:rsidR="002101C7">
        <w:t xml:space="preserve"> and child contact</w:t>
      </w:r>
      <w:r>
        <w:t>.</w:t>
      </w:r>
      <w:r w:rsidR="0043684C">
        <w:t xml:space="preserve"> </w:t>
      </w:r>
      <w:r w:rsidR="00DC4EEB">
        <w:t>A</w:t>
      </w:r>
      <w:r w:rsidR="0043684C">
        <w:t xml:space="preserve">ttention is focused on measures of </w:t>
      </w:r>
      <w:r w:rsidR="00683705">
        <w:t>loneliness</w:t>
      </w:r>
      <w:r w:rsidR="002101C7">
        <w:t>,</w:t>
      </w:r>
      <w:r w:rsidR="0043684C">
        <w:t xml:space="preserve"> mental </w:t>
      </w:r>
      <w:r w:rsidR="001A5C7A">
        <w:t>well-being</w:t>
      </w:r>
      <w:r w:rsidR="0043684C">
        <w:t xml:space="preserve"> </w:t>
      </w:r>
      <w:r w:rsidR="002101C7">
        <w:t xml:space="preserve">and depression/suicidality </w:t>
      </w:r>
      <w:r w:rsidR="0043684C">
        <w:t xml:space="preserve">obtained from </w:t>
      </w:r>
      <w:r w:rsidR="00DC4EEB">
        <w:t>this</w:t>
      </w:r>
      <w:r w:rsidR="0043684C">
        <w:t xml:space="preserve"> population</w:t>
      </w:r>
      <w:r w:rsidR="00BB36FD">
        <w:t xml:space="preserve"> of separated fathers</w:t>
      </w:r>
      <w:r w:rsidR="0043684C">
        <w:t xml:space="preserve">, </w:t>
      </w:r>
      <w:r w:rsidR="00DC4EEB">
        <w:t>together with</w:t>
      </w:r>
      <w:r w:rsidR="0043684C">
        <w:t xml:space="preserve"> the association </w:t>
      </w:r>
      <w:r w:rsidR="00DC4EEB">
        <w:t>between</w:t>
      </w:r>
      <w:r w:rsidR="0043684C">
        <w:t xml:space="preserve"> these </w:t>
      </w:r>
      <w:r w:rsidR="00DC4EEB">
        <w:t xml:space="preserve">outcome </w:t>
      </w:r>
      <w:r w:rsidR="0043684C">
        <w:t xml:space="preserve">measures </w:t>
      </w:r>
      <w:r w:rsidR="00DC4EEB">
        <w:t>and</w:t>
      </w:r>
      <w:r w:rsidR="0043684C">
        <w:t xml:space="preserve"> a range of independent variables, </w:t>
      </w:r>
      <w:r w:rsidR="00113C9B">
        <w:t>including</w:t>
      </w:r>
      <w:r w:rsidR="0043684C">
        <w:t xml:space="preserve"> indicator</w:t>
      </w:r>
      <w:r w:rsidR="002101C7">
        <w:t xml:space="preserve">s </w:t>
      </w:r>
      <w:r w:rsidR="0043684C">
        <w:t>of domestic abuse</w:t>
      </w:r>
      <w:r w:rsidR="00633C1A">
        <w:t>.</w:t>
      </w:r>
      <w:r w:rsidR="008D61B0">
        <w:t xml:space="preserve"> </w:t>
      </w:r>
    </w:p>
    <w:p w14:paraId="3951CF70" w14:textId="4B31724C" w:rsidR="009C2CE0" w:rsidRPr="00FC6D6A" w:rsidRDefault="00D901B3" w:rsidP="00410465">
      <w:pPr>
        <w:spacing w:after="0" w:line="480" w:lineRule="auto"/>
        <w:jc w:val="center"/>
        <w:rPr>
          <w:b/>
          <w:bCs/>
          <w:color w:val="000000" w:themeColor="text1"/>
        </w:rPr>
      </w:pPr>
      <w:r w:rsidRPr="00FC6D6A">
        <w:rPr>
          <w:b/>
          <w:bCs/>
          <w:color w:val="000000" w:themeColor="text1"/>
        </w:rPr>
        <w:t xml:space="preserve">Domestic </w:t>
      </w:r>
      <w:r w:rsidR="00FC6D6A" w:rsidRPr="00FC6D6A">
        <w:rPr>
          <w:b/>
          <w:bCs/>
          <w:color w:val="000000" w:themeColor="text1"/>
        </w:rPr>
        <w:t>A</w:t>
      </w:r>
      <w:r w:rsidRPr="00FC6D6A">
        <w:rPr>
          <w:b/>
          <w:bCs/>
          <w:color w:val="000000" w:themeColor="text1"/>
        </w:rPr>
        <w:t xml:space="preserve">buse </w:t>
      </w:r>
      <w:r w:rsidR="00B63458" w:rsidRPr="00FC6D6A">
        <w:rPr>
          <w:b/>
          <w:bCs/>
          <w:color w:val="000000" w:themeColor="text1"/>
        </w:rPr>
        <w:t xml:space="preserve">and </w:t>
      </w:r>
      <w:r w:rsidR="00FC6D6A" w:rsidRPr="00FC6D6A">
        <w:rPr>
          <w:b/>
          <w:bCs/>
          <w:color w:val="000000" w:themeColor="text1"/>
        </w:rPr>
        <w:t>F</w:t>
      </w:r>
      <w:r w:rsidR="00B63458" w:rsidRPr="00FC6D6A">
        <w:rPr>
          <w:b/>
          <w:bCs/>
          <w:color w:val="000000" w:themeColor="text1"/>
        </w:rPr>
        <w:t xml:space="preserve">athers’ </w:t>
      </w:r>
      <w:r w:rsidR="00FC6D6A" w:rsidRPr="00FC6D6A">
        <w:rPr>
          <w:b/>
          <w:bCs/>
          <w:color w:val="000000" w:themeColor="text1"/>
        </w:rPr>
        <w:t>L</w:t>
      </w:r>
      <w:r w:rsidR="00B63458" w:rsidRPr="00FC6D6A">
        <w:rPr>
          <w:b/>
          <w:bCs/>
          <w:color w:val="000000" w:themeColor="text1"/>
        </w:rPr>
        <w:t xml:space="preserve">oss of </w:t>
      </w:r>
      <w:r w:rsidR="00FC6D6A" w:rsidRPr="00FC6D6A">
        <w:rPr>
          <w:b/>
          <w:bCs/>
          <w:color w:val="000000" w:themeColor="text1"/>
        </w:rPr>
        <w:t>C</w:t>
      </w:r>
      <w:r w:rsidR="00B63458" w:rsidRPr="00FC6D6A">
        <w:rPr>
          <w:b/>
          <w:bCs/>
          <w:color w:val="000000" w:themeColor="text1"/>
        </w:rPr>
        <w:t xml:space="preserve">ontact with their </w:t>
      </w:r>
      <w:r w:rsidR="00FC6D6A" w:rsidRPr="00FC6D6A">
        <w:rPr>
          <w:b/>
          <w:bCs/>
          <w:color w:val="000000" w:themeColor="text1"/>
        </w:rPr>
        <w:t>C</w:t>
      </w:r>
      <w:r w:rsidR="00B63458" w:rsidRPr="00FC6D6A">
        <w:rPr>
          <w:b/>
          <w:bCs/>
          <w:color w:val="000000" w:themeColor="text1"/>
        </w:rPr>
        <w:t>hildren</w:t>
      </w:r>
    </w:p>
    <w:p w14:paraId="39524FFC" w14:textId="60AD0207" w:rsidR="00667DF8" w:rsidRDefault="004D708B" w:rsidP="00A20CE5">
      <w:pPr>
        <w:spacing w:after="240" w:line="480" w:lineRule="auto"/>
        <w:jc w:val="both"/>
      </w:pPr>
      <w:r>
        <w:t xml:space="preserve">It is important to put in context </w:t>
      </w:r>
      <w:r w:rsidR="00BF3E3E">
        <w:t xml:space="preserve">how </w:t>
      </w:r>
      <w:r>
        <w:t xml:space="preserve">the cases which </w:t>
      </w:r>
      <w:r w:rsidR="00BF3E3E">
        <w:t xml:space="preserve">have </w:t>
      </w:r>
      <w:r>
        <w:t>provide</w:t>
      </w:r>
      <w:r w:rsidR="00BF3E3E">
        <w:t xml:space="preserve">d the data for this study arise. </w:t>
      </w:r>
      <w:r w:rsidR="004A1854">
        <w:t xml:space="preserve">In England and Wales at present </w:t>
      </w:r>
      <w:r w:rsidR="007F607E">
        <w:t>about 145,000 couples with children separate per year, some married</w:t>
      </w:r>
      <w:r w:rsidR="00DC4EEB">
        <w:t>,</w:t>
      </w:r>
      <w:r w:rsidR="007F607E">
        <w:t xml:space="preserve"> some not</w:t>
      </w:r>
      <w:r w:rsidR="007F607E" w:rsidRPr="002F49BD">
        <w:t>,</w:t>
      </w:r>
      <w:r w:rsidR="002B58E8" w:rsidRPr="002F49BD">
        <w:t xml:space="preserve"> </w:t>
      </w:r>
      <w:r w:rsidR="0084442D" w:rsidRPr="002F49BD">
        <w:t>(Bradford, 2020).</w:t>
      </w:r>
      <w:r w:rsidR="007F607E" w:rsidRPr="002F49BD">
        <w:t xml:space="preserve"> </w:t>
      </w:r>
      <w:r w:rsidR="007F607E">
        <w:t>C</w:t>
      </w:r>
      <w:r w:rsidR="00596C6C">
        <w:t>urrently about</w:t>
      </w:r>
      <w:r w:rsidR="007F607E">
        <w:t xml:space="preserve"> 38% of separating parents have recourse to the </w:t>
      </w:r>
      <w:r w:rsidR="00806AB8">
        <w:t xml:space="preserve">family </w:t>
      </w:r>
      <w:r w:rsidR="007F607E">
        <w:t xml:space="preserve">courts to make child arrangement orders </w:t>
      </w:r>
      <w:r w:rsidR="007F607E">
        <w:rPr>
          <w:noProof/>
        </w:rPr>
        <w:t>(MacFarlane, 2019)</w:t>
      </w:r>
      <w:r w:rsidR="00C677DB">
        <w:t>, t</w:t>
      </w:r>
      <w:r w:rsidR="007F607E">
        <w:t>he rest make their arrangements without court involvement.</w:t>
      </w:r>
      <w:r w:rsidR="00596C6C">
        <w:t xml:space="preserve"> </w:t>
      </w:r>
      <w:r w:rsidR="00494333">
        <w:t>A</w:t>
      </w:r>
      <w:r w:rsidR="00806AB8">
        <w:t xml:space="preserve"> cour</w:t>
      </w:r>
      <w:r w:rsidR="00494333">
        <w:t>t’s</w:t>
      </w:r>
      <w:r w:rsidR="00806AB8">
        <w:t xml:space="preserve"> ruling regarding which parent(s) may have contact with their children, under what conditions</w:t>
      </w:r>
      <w:r w:rsidR="00092416">
        <w:t>,</w:t>
      </w:r>
      <w:r w:rsidR="00806AB8">
        <w:t xml:space="preserve"> and for what quantum of time</w:t>
      </w:r>
      <w:r w:rsidR="00092416">
        <w:t>, is</w:t>
      </w:r>
      <w:r w:rsidR="00E100E9">
        <w:t xml:space="preserve"> strongly associated with</w:t>
      </w:r>
      <w:r w:rsidR="00092416">
        <w:t xml:space="preserve"> </w:t>
      </w:r>
      <w:r w:rsidR="00E100E9">
        <w:t>allegations of domestic abuse and the court</w:t>
      </w:r>
      <w:r w:rsidR="00092416">
        <w:t>’s</w:t>
      </w:r>
      <w:r w:rsidR="00E100E9">
        <w:t xml:space="preserve"> perception of the risks posed by the allegedly abusive parent </w:t>
      </w:r>
      <w:sdt>
        <w:sdtPr>
          <w:id w:val="-1878851848"/>
          <w:citation/>
        </w:sdtPr>
        <w:sdtContent>
          <w:r w:rsidR="00E100E9">
            <w:fldChar w:fldCharType="begin"/>
          </w:r>
          <w:r w:rsidR="00E100E9">
            <w:instrText xml:space="preserve"> CITATION Col191 \l 2057 </w:instrText>
          </w:r>
          <w:r w:rsidR="00E100E9">
            <w:fldChar w:fldCharType="separate"/>
          </w:r>
          <w:r w:rsidR="001B136A">
            <w:rPr>
              <w:noProof/>
            </w:rPr>
            <w:t>(Collins, 2019)</w:t>
          </w:r>
          <w:r w:rsidR="00E100E9">
            <w:fldChar w:fldCharType="end"/>
          </w:r>
        </w:sdtContent>
      </w:sdt>
      <w:r w:rsidR="00E100E9">
        <w:t>.</w:t>
      </w:r>
      <w:r w:rsidR="00EA502E">
        <w:t xml:space="preserve"> </w:t>
      </w:r>
      <w:r w:rsidR="00F42610">
        <w:t>Hence it is also pertinent to these outcomes that the incidence of domestic abuse allegations in these court cases is extremely high</w:t>
      </w:r>
      <w:r w:rsidR="003014C4">
        <w:t xml:space="preserve"> (about 50%)</w:t>
      </w:r>
      <w:r w:rsidR="00F42610">
        <w:t xml:space="preserve">, while fewer than 10% of such allegations are subject to any “finding of facts” </w:t>
      </w:r>
      <w:sdt>
        <w:sdtPr>
          <w:id w:val="1990983926"/>
          <w:citation/>
        </w:sdtPr>
        <w:sdtContent>
          <w:r w:rsidR="00A30A08">
            <w:fldChar w:fldCharType="begin"/>
          </w:r>
          <w:r w:rsidR="00A30A08">
            <w:instrText xml:space="preserve"> CITATION Adr20 \l 2057 </w:instrText>
          </w:r>
          <w:r w:rsidR="00A30A08">
            <w:fldChar w:fldCharType="separate"/>
          </w:r>
          <w:r w:rsidR="001B136A">
            <w:rPr>
              <w:noProof/>
            </w:rPr>
            <w:t>(Barnett, 2020)</w:t>
          </w:r>
          <w:r w:rsidR="00A30A08">
            <w:fldChar w:fldCharType="end"/>
          </w:r>
        </w:sdtContent>
      </w:sdt>
      <w:r w:rsidR="00A30A08">
        <w:t>.</w:t>
      </w:r>
      <w:r w:rsidR="001E6F5A">
        <w:t xml:space="preserve"> In practice</w:t>
      </w:r>
      <w:r w:rsidR="00A30A08">
        <w:t xml:space="preserve"> </w:t>
      </w:r>
      <w:r w:rsidR="003F4814">
        <w:t xml:space="preserve">the implications </w:t>
      </w:r>
      <w:r w:rsidR="007A40CB">
        <w:t xml:space="preserve">of domestic abuse allegations fall more heavily on fathers </w:t>
      </w:r>
      <w:r w:rsidR="00644C1C">
        <w:t>because, in</w:t>
      </w:r>
      <w:r w:rsidR="007A40CB">
        <w:t xml:space="preserve"> </w:t>
      </w:r>
      <w:r w:rsidR="00DE6EF8">
        <w:t xml:space="preserve">92% of </w:t>
      </w:r>
      <w:r w:rsidR="00644C1C">
        <w:t>cases, it is the mother with whom the children live predominantly after separation in the UK</w:t>
      </w:r>
      <w:r w:rsidR="00DE6EF8">
        <w:t xml:space="preserve"> </w:t>
      </w:r>
      <w:sdt>
        <w:sdtPr>
          <w:id w:val="-761829712"/>
          <w:citation/>
        </w:sdtPr>
        <w:sdtContent>
          <w:r w:rsidR="00DE6EF8">
            <w:fldChar w:fldCharType="begin"/>
          </w:r>
          <w:r w:rsidR="00DE6EF8">
            <w:instrText xml:space="preserve"> CITATION Col191 \l 2057 </w:instrText>
          </w:r>
          <w:r w:rsidR="00DE6EF8">
            <w:fldChar w:fldCharType="separate"/>
          </w:r>
          <w:r w:rsidR="001B136A">
            <w:rPr>
              <w:noProof/>
            </w:rPr>
            <w:t>(Collins, 2019)</w:t>
          </w:r>
          <w:r w:rsidR="00DE6EF8">
            <w:fldChar w:fldCharType="end"/>
          </w:r>
        </w:sdtContent>
      </w:sdt>
      <w:r w:rsidR="00DE6EF8">
        <w:t xml:space="preserve">. </w:t>
      </w:r>
      <w:r w:rsidR="00D07813">
        <w:t xml:space="preserve">The widespread </w:t>
      </w:r>
      <w:r w:rsidR="00632750">
        <w:t xml:space="preserve">perception of domestic abuse as </w:t>
      </w:r>
      <w:r w:rsidR="00111F23">
        <w:t xml:space="preserve">being </w:t>
      </w:r>
      <w:r w:rsidR="00632750">
        <w:t xml:space="preserve">gender-skewed therefore has </w:t>
      </w:r>
      <w:r w:rsidR="00AF6784">
        <w:t>major implications for fathers</w:t>
      </w:r>
      <w:r w:rsidR="00F05987">
        <w:t>’ continued involvement in their children’s lives</w:t>
      </w:r>
      <w:r w:rsidR="00A46781">
        <w:t xml:space="preserve">. </w:t>
      </w:r>
    </w:p>
    <w:p w14:paraId="27F63FB0" w14:textId="7D32046D" w:rsidR="00772A64" w:rsidRDefault="00667DF8" w:rsidP="00A20CE5">
      <w:pPr>
        <w:spacing w:after="240" w:line="480" w:lineRule="auto"/>
        <w:jc w:val="both"/>
      </w:pPr>
      <w:r>
        <w:t>T</w:t>
      </w:r>
      <w:r w:rsidR="007047DF">
        <w:t xml:space="preserve">he crime surveys for England and Wales </w:t>
      </w:r>
      <w:r>
        <w:t xml:space="preserve">consistently </w:t>
      </w:r>
      <w:r w:rsidR="007047DF">
        <w:t xml:space="preserve">report that </w:t>
      </w:r>
      <w:r w:rsidR="00995FDB" w:rsidRPr="00995FDB">
        <w:rPr>
          <w:color w:val="000000" w:themeColor="text1"/>
        </w:rPr>
        <w:t>33</w:t>
      </w:r>
      <w:r w:rsidR="007047DF" w:rsidRPr="00995FDB">
        <w:rPr>
          <w:color w:val="000000" w:themeColor="text1"/>
        </w:rPr>
        <w:t>%</w:t>
      </w:r>
      <w:r w:rsidR="007047DF" w:rsidRPr="007047DF">
        <w:rPr>
          <w:color w:val="FF0000"/>
        </w:rPr>
        <w:t xml:space="preserve"> </w:t>
      </w:r>
      <w:r w:rsidR="007047DF">
        <w:t>of adult domestic abuse or partner abuse is against male victims</w:t>
      </w:r>
      <w:r w:rsidR="00995FDB">
        <w:t xml:space="preserve"> </w:t>
      </w:r>
      <w:sdt>
        <w:sdtPr>
          <w:id w:val="1071854929"/>
          <w:citation/>
        </w:sdtPr>
        <w:sdtContent>
          <w:r w:rsidR="00995FDB">
            <w:fldChar w:fldCharType="begin"/>
          </w:r>
          <w:r w:rsidR="00CB0FC4">
            <w:instrText xml:space="preserve">CITATION ONS19 \t  \l 2057 </w:instrText>
          </w:r>
          <w:r w:rsidR="00995FDB">
            <w:fldChar w:fldCharType="separate"/>
          </w:r>
          <w:r w:rsidR="001B136A">
            <w:rPr>
              <w:noProof/>
            </w:rPr>
            <w:t>(ONS, 2019)</w:t>
          </w:r>
          <w:r w:rsidR="00995FDB">
            <w:fldChar w:fldCharType="end"/>
          </w:r>
        </w:sdtContent>
      </w:sdt>
      <w:r w:rsidR="007047DF">
        <w:t xml:space="preserve">. </w:t>
      </w:r>
      <w:r w:rsidR="00607A41">
        <w:t>The l</w:t>
      </w:r>
      <w:r w:rsidR="007047DF">
        <w:t>arge</w:t>
      </w:r>
      <w:r w:rsidR="007D1975">
        <w:t>, international</w:t>
      </w:r>
      <w:r w:rsidR="007047DF">
        <w:t xml:space="preserve"> meta-analys</w:t>
      </w:r>
      <w:r w:rsidR="00607A41">
        <w:t xml:space="preserve">is </w:t>
      </w:r>
      <w:r w:rsidR="004F72BB">
        <w:t xml:space="preserve">by </w:t>
      </w:r>
      <w:sdt>
        <w:sdtPr>
          <w:id w:val="1547172881"/>
          <w:citation/>
        </w:sdtPr>
        <w:sdtContent>
          <w:r w:rsidR="004F72BB">
            <w:fldChar w:fldCharType="begin"/>
          </w:r>
          <w:r w:rsidR="004F72BB">
            <w:instrText xml:space="preserve">CITATION PAS \l 2057 </w:instrText>
          </w:r>
          <w:r w:rsidR="004F72BB">
            <w:fldChar w:fldCharType="separate"/>
          </w:r>
          <w:r w:rsidR="001B136A">
            <w:rPr>
              <w:noProof/>
            </w:rPr>
            <w:t>(PASK, 2013)</w:t>
          </w:r>
          <w:r w:rsidR="004F72BB">
            <w:fldChar w:fldCharType="end"/>
          </w:r>
        </w:sdtContent>
      </w:sdt>
      <w:r w:rsidR="004F72BB">
        <w:t xml:space="preserve"> </w:t>
      </w:r>
      <w:r w:rsidR="007047DF">
        <w:t>ha</w:t>
      </w:r>
      <w:r w:rsidR="004F72BB">
        <w:t>s</w:t>
      </w:r>
      <w:r w:rsidR="007047DF">
        <w:t xml:space="preserve"> indicated that partner abuse is closer to gender parity, or even that men are </w:t>
      </w:r>
      <w:proofErr w:type="gramStart"/>
      <w:r w:rsidR="007047DF">
        <w:t xml:space="preserve">the </w:t>
      </w:r>
      <w:r w:rsidR="007D1975">
        <w:t>majority of</w:t>
      </w:r>
      <w:proofErr w:type="gramEnd"/>
      <w:r w:rsidR="007D1975">
        <w:t xml:space="preserve"> victims. That men are a substantial proportion of </w:t>
      </w:r>
      <w:r w:rsidR="00DC4EEB">
        <w:t>all</w:t>
      </w:r>
      <w:r w:rsidR="007D1975">
        <w:t xml:space="preserve"> victims of partner abuse </w:t>
      </w:r>
      <w:r w:rsidR="007D1975">
        <w:lastRenderedPageBreak/>
        <w:t>in England and Wales is evidenced by 25% of report</w:t>
      </w:r>
      <w:r w:rsidR="00144D42">
        <w:t>s to the police</w:t>
      </w:r>
      <w:r w:rsidR="007D1975">
        <w:t xml:space="preserve"> of such abuse being by male victims</w:t>
      </w:r>
      <w:r w:rsidR="00D923D9">
        <w:t xml:space="preserve"> </w:t>
      </w:r>
      <w:sdt>
        <w:sdtPr>
          <w:id w:val="-818333418"/>
          <w:citation/>
        </w:sdtPr>
        <w:sdtContent>
          <w:r w:rsidR="00D923D9">
            <w:fldChar w:fldCharType="begin"/>
          </w:r>
          <w:r w:rsidR="00CB0FC4">
            <w:instrText xml:space="preserve">CITATION ONS19 \t  \l 2057 </w:instrText>
          </w:r>
          <w:r w:rsidR="00D923D9">
            <w:fldChar w:fldCharType="separate"/>
          </w:r>
          <w:r w:rsidR="001B136A">
            <w:rPr>
              <w:noProof/>
            </w:rPr>
            <w:t>(ONS, 2019)</w:t>
          </w:r>
          <w:r w:rsidR="00D923D9">
            <w:fldChar w:fldCharType="end"/>
          </w:r>
        </w:sdtContent>
      </w:sdt>
      <w:r w:rsidR="00D923D9">
        <w:t xml:space="preserve">, </w:t>
      </w:r>
      <w:r w:rsidR="007D1975">
        <w:t>noting that male victims are less likely to report than female victims</w:t>
      </w:r>
      <w:r w:rsidR="00E363C5">
        <w:t xml:space="preserve"> </w:t>
      </w:r>
      <w:sdt>
        <w:sdtPr>
          <w:id w:val="1813051046"/>
          <w:citation/>
        </w:sdtPr>
        <w:sdtContent>
          <w:r w:rsidR="00BA15D5">
            <w:fldChar w:fldCharType="begin"/>
          </w:r>
          <w:r w:rsidR="00CB0FC4">
            <w:instrText xml:space="preserve">CITATION ONS18 \t  \l 2057 </w:instrText>
          </w:r>
          <w:r w:rsidR="00BA15D5">
            <w:fldChar w:fldCharType="separate"/>
          </w:r>
          <w:r w:rsidR="001B136A">
            <w:rPr>
              <w:noProof/>
            </w:rPr>
            <w:t>(ONS, 2018a)</w:t>
          </w:r>
          <w:r w:rsidR="00BA15D5">
            <w:fldChar w:fldCharType="end"/>
          </w:r>
        </w:sdtContent>
      </w:sdt>
      <w:r w:rsidR="007D1975">
        <w:t xml:space="preserve">. </w:t>
      </w:r>
      <w:r w:rsidR="000E26A1">
        <w:t>But this high level of male victimisation is diminished to very low levels of service provision</w:t>
      </w:r>
      <w:r w:rsidR="00144D42">
        <w:t>,</w:t>
      </w:r>
      <w:r w:rsidR="000E26A1">
        <w:t xml:space="preserve"> </w:t>
      </w:r>
      <w:r w:rsidR="00144D42">
        <w:t>and</w:t>
      </w:r>
      <w:r w:rsidR="000E26A1">
        <w:t xml:space="preserve"> </w:t>
      </w:r>
      <w:r w:rsidR="00144D42">
        <w:t xml:space="preserve">hence minimal </w:t>
      </w:r>
      <w:r w:rsidR="000E26A1">
        <w:t xml:space="preserve">policy </w:t>
      </w:r>
      <w:r w:rsidR="00144D42">
        <w:t xml:space="preserve">concern, </w:t>
      </w:r>
      <w:r w:rsidR="000E26A1">
        <w:t xml:space="preserve">in a succession of stages. In England and Wales </w:t>
      </w:r>
      <w:r w:rsidR="00144D42">
        <w:t>some</w:t>
      </w:r>
      <w:r w:rsidR="007D1975">
        <w:t xml:space="preserve"> 17% of victims in prosecutions for domestic abuse are male</w:t>
      </w:r>
      <w:r w:rsidR="00E363C5">
        <w:t xml:space="preserve"> </w:t>
      </w:r>
      <w:sdt>
        <w:sdtPr>
          <w:id w:val="-362058745"/>
          <w:citation/>
        </w:sdtPr>
        <w:sdtContent>
          <w:r w:rsidR="00E0554B">
            <w:fldChar w:fldCharType="begin"/>
          </w:r>
          <w:r w:rsidR="00E0554B">
            <w:instrText xml:space="preserve">CITATION ONS17 \t  \l 2057 </w:instrText>
          </w:r>
          <w:r w:rsidR="00E0554B">
            <w:fldChar w:fldCharType="separate"/>
          </w:r>
          <w:r w:rsidR="001B136A">
            <w:rPr>
              <w:noProof/>
            </w:rPr>
            <w:t>(ONS, 2017)</w:t>
          </w:r>
          <w:r w:rsidR="00E0554B">
            <w:fldChar w:fldCharType="end"/>
          </w:r>
        </w:sdtContent>
      </w:sdt>
      <w:r w:rsidR="00144D42">
        <w:t xml:space="preserve">, </w:t>
      </w:r>
      <w:r w:rsidR="00033CA7">
        <w:t>fewer</w:t>
      </w:r>
      <w:r w:rsidR="00144D42">
        <w:t xml:space="preserve"> than the 25% of police reports or the 33% of surveyed victims</w:t>
      </w:r>
      <w:r w:rsidR="007D1975">
        <w:t>.</w:t>
      </w:r>
      <w:r w:rsidR="00E0554B">
        <w:t xml:space="preserve"> </w:t>
      </w:r>
      <w:r w:rsidR="00F910DD">
        <w:t>And o</w:t>
      </w:r>
      <w:r w:rsidR="00D85B8E">
        <w:t xml:space="preserve">nly 5% of cases considered by </w:t>
      </w:r>
      <w:r w:rsidR="00B9013D">
        <w:t>Multi</w:t>
      </w:r>
      <w:r w:rsidR="00D85B8E">
        <w:t>-</w:t>
      </w:r>
      <w:r w:rsidR="00B9013D">
        <w:t>A</w:t>
      </w:r>
      <w:r w:rsidR="00D85B8E">
        <w:t xml:space="preserve">gency </w:t>
      </w:r>
      <w:r w:rsidR="00B9013D">
        <w:t>R</w:t>
      </w:r>
      <w:r w:rsidR="00D85B8E">
        <w:t xml:space="preserve">isk </w:t>
      </w:r>
      <w:r w:rsidR="00B9013D">
        <w:t>A</w:t>
      </w:r>
      <w:r w:rsidR="00D85B8E">
        <w:t xml:space="preserve">ssessment </w:t>
      </w:r>
      <w:r w:rsidR="00B9013D">
        <w:t>C</w:t>
      </w:r>
      <w:r w:rsidR="00D85B8E">
        <w:t>onferences</w:t>
      </w:r>
      <w:r w:rsidR="00B9013D">
        <w:t xml:space="preserve"> (MARACs</w:t>
      </w:r>
      <w:r w:rsidR="00D85B8E">
        <w:t>) involve male victims</w:t>
      </w:r>
      <w:r w:rsidR="00CB0FC4">
        <w:t xml:space="preserve"> </w:t>
      </w:r>
      <w:sdt>
        <w:sdtPr>
          <w:id w:val="464932872"/>
          <w:citation/>
        </w:sdtPr>
        <w:sdtContent>
          <w:r w:rsidR="00CB0FC4">
            <w:fldChar w:fldCharType="begin"/>
          </w:r>
          <w:r w:rsidR="00CB0FC4">
            <w:instrText xml:space="preserve">CITATION ONS182 \t  \l 2057 </w:instrText>
          </w:r>
          <w:r w:rsidR="00CB0FC4">
            <w:fldChar w:fldCharType="separate"/>
          </w:r>
          <w:r w:rsidR="001B136A">
            <w:rPr>
              <w:noProof/>
            </w:rPr>
            <w:t>(ONS, 2018b)</w:t>
          </w:r>
          <w:r w:rsidR="00CB0FC4">
            <w:fldChar w:fldCharType="end"/>
          </w:r>
        </w:sdtContent>
      </w:sdt>
      <w:r w:rsidR="00423686">
        <w:t>. S</w:t>
      </w:r>
      <w:r w:rsidR="00D85B8E">
        <w:t>imilarly</w:t>
      </w:r>
      <w:r w:rsidR="00423686">
        <w:t>,</w:t>
      </w:r>
      <w:r w:rsidR="00D85B8E">
        <w:t xml:space="preserve"> o</w:t>
      </w:r>
      <w:r w:rsidR="000E26A1">
        <w:t xml:space="preserve">nly </w:t>
      </w:r>
      <w:r w:rsidR="00D85B8E">
        <w:t>4</w:t>
      </w:r>
      <w:r w:rsidR="000E26A1">
        <w:t xml:space="preserve">% of victims accessing Independent </w:t>
      </w:r>
      <w:r w:rsidR="00B9013D">
        <w:t>D</w:t>
      </w:r>
      <w:r w:rsidR="000E26A1">
        <w:t xml:space="preserve">omestic </w:t>
      </w:r>
      <w:r w:rsidR="00B9013D">
        <w:t>V</w:t>
      </w:r>
      <w:r w:rsidR="000E26A1">
        <w:t xml:space="preserve">iolence </w:t>
      </w:r>
      <w:r w:rsidR="00B9013D">
        <w:t>A</w:t>
      </w:r>
      <w:r w:rsidR="000E26A1">
        <w:t>dvisor</w:t>
      </w:r>
      <w:r w:rsidR="00B9013D">
        <w:t xml:space="preserve"> (IDVA)</w:t>
      </w:r>
      <w:r w:rsidR="000E26A1">
        <w:t xml:space="preserve"> services are male</w:t>
      </w:r>
      <w:r w:rsidR="00CB0FC4">
        <w:t xml:space="preserve"> </w:t>
      </w:r>
      <w:sdt>
        <w:sdtPr>
          <w:id w:val="-1642565333"/>
          <w:citation/>
        </w:sdtPr>
        <w:sdtContent>
          <w:r w:rsidR="00CB0FC4">
            <w:fldChar w:fldCharType="begin"/>
          </w:r>
          <w:r w:rsidR="00CB0FC4">
            <w:instrText xml:space="preserve">CITATION ONS181 \t  \l 2057 </w:instrText>
          </w:r>
          <w:r w:rsidR="00CB0FC4">
            <w:fldChar w:fldCharType="separate"/>
          </w:r>
          <w:r w:rsidR="001B136A">
            <w:rPr>
              <w:noProof/>
            </w:rPr>
            <w:t>(ONS, 2018c)</w:t>
          </w:r>
          <w:r w:rsidR="00CB0FC4">
            <w:fldChar w:fldCharType="end"/>
          </w:r>
        </w:sdtContent>
      </w:sdt>
      <w:r w:rsidR="00E0554B">
        <w:t xml:space="preserve">. </w:t>
      </w:r>
      <w:r w:rsidR="000E26A1">
        <w:t xml:space="preserve">Of those domestic abuse victims obtaining support in the community, such as from specialist charities, only </w:t>
      </w:r>
      <w:r w:rsidR="00E0554B">
        <w:t>3.6</w:t>
      </w:r>
      <w:r w:rsidR="000E26A1">
        <w:t>% are men, and only 2</w:t>
      </w:r>
      <w:r w:rsidR="00E0554B">
        <w:t>.6</w:t>
      </w:r>
      <w:r w:rsidR="000E26A1">
        <w:t xml:space="preserve">% of refuge provision is </w:t>
      </w:r>
      <w:r w:rsidR="00E0554B">
        <w:t>provided to me</w:t>
      </w:r>
      <w:r w:rsidR="000E26A1">
        <w:t>n</w:t>
      </w:r>
      <w:r w:rsidR="00C676D5">
        <w:t xml:space="preserve"> in the UK</w:t>
      </w:r>
      <w:r w:rsidR="00E0554B">
        <w:t xml:space="preserve"> </w:t>
      </w:r>
      <w:sdt>
        <w:sdtPr>
          <w:id w:val="-358661784"/>
          <w:citation/>
        </w:sdtPr>
        <w:sdtContent>
          <w:r w:rsidR="00E0554B">
            <w:fldChar w:fldCharType="begin"/>
          </w:r>
          <w:r w:rsidR="00E0554B">
            <w:instrText xml:space="preserve">CITATION ONS17 \t  \l 2057 </w:instrText>
          </w:r>
          <w:r w:rsidR="00E0554B">
            <w:fldChar w:fldCharType="separate"/>
          </w:r>
          <w:r w:rsidR="001B136A">
            <w:rPr>
              <w:noProof/>
            </w:rPr>
            <w:t>(ONS, 2017)</w:t>
          </w:r>
          <w:r w:rsidR="00E0554B">
            <w:fldChar w:fldCharType="end"/>
          </w:r>
        </w:sdtContent>
      </w:sdt>
      <w:r w:rsidR="00E0554B">
        <w:t>.</w:t>
      </w:r>
      <w:r w:rsidR="007A1CAD">
        <w:t xml:space="preserve"> </w:t>
      </w:r>
      <w:r w:rsidR="00A96030">
        <w:t>Thus</w:t>
      </w:r>
      <w:r w:rsidR="00D14D84">
        <w:t>,</w:t>
      </w:r>
      <w:r w:rsidR="00A96030">
        <w:t xml:space="preserve"> the </w:t>
      </w:r>
      <w:r w:rsidR="00D14D84">
        <w:t xml:space="preserve">visibility </w:t>
      </w:r>
      <w:r w:rsidR="00A96030">
        <w:t xml:space="preserve">of male victims is vanished away via a sequence of filters at different stages of the process. </w:t>
      </w:r>
    </w:p>
    <w:p w14:paraId="28460AB7" w14:textId="4A8B658A" w:rsidR="00B42A8A" w:rsidRDefault="00B42A8A" w:rsidP="00A20CE5">
      <w:pPr>
        <w:spacing w:after="240" w:line="480" w:lineRule="auto"/>
        <w:jc w:val="both"/>
      </w:pPr>
      <w:r>
        <w:t>The association between partner abuse</w:t>
      </w:r>
      <w:r w:rsidR="00520357">
        <w:t xml:space="preserve"> </w:t>
      </w:r>
      <w:r>
        <w:t xml:space="preserve">and </w:t>
      </w:r>
      <w:r w:rsidR="00520357">
        <w:t>separation has been quantified in the crime surveys for England and Wales for many years. In 2018/19, for married couples responding to the survey,</w:t>
      </w:r>
      <w:r w:rsidR="00F2771F">
        <w:t xml:space="preserve"> 2.3</w:t>
      </w:r>
      <w:r w:rsidR="00520357">
        <w:t>% of women and</w:t>
      </w:r>
      <w:r w:rsidR="00F2771F">
        <w:t xml:space="preserve"> 1.6</w:t>
      </w:r>
      <w:r w:rsidR="00520357">
        <w:t>% of men reported partner abuse in the last year</w:t>
      </w:r>
      <w:r w:rsidR="00F2771F">
        <w:t xml:space="preserve"> </w:t>
      </w:r>
      <w:sdt>
        <w:sdtPr>
          <w:id w:val="206922386"/>
          <w:citation/>
        </w:sdtPr>
        <w:sdtContent>
          <w:r w:rsidR="00F2771F">
            <w:fldChar w:fldCharType="begin"/>
          </w:r>
          <w:r w:rsidR="00F2771F">
            <w:instrText xml:space="preserve">CITATION ONS19 \t  \l 2057 </w:instrText>
          </w:r>
          <w:r w:rsidR="00F2771F">
            <w:fldChar w:fldCharType="separate"/>
          </w:r>
          <w:r w:rsidR="001B136A">
            <w:rPr>
              <w:noProof/>
            </w:rPr>
            <w:t>(ONS, 2019)</w:t>
          </w:r>
          <w:r w:rsidR="00F2771F">
            <w:fldChar w:fldCharType="end"/>
          </w:r>
        </w:sdtContent>
      </w:sdt>
      <w:r w:rsidR="00520357">
        <w:t xml:space="preserve">. Among separated people those figures </w:t>
      </w:r>
      <w:r w:rsidR="00F2771F">
        <w:t>were about 8 times larger at 18.1</w:t>
      </w:r>
      <w:r w:rsidR="00520357">
        <w:t xml:space="preserve">% and </w:t>
      </w:r>
      <w:r w:rsidR="00F2771F">
        <w:t>12.3</w:t>
      </w:r>
      <w:r w:rsidR="00520357">
        <w:t xml:space="preserve">% respectively. </w:t>
      </w:r>
      <w:r w:rsidR="001B587C">
        <w:t>And</w:t>
      </w:r>
      <w:r w:rsidR="00520357">
        <w:t xml:space="preserve"> the prevalence </w:t>
      </w:r>
      <w:r w:rsidR="004A745B">
        <w:t xml:space="preserve">of allegations of partner abuse </w:t>
      </w:r>
      <w:r w:rsidR="00520357">
        <w:t>rises still further to about 50% for cases of disputed child contact within the family courts in England and Wales</w:t>
      </w:r>
      <w:r w:rsidR="00250BEA">
        <w:t xml:space="preserve"> </w:t>
      </w:r>
      <w:sdt>
        <w:sdtPr>
          <w:id w:val="-1451707187"/>
          <w:citation/>
        </w:sdtPr>
        <w:sdtContent>
          <w:r w:rsidR="00250BEA">
            <w:fldChar w:fldCharType="begin"/>
          </w:r>
          <w:r w:rsidR="00250BEA">
            <w:instrText xml:space="preserve"> CITATION Adr20 \l 2057 </w:instrText>
          </w:r>
          <w:r w:rsidR="00250BEA">
            <w:fldChar w:fldCharType="separate"/>
          </w:r>
          <w:r w:rsidR="001B136A">
            <w:rPr>
              <w:noProof/>
            </w:rPr>
            <w:t>(Barnett, 2020)</w:t>
          </w:r>
          <w:r w:rsidR="00250BEA">
            <w:fldChar w:fldCharType="end"/>
          </w:r>
        </w:sdtContent>
      </w:sdt>
      <w:r w:rsidR="00520357">
        <w:t xml:space="preserve">. </w:t>
      </w:r>
      <w:r w:rsidR="00AD7CDC">
        <w:t>Th</w:t>
      </w:r>
      <w:r w:rsidR="009C2CE0">
        <w:t xml:space="preserve">is </w:t>
      </w:r>
      <w:r w:rsidR="00AD7CDC">
        <w:t xml:space="preserve">is the context </w:t>
      </w:r>
      <w:r w:rsidR="00144D42">
        <w:t xml:space="preserve">within which </w:t>
      </w:r>
      <w:r w:rsidR="00AD7CDC">
        <w:t>the cases providing the data used in this study</w:t>
      </w:r>
      <w:r w:rsidR="00144D42">
        <w:t xml:space="preserve"> arise</w:t>
      </w:r>
      <w:r w:rsidR="00AD7CDC">
        <w:t xml:space="preserve">. </w:t>
      </w:r>
    </w:p>
    <w:p w14:paraId="3EB6CB1E" w14:textId="52E3B33F" w:rsidR="007E5DB7" w:rsidRPr="00410465" w:rsidRDefault="00870A3B" w:rsidP="002B4474">
      <w:pPr>
        <w:spacing w:after="0" w:line="480" w:lineRule="auto"/>
        <w:jc w:val="center"/>
        <w:rPr>
          <w:b/>
          <w:bCs/>
          <w:color w:val="000000" w:themeColor="text1"/>
        </w:rPr>
      </w:pPr>
      <w:r w:rsidRPr="00410465">
        <w:rPr>
          <w:b/>
          <w:bCs/>
          <w:color w:val="000000" w:themeColor="text1"/>
        </w:rPr>
        <w:t>Method</w:t>
      </w:r>
      <w:r w:rsidR="000F0E7B" w:rsidRPr="00410465">
        <w:rPr>
          <w:b/>
          <w:bCs/>
          <w:color w:val="000000" w:themeColor="text1"/>
        </w:rPr>
        <w:t xml:space="preserve"> / Design of Study</w:t>
      </w:r>
    </w:p>
    <w:p w14:paraId="5FC12D44" w14:textId="77777777" w:rsidR="00E363C5" w:rsidRPr="00410465" w:rsidRDefault="00E363C5" w:rsidP="00E363C5">
      <w:pPr>
        <w:spacing w:after="0" w:line="480" w:lineRule="auto"/>
        <w:jc w:val="both"/>
        <w:rPr>
          <w:b/>
          <w:bCs/>
          <w:color w:val="000000" w:themeColor="text1"/>
        </w:rPr>
      </w:pPr>
      <w:r w:rsidRPr="00410465">
        <w:rPr>
          <w:b/>
          <w:bCs/>
          <w:color w:val="000000" w:themeColor="text1"/>
        </w:rPr>
        <w:t>The source of subjects</w:t>
      </w:r>
    </w:p>
    <w:p w14:paraId="10F27F32" w14:textId="02E0D618" w:rsidR="00E363C5" w:rsidRDefault="00E363C5" w:rsidP="00E363C5">
      <w:pPr>
        <w:spacing w:after="240" w:line="480" w:lineRule="auto"/>
        <w:jc w:val="both"/>
      </w:pPr>
      <w:r>
        <w:t xml:space="preserve">This study draws upon data collected from service users of the Welsh charity FNF Both Parents Matter Cymru (henceforth “the charity”) between July 2019 and </w:t>
      </w:r>
      <w:r w:rsidR="00F5302D">
        <w:t>December</w:t>
      </w:r>
      <w:r>
        <w:t xml:space="preserve"> 2020. The primary role of the charity is to assist non-resident parents after parental separation </w:t>
      </w:r>
      <w:r w:rsidR="00F5302D">
        <w:t xml:space="preserve">in the context of </w:t>
      </w:r>
      <w:r w:rsidR="00F5302D">
        <w:lastRenderedPageBreak/>
        <w:t>child arrangements</w:t>
      </w:r>
      <w:r>
        <w:t>.</w:t>
      </w:r>
      <w:r w:rsidR="00F5302D">
        <w:t xml:space="preserve"> The charity is also a specialistic provider of support to male victims of domestic abuse. </w:t>
      </w:r>
      <w:r>
        <w:t xml:space="preserve"> In the UK, 92% of non-resident parents are fathers </w:t>
      </w:r>
      <w:r>
        <w:rPr>
          <w:noProof/>
        </w:rPr>
        <w:t>(Hunt &amp; MacLeod, 2008)</w:t>
      </w:r>
      <w:r>
        <w:t xml:space="preserve">, and this is reflected in the sex of the charity’s service users, only a few percent of whom are mothers. </w:t>
      </w:r>
    </w:p>
    <w:p w14:paraId="6E402747" w14:textId="46A18D48" w:rsidR="007047DF" w:rsidRPr="002B4474" w:rsidRDefault="007E5DB7" w:rsidP="00A20CE5">
      <w:pPr>
        <w:spacing w:after="0" w:line="480" w:lineRule="auto"/>
        <w:jc w:val="both"/>
        <w:rPr>
          <w:b/>
          <w:bCs/>
          <w:color w:val="000000" w:themeColor="text1"/>
        </w:rPr>
      </w:pPr>
      <w:r w:rsidRPr="002B4474">
        <w:rPr>
          <w:b/>
          <w:bCs/>
          <w:color w:val="000000" w:themeColor="text1"/>
        </w:rPr>
        <w:t>D</w:t>
      </w:r>
      <w:r w:rsidR="00870A3B" w:rsidRPr="002B4474">
        <w:rPr>
          <w:b/>
          <w:bCs/>
          <w:color w:val="000000" w:themeColor="text1"/>
        </w:rPr>
        <w:t xml:space="preserve">ata </w:t>
      </w:r>
      <w:r w:rsidR="00144D42" w:rsidRPr="002B4474">
        <w:rPr>
          <w:b/>
          <w:bCs/>
          <w:color w:val="000000" w:themeColor="text1"/>
        </w:rPr>
        <w:t>c</w:t>
      </w:r>
      <w:r w:rsidR="00870A3B" w:rsidRPr="002B4474">
        <w:rPr>
          <w:b/>
          <w:bCs/>
          <w:color w:val="000000" w:themeColor="text1"/>
        </w:rPr>
        <w:t>ollection</w:t>
      </w:r>
      <w:r w:rsidR="00EB5167" w:rsidRPr="002B4474">
        <w:rPr>
          <w:b/>
          <w:bCs/>
          <w:color w:val="000000" w:themeColor="text1"/>
        </w:rPr>
        <w:t xml:space="preserve"> </w:t>
      </w:r>
      <w:r w:rsidRPr="002B4474">
        <w:rPr>
          <w:b/>
          <w:bCs/>
          <w:color w:val="000000" w:themeColor="text1"/>
        </w:rPr>
        <w:t>and</w:t>
      </w:r>
      <w:r w:rsidR="00EB5167" w:rsidRPr="002B4474">
        <w:rPr>
          <w:b/>
          <w:bCs/>
          <w:color w:val="000000" w:themeColor="text1"/>
        </w:rPr>
        <w:t xml:space="preserve"> </w:t>
      </w:r>
      <w:r w:rsidR="00144D42" w:rsidRPr="002B4474">
        <w:rPr>
          <w:b/>
          <w:bCs/>
          <w:color w:val="000000" w:themeColor="text1"/>
        </w:rPr>
        <w:t>e</w:t>
      </w:r>
      <w:r w:rsidR="00EB5167" w:rsidRPr="002B4474">
        <w:rPr>
          <w:b/>
          <w:bCs/>
          <w:color w:val="000000" w:themeColor="text1"/>
        </w:rPr>
        <w:t>thics</w:t>
      </w:r>
    </w:p>
    <w:p w14:paraId="4A6E4FD4" w14:textId="17BBA858" w:rsidR="00580F6A" w:rsidRDefault="00033CA7" w:rsidP="001F632E">
      <w:pPr>
        <w:spacing w:after="240" w:line="480" w:lineRule="auto"/>
        <w:jc w:val="both"/>
      </w:pPr>
      <w:r>
        <w:t xml:space="preserve">Data is collected from clients using </w:t>
      </w:r>
      <w:r w:rsidR="00870A3B">
        <w:t>a standardised six-page “service user pack”</w:t>
      </w:r>
      <w:r w:rsidR="00EB5167">
        <w:t xml:space="preserve"> (SUP)</w:t>
      </w:r>
      <w:r w:rsidR="00870A3B">
        <w:t xml:space="preserve"> which records basic data about the client and his/her </w:t>
      </w:r>
      <w:proofErr w:type="gramStart"/>
      <w:r w:rsidR="00870A3B">
        <w:t>particular problem</w:t>
      </w:r>
      <w:proofErr w:type="gramEnd"/>
      <w:r w:rsidR="00870A3B">
        <w:t xml:space="preserve"> concerning which they have sought the charity’s assistance. </w:t>
      </w:r>
      <w:r w:rsidR="00EB5167">
        <w:t xml:space="preserve">The SUP </w:t>
      </w:r>
      <w:r>
        <w:t xml:space="preserve">includes </w:t>
      </w:r>
      <w:r w:rsidR="00EB5167">
        <w:t xml:space="preserve">a domestic abuse risk assessment tool and measures of </w:t>
      </w:r>
      <w:r w:rsidR="001A5C7A">
        <w:t>well-being</w:t>
      </w:r>
      <w:r w:rsidR="00A86C15">
        <w:t xml:space="preserve"> and loneliness</w:t>
      </w:r>
      <w:r w:rsidR="00EB5167">
        <w:t xml:space="preserve">, discussed further below. </w:t>
      </w:r>
      <w:r w:rsidR="00E41BBF">
        <w:t xml:space="preserve">The </w:t>
      </w:r>
      <w:r w:rsidR="004A745B">
        <w:t xml:space="preserve">completed </w:t>
      </w:r>
      <w:r w:rsidR="00E41BBF">
        <w:t>SUP is</w:t>
      </w:r>
      <w:r w:rsidR="004A745B">
        <w:t xml:space="preserve"> </w:t>
      </w:r>
      <w:r w:rsidR="00E41BBF">
        <w:t>uploaded to our confidential Caseworker system which also houses all other documentation, correspondence, etc., relating to the case. Strict adherence to confidentiality rules in terms of access to these data is essential</w:t>
      </w:r>
      <w:r w:rsidR="007F2500">
        <w:t xml:space="preserve">, both for GDPR reasons </w:t>
      </w:r>
      <w:proofErr w:type="gramStart"/>
      <w:r w:rsidR="007F2500">
        <w:t>and also</w:t>
      </w:r>
      <w:proofErr w:type="gramEnd"/>
      <w:r w:rsidR="007F2500">
        <w:t xml:space="preserve"> because</w:t>
      </w:r>
      <w:r w:rsidR="00E41BBF">
        <w:t xml:space="preserve"> the</w:t>
      </w:r>
      <w:r w:rsidR="004A745B">
        <w:t xml:space="preserve"> documents</w:t>
      </w:r>
      <w:r w:rsidR="00E41BBF">
        <w:t xml:space="preserve"> mostly relate to live family law cases, to which legal restrictions apply. </w:t>
      </w:r>
      <w:r w:rsidR="00EB5167">
        <w:t xml:space="preserve">The SUP includes the service user’s agreement to the charity’s confidentiality and data protection policies, and the possible usage of data in fully anonymised form for research purposes, such as this paper. </w:t>
      </w:r>
      <w:r>
        <w:t>F</w:t>
      </w:r>
      <w:r w:rsidR="008D6AFB">
        <w:t>or logistical reasons</w:t>
      </w:r>
      <w:r>
        <w:t>,</w:t>
      </w:r>
      <w:r w:rsidR="00DC0788">
        <w:t xml:space="preserve"> or </w:t>
      </w:r>
      <w:r>
        <w:t>due to</w:t>
      </w:r>
      <w:r w:rsidR="009C24CF">
        <w:t xml:space="preserve"> </w:t>
      </w:r>
      <w:r w:rsidR="00DC0788">
        <w:t>service user preference,</w:t>
      </w:r>
      <w:r w:rsidR="008D6AFB">
        <w:t xml:space="preserve"> not all cases achieve a </w:t>
      </w:r>
      <w:r w:rsidR="007F2500">
        <w:t xml:space="preserve">fully </w:t>
      </w:r>
      <w:r w:rsidR="008D6AFB">
        <w:t>completed SUP.</w:t>
      </w:r>
      <w:r w:rsidR="009C24CF">
        <w:t xml:space="preserve"> The data used in this study consists of all registered cases from 1</w:t>
      </w:r>
      <w:r w:rsidR="009C24CF" w:rsidRPr="009649FD">
        <w:rPr>
          <w:vertAlign w:val="superscript"/>
        </w:rPr>
        <w:t>st</w:t>
      </w:r>
      <w:r w:rsidR="009C24CF">
        <w:t xml:space="preserve"> July 2019 to 31 December 2020 for which the service user was a father and for which the items of data required were obtained (i.e., no selection has been applied, all data has been used).</w:t>
      </w:r>
      <w:r w:rsidR="004474D8">
        <w:t xml:space="preserve"> All the (ex)partners were female. </w:t>
      </w:r>
      <w:r w:rsidR="00DC0788">
        <w:t xml:space="preserve"> </w:t>
      </w:r>
    </w:p>
    <w:p w14:paraId="39BF95F8" w14:textId="228876CA" w:rsidR="00870A3B" w:rsidRPr="002B4474" w:rsidRDefault="008906EE" w:rsidP="00AF0861">
      <w:pPr>
        <w:spacing w:after="0" w:line="480" w:lineRule="auto"/>
        <w:jc w:val="both"/>
        <w:rPr>
          <w:b/>
          <w:bCs/>
          <w:color w:val="000000" w:themeColor="text1"/>
        </w:rPr>
      </w:pPr>
      <w:r w:rsidRPr="002B4474">
        <w:rPr>
          <w:b/>
          <w:bCs/>
          <w:color w:val="000000" w:themeColor="text1"/>
        </w:rPr>
        <w:t>Demographics</w:t>
      </w:r>
    </w:p>
    <w:p w14:paraId="5CA231D7" w14:textId="08FB58EE" w:rsidR="00870A3B" w:rsidRDefault="00E207FC" w:rsidP="00A20CE5">
      <w:pPr>
        <w:spacing w:after="240" w:line="480" w:lineRule="auto"/>
        <w:jc w:val="both"/>
      </w:pPr>
      <w:r>
        <w:t xml:space="preserve">The charity’s client base is not an unbiased cross-section of the Welsh population. This is inevitable given the charity’s main function in terms of assisting </w:t>
      </w:r>
      <w:r w:rsidR="00644C1C">
        <w:t>non-resident</w:t>
      </w:r>
      <w:r>
        <w:t xml:space="preserve"> parents</w:t>
      </w:r>
      <w:r w:rsidR="001F45FE">
        <w:t xml:space="preserve"> after separation</w:t>
      </w:r>
      <w:r>
        <w:t>. Marriage has become markedly less popular over the last 50 years, but this is strongly demographic related</w:t>
      </w:r>
      <w:r w:rsidR="00E363C5">
        <w:t xml:space="preserve"> </w:t>
      </w:r>
      <w:r w:rsidR="009649FD">
        <w:rPr>
          <w:noProof/>
        </w:rPr>
        <w:t>(Benson &amp; McKay, 2015)</w:t>
      </w:r>
      <w:r>
        <w:t>. In the highest earning demographic</w:t>
      </w:r>
      <w:r w:rsidR="00344CC8">
        <w:t>s</w:t>
      </w:r>
      <w:r w:rsidR="001F45FE">
        <w:t xml:space="preserve"> </w:t>
      </w:r>
      <w:r w:rsidR="001F45FE">
        <w:lastRenderedPageBreak/>
        <w:t>in the UK</w:t>
      </w:r>
      <w:r>
        <w:t xml:space="preserve">, marriage has become only marginally less popular. In contrast, in the lowest </w:t>
      </w:r>
      <w:r w:rsidR="00344CC8">
        <w:t>income demographics the reduction in marriage has been dramatic, for example only 25% of new mothers in the lowest quintile of income are married</w:t>
      </w:r>
      <w:r w:rsidR="00F7323B">
        <w:t xml:space="preserve"> </w:t>
      </w:r>
      <w:r w:rsidR="00B83085">
        <w:rPr>
          <w:noProof/>
        </w:rPr>
        <w:t>(Benson &amp; McKay, 2015)</w:t>
      </w:r>
      <w:r w:rsidR="00344CC8">
        <w:t xml:space="preserve">. The decline of marriage in these demographics has led to </w:t>
      </w:r>
      <w:r w:rsidR="000D2B46">
        <w:t>an</w:t>
      </w:r>
      <w:r w:rsidR="00344CC8">
        <w:t xml:space="preserve"> increased prevalence of cohabitation. But cohabiting couples separate at several times the rate of married couples</w:t>
      </w:r>
      <w:r w:rsidR="00E363C5">
        <w:t xml:space="preserve"> </w:t>
      </w:r>
      <w:r w:rsidR="00B83085">
        <w:rPr>
          <w:noProof/>
        </w:rPr>
        <w:t>(Benson, 2017)</w:t>
      </w:r>
      <w:r w:rsidR="00344CC8">
        <w:t xml:space="preserve">. </w:t>
      </w:r>
      <w:r w:rsidR="008E4FDC">
        <w:t>Consequently</w:t>
      </w:r>
      <w:r w:rsidR="001F45FE">
        <w:t>,</w:t>
      </w:r>
      <w:r w:rsidR="008E4FDC">
        <w:t xml:space="preserve"> it is inevitable that services for separated people will be skewed to the lower socioeconomic classes. This is further exacerbated by the withdrawal of legal aid from civil court cases</w:t>
      </w:r>
      <w:r w:rsidR="00B83085">
        <w:t xml:space="preserve"> </w:t>
      </w:r>
      <w:r w:rsidR="001F45FE">
        <w:t xml:space="preserve">in the UK </w:t>
      </w:r>
      <w:r w:rsidR="00B83085">
        <w:t>since April 2013</w:t>
      </w:r>
      <w:r w:rsidR="003924BA">
        <w:t xml:space="preserve"> </w:t>
      </w:r>
      <w:sdt>
        <w:sdtPr>
          <w:id w:val="979887276"/>
          <w:citation/>
        </w:sdtPr>
        <w:sdtContent>
          <w:r w:rsidR="003924BA">
            <w:fldChar w:fldCharType="begin"/>
          </w:r>
          <w:r w:rsidR="003924BA">
            <w:instrText xml:space="preserve"> CITATION UKG121 \l 2057 </w:instrText>
          </w:r>
          <w:r w:rsidR="003924BA">
            <w:fldChar w:fldCharType="separate"/>
          </w:r>
          <w:r w:rsidR="001B136A">
            <w:rPr>
              <w:noProof/>
            </w:rPr>
            <w:t>(UK Government, 2012)</w:t>
          </w:r>
          <w:r w:rsidR="003924BA">
            <w:fldChar w:fldCharType="end"/>
          </w:r>
        </w:sdtContent>
      </w:sdt>
      <w:r w:rsidR="008E4FDC">
        <w:t xml:space="preserve">, which leads to low earners, and those on benefits, seeking free assistance from charities such as FNF Both Parents Matter Cymru. </w:t>
      </w:r>
    </w:p>
    <w:p w14:paraId="63ECCF7C" w14:textId="2D15A7D0" w:rsidR="00DC0788" w:rsidRPr="001F45FE" w:rsidRDefault="00B83085" w:rsidP="001F45FE">
      <w:pPr>
        <w:spacing w:after="240" w:line="480" w:lineRule="auto"/>
        <w:jc w:val="both"/>
      </w:pPr>
      <w:r>
        <w:t xml:space="preserve">As a result, </w:t>
      </w:r>
      <w:r w:rsidR="00300151">
        <w:t>5</w:t>
      </w:r>
      <w:r w:rsidR="001F45FE">
        <w:t>7</w:t>
      </w:r>
      <w:r w:rsidR="00300151">
        <w:t xml:space="preserve">% of the charity’s service users are unemployed, and </w:t>
      </w:r>
      <w:r w:rsidR="001F45FE">
        <w:t>6</w:t>
      </w:r>
      <w:r w:rsidR="0036271B">
        <w:t>7</w:t>
      </w:r>
      <w:r w:rsidR="00300151">
        <w:t xml:space="preserve">% have an income of less than £12,000 pa. </w:t>
      </w:r>
      <w:r w:rsidR="001F45FE">
        <w:t>3</w:t>
      </w:r>
      <w:r w:rsidR="0036271B">
        <w:t>0</w:t>
      </w:r>
      <w:r w:rsidR="003E17EB">
        <w:t xml:space="preserve">% </w:t>
      </w:r>
      <w:r w:rsidR="001F45FE">
        <w:t>self-</w:t>
      </w:r>
      <w:r w:rsidR="003E17EB">
        <w:t xml:space="preserve">report </w:t>
      </w:r>
      <w:r w:rsidR="001F45FE">
        <w:t xml:space="preserve">considering they have </w:t>
      </w:r>
      <w:r w:rsidR="003E17EB">
        <w:t>a disability</w:t>
      </w:r>
      <w:r w:rsidR="001F45FE">
        <w:t xml:space="preserve"> (physical or mental)</w:t>
      </w:r>
      <w:r w:rsidR="003E17EB">
        <w:t>.</w:t>
      </w:r>
      <w:r w:rsidR="001F45FE">
        <w:t xml:space="preserve"> The proportion of black and minority ethnic service users were roughly in line with the Welsh national average</w:t>
      </w:r>
      <w:r w:rsidR="00C30585">
        <w:t xml:space="preserve"> (7%)</w:t>
      </w:r>
      <w:r w:rsidR="001F45FE">
        <w:t xml:space="preserve">. </w:t>
      </w:r>
      <w:r w:rsidR="003E17EB">
        <w:t xml:space="preserve">This </w:t>
      </w:r>
      <w:r w:rsidR="00C30585">
        <w:t>study</w:t>
      </w:r>
      <w:r w:rsidR="003E17EB">
        <w:t xml:space="preserve"> is confined to male service users. </w:t>
      </w:r>
      <w:r w:rsidR="00C30585">
        <w:t xml:space="preserve">Ages ranged from 15 to 85, with median age 35; 73% were in the age range 25 to 44. There was an average of 1.65 children per case, and the median age of the children was 6. </w:t>
      </w:r>
      <w:r w:rsidR="003E17EB">
        <w:t>It is noteworthy that 9</w:t>
      </w:r>
      <w:r w:rsidR="001F45FE">
        <w:t>3</w:t>
      </w:r>
      <w:r w:rsidR="003E17EB">
        <w:t xml:space="preserve">% of </w:t>
      </w:r>
      <w:r w:rsidR="00C30585">
        <w:t xml:space="preserve">the </w:t>
      </w:r>
      <w:r w:rsidR="003E17EB">
        <w:t xml:space="preserve">fathers </w:t>
      </w:r>
      <w:r w:rsidR="00C30585">
        <w:t>had</w:t>
      </w:r>
      <w:r w:rsidR="003E17EB">
        <w:t xml:space="preserve"> </w:t>
      </w:r>
      <w:r w:rsidR="00C30585">
        <w:t>legal Parental Responsibility</w:t>
      </w:r>
      <w:r w:rsidR="00DC0788">
        <w:t>, despite being unmarried in many cases</w:t>
      </w:r>
      <w:r w:rsidR="003E17EB">
        <w:t xml:space="preserve">. </w:t>
      </w:r>
    </w:p>
    <w:p w14:paraId="75A6D484" w14:textId="68B4365D" w:rsidR="00C833C9" w:rsidRPr="002B4474" w:rsidRDefault="008906EE" w:rsidP="00AF0861">
      <w:pPr>
        <w:spacing w:after="0" w:line="480" w:lineRule="auto"/>
        <w:jc w:val="both"/>
        <w:rPr>
          <w:b/>
          <w:bCs/>
          <w:color w:val="000000" w:themeColor="text1"/>
        </w:rPr>
      </w:pPr>
      <w:r w:rsidRPr="002B4474">
        <w:rPr>
          <w:b/>
          <w:bCs/>
          <w:color w:val="000000" w:themeColor="text1"/>
        </w:rPr>
        <w:t>Loneliness</w:t>
      </w:r>
      <w:r w:rsidR="00011626">
        <w:rPr>
          <w:b/>
          <w:bCs/>
          <w:color w:val="000000" w:themeColor="text1"/>
        </w:rPr>
        <w:t>,</w:t>
      </w:r>
      <w:r w:rsidRPr="002B4474">
        <w:rPr>
          <w:b/>
          <w:bCs/>
          <w:color w:val="000000" w:themeColor="text1"/>
        </w:rPr>
        <w:t xml:space="preserve"> </w:t>
      </w:r>
      <w:proofErr w:type="gramStart"/>
      <w:r w:rsidR="001A5C7A" w:rsidRPr="002B4474">
        <w:rPr>
          <w:b/>
          <w:bCs/>
          <w:color w:val="000000" w:themeColor="text1"/>
        </w:rPr>
        <w:t>well-being</w:t>
      </w:r>
      <w:proofErr w:type="gramEnd"/>
      <w:r w:rsidRPr="002B4474">
        <w:rPr>
          <w:b/>
          <w:bCs/>
          <w:color w:val="000000" w:themeColor="text1"/>
        </w:rPr>
        <w:t xml:space="preserve"> </w:t>
      </w:r>
      <w:r w:rsidR="00011626">
        <w:rPr>
          <w:b/>
          <w:bCs/>
          <w:color w:val="000000" w:themeColor="text1"/>
        </w:rPr>
        <w:t xml:space="preserve">and suicidality </w:t>
      </w:r>
      <w:r w:rsidR="00B83085" w:rsidRPr="002B4474">
        <w:rPr>
          <w:b/>
          <w:bCs/>
          <w:color w:val="000000" w:themeColor="text1"/>
        </w:rPr>
        <w:t>m</w:t>
      </w:r>
      <w:r w:rsidRPr="002B4474">
        <w:rPr>
          <w:b/>
          <w:bCs/>
          <w:color w:val="000000" w:themeColor="text1"/>
        </w:rPr>
        <w:t>easures</w:t>
      </w:r>
    </w:p>
    <w:p w14:paraId="45089979" w14:textId="2ED846BA" w:rsidR="003E17EB" w:rsidRDefault="003E17EB" w:rsidP="00A20CE5">
      <w:pPr>
        <w:spacing w:after="240" w:line="480" w:lineRule="auto"/>
        <w:jc w:val="both"/>
      </w:pPr>
      <w:r>
        <w:t>T</w:t>
      </w:r>
      <w:r w:rsidRPr="003E17EB">
        <w:t xml:space="preserve">he </w:t>
      </w:r>
      <w:r w:rsidR="001A5C7A">
        <w:t>Well-being</w:t>
      </w:r>
      <w:r w:rsidRPr="003E17EB">
        <w:t xml:space="preserve"> of Future Generations (Wales) Act 2015</w:t>
      </w:r>
      <w:r w:rsidR="003924BA">
        <w:t xml:space="preserve"> </w:t>
      </w:r>
      <w:r>
        <w:t>adopt</w:t>
      </w:r>
      <w:r w:rsidR="00C30585">
        <w:t>ed</w:t>
      </w:r>
      <w:r>
        <w:t xml:space="preserve"> a range of indicators of </w:t>
      </w:r>
      <w:r w:rsidR="001A5C7A">
        <w:t>well-being</w:t>
      </w:r>
      <w:r w:rsidRPr="003E17EB">
        <w:t xml:space="preserve"> </w:t>
      </w:r>
      <w:r>
        <w:t>for the Welsh p</w:t>
      </w:r>
      <w:r w:rsidR="00C833C9">
        <w:t>ublic</w:t>
      </w:r>
      <w:r w:rsidR="003924BA">
        <w:t xml:space="preserve"> </w:t>
      </w:r>
      <w:bookmarkStart w:id="3" w:name="_Hlk69140500"/>
      <w:sdt>
        <w:sdtPr>
          <w:id w:val="117579677"/>
          <w:citation/>
        </w:sdtPr>
        <w:sdtContent>
          <w:r w:rsidR="003924BA">
            <w:fldChar w:fldCharType="begin"/>
          </w:r>
          <w:r w:rsidR="003924BA">
            <w:instrText xml:space="preserve"> CITATION Wel19 \l 2057 </w:instrText>
          </w:r>
          <w:r w:rsidR="003924BA">
            <w:fldChar w:fldCharType="separate"/>
          </w:r>
          <w:r w:rsidR="001B136A">
            <w:rPr>
              <w:noProof/>
            </w:rPr>
            <w:t>(Welsh Government, 2019)</w:t>
          </w:r>
          <w:r w:rsidR="003924BA">
            <w:fldChar w:fldCharType="end"/>
          </w:r>
        </w:sdtContent>
      </w:sdt>
      <w:bookmarkEnd w:id="3"/>
      <w:r>
        <w:t xml:space="preserve">. Two of these </w:t>
      </w:r>
      <w:r w:rsidR="00C30585">
        <w:t>we</w:t>
      </w:r>
      <w:r w:rsidRPr="003E17EB">
        <w:t>re</w:t>
      </w:r>
      <w:r w:rsidR="00C833C9">
        <w:t>, (</w:t>
      </w:r>
      <w:proofErr w:type="spellStart"/>
      <w:r w:rsidR="00C833C9">
        <w:t>i</w:t>
      </w:r>
      <w:proofErr w:type="spellEnd"/>
      <w:r w:rsidR="00C833C9">
        <w:t>)</w:t>
      </w:r>
      <w:r w:rsidRPr="003E17EB">
        <w:t xml:space="preserve"> the average mental </w:t>
      </w:r>
      <w:r w:rsidR="001A5C7A">
        <w:t>well-being</w:t>
      </w:r>
      <w:r w:rsidRPr="003E17EB">
        <w:t xml:space="preserve"> of the Welsh people</w:t>
      </w:r>
      <w:r w:rsidR="00C833C9">
        <w:t>,</w:t>
      </w:r>
      <w:r w:rsidRPr="003E17EB">
        <w:t xml:space="preserve"> </w:t>
      </w:r>
      <w:proofErr w:type="gramStart"/>
      <w:r w:rsidRPr="003E17EB">
        <w:t>and</w:t>
      </w:r>
      <w:r w:rsidR="00C833C9">
        <w:t>,</w:t>
      </w:r>
      <w:proofErr w:type="gramEnd"/>
      <w:r w:rsidR="00C833C9">
        <w:t xml:space="preserve"> (ii)</w:t>
      </w:r>
      <w:r w:rsidRPr="003E17EB">
        <w:t xml:space="preserve"> the percentage who are lonely.</w:t>
      </w:r>
      <w:r w:rsidR="00C833C9">
        <w:t xml:space="preserve"> The measures adopted by the Welsh government were the Warwick-Edinburgh mental </w:t>
      </w:r>
      <w:r w:rsidR="001A5C7A">
        <w:t>well-being</w:t>
      </w:r>
      <w:r w:rsidR="00C833C9">
        <w:t xml:space="preserve"> scale, and the de Jong</w:t>
      </w:r>
      <w:r w:rsidR="00DC0788">
        <w:t>-</w:t>
      </w:r>
      <w:proofErr w:type="spellStart"/>
      <w:r w:rsidR="00C833C9">
        <w:t>Gierveld</w:t>
      </w:r>
      <w:proofErr w:type="spellEnd"/>
      <w:r w:rsidR="00C833C9">
        <w:t xml:space="preserve"> loneliness scale. </w:t>
      </w:r>
      <w:r w:rsidR="00B83085">
        <w:t>T</w:t>
      </w:r>
      <w:r w:rsidR="00C833C9">
        <w:t xml:space="preserve">he charity has adopted these same measures. </w:t>
      </w:r>
    </w:p>
    <w:p w14:paraId="672CDF89" w14:textId="52337162" w:rsidR="00C833C9" w:rsidRDefault="00C833C9" w:rsidP="00A20CE5">
      <w:pPr>
        <w:spacing w:after="240" w:line="480" w:lineRule="auto"/>
        <w:jc w:val="both"/>
      </w:pPr>
      <w:r>
        <w:lastRenderedPageBreak/>
        <w:t xml:space="preserve">For mental </w:t>
      </w:r>
      <w:proofErr w:type="gramStart"/>
      <w:r w:rsidR="001A5C7A">
        <w:t>well-being</w:t>
      </w:r>
      <w:proofErr w:type="gramEnd"/>
      <w:r>
        <w:t xml:space="preserve"> the shorter Warwick-Edinburgh scale has been used</w:t>
      </w:r>
      <w:r w:rsidR="00E074E7">
        <w:t xml:space="preserve"> </w:t>
      </w:r>
      <w:bookmarkStart w:id="4" w:name="_Hlk69140517"/>
      <w:sdt>
        <w:sdtPr>
          <w:id w:val="-35822563"/>
          <w:citation/>
        </w:sdtPr>
        <w:sdtContent>
          <w:r w:rsidR="00E074E7">
            <w:fldChar w:fldCharType="begin"/>
          </w:r>
          <w:r w:rsidR="00E074E7">
            <w:instrText xml:space="preserve"> CITATION WEM18 \l 2057 </w:instrText>
          </w:r>
          <w:r w:rsidR="00E074E7">
            <w:fldChar w:fldCharType="separate"/>
          </w:r>
          <w:r w:rsidR="001B136A">
            <w:rPr>
              <w:noProof/>
            </w:rPr>
            <w:t>(WEMWBS Resource, 2018)</w:t>
          </w:r>
          <w:r w:rsidR="00E074E7">
            <w:fldChar w:fldCharType="end"/>
          </w:r>
        </w:sdtContent>
      </w:sdt>
      <w:bookmarkEnd w:id="4"/>
      <w:r>
        <w:t>. This asks seven questions</w:t>
      </w:r>
      <w:r w:rsidR="006B79A1">
        <w:t xml:space="preserve">, </w:t>
      </w:r>
      <w:r>
        <w:t>such as “I have been feeling optimistic about the future”</w:t>
      </w:r>
      <w:r w:rsidR="006B79A1">
        <w:t>, and similar</w:t>
      </w:r>
      <w:r w:rsidR="00DC0788">
        <w:t xml:space="preserve"> questions relating to </w:t>
      </w:r>
      <w:r w:rsidR="006B79A1">
        <w:t>feeling useful / relaxed / close to others</w:t>
      </w:r>
      <w:r w:rsidR="005A01C0">
        <w:t xml:space="preserve"> /</w:t>
      </w:r>
      <w:r w:rsidR="006B79A1">
        <w:t xml:space="preserve"> dealing with problems well</w:t>
      </w:r>
      <w:r w:rsidR="005A01C0">
        <w:t xml:space="preserve"> /</w:t>
      </w:r>
      <w:r w:rsidR="006B79A1">
        <w:t xml:space="preserve"> thinking clearly</w:t>
      </w:r>
      <w:r w:rsidR="005A01C0">
        <w:t xml:space="preserve"> /</w:t>
      </w:r>
      <w:r w:rsidR="006B79A1">
        <w:t xml:space="preserve"> </w:t>
      </w:r>
      <w:r w:rsidR="00DC0788">
        <w:t>or “</w:t>
      </w:r>
      <w:r w:rsidR="006B79A1">
        <w:t>able to make up my own mind</w:t>
      </w:r>
      <w:r w:rsidR="00DC0788">
        <w:t>”</w:t>
      </w:r>
      <w:r w:rsidR="006B79A1">
        <w:t xml:space="preserve">. The scale uses </w:t>
      </w:r>
      <w:r w:rsidR="00D8126F">
        <w:t>five-point</w:t>
      </w:r>
      <w:r>
        <w:t xml:space="preserve"> </w:t>
      </w:r>
      <w:r w:rsidR="005A01C0">
        <w:t xml:space="preserve">Likert </w:t>
      </w:r>
      <w:r>
        <w:t xml:space="preserve">scoring from “never” (score 1) to “always” (score 5). Hence the possible scores range from 7 to 35, with higher scores indicating better </w:t>
      </w:r>
      <w:r w:rsidR="001A5C7A">
        <w:t>well-being</w:t>
      </w:r>
      <w:bookmarkStart w:id="5" w:name="_Hlk69140527"/>
      <w:r>
        <w:t xml:space="preserve">. </w:t>
      </w:r>
      <w:sdt>
        <w:sdtPr>
          <w:id w:val="-163013913"/>
          <w:citation/>
        </w:sdtPr>
        <w:sdtContent>
          <w:r w:rsidR="0058608C">
            <w:fldChar w:fldCharType="begin"/>
          </w:r>
          <w:r w:rsidR="0058608C">
            <w:instrText xml:space="preserve">CITATION Ten07 \l 2057 </w:instrText>
          </w:r>
          <w:r w:rsidR="0058608C">
            <w:fldChar w:fldCharType="separate"/>
          </w:r>
          <w:r w:rsidR="001B136A">
            <w:rPr>
              <w:noProof/>
            </w:rPr>
            <w:t>(Tennant, et al, 2007)</w:t>
          </w:r>
          <w:r w:rsidR="0058608C">
            <w:fldChar w:fldCharType="end"/>
          </w:r>
        </w:sdtContent>
      </w:sdt>
      <w:bookmarkEnd w:id="5"/>
      <w:r w:rsidR="0058608C">
        <w:t xml:space="preserve"> have </w:t>
      </w:r>
      <w:r w:rsidR="005A01C0">
        <w:t xml:space="preserve">reported </w:t>
      </w:r>
      <w:r w:rsidR="0058608C">
        <w:t xml:space="preserve">that the </w:t>
      </w:r>
      <w:r w:rsidR="0058608C" w:rsidRPr="0058608C">
        <w:t>WEMWBS showed good validity</w:t>
      </w:r>
      <w:r w:rsidR="0058608C">
        <w:t xml:space="preserve">/reliability with a Cronbach’s alpha of close to 0.9. </w:t>
      </w:r>
    </w:p>
    <w:p w14:paraId="4C371952" w14:textId="595D96DA" w:rsidR="00700B21" w:rsidRDefault="00C833C9" w:rsidP="007E5DB7">
      <w:pPr>
        <w:spacing w:after="240" w:line="480" w:lineRule="auto"/>
        <w:jc w:val="both"/>
      </w:pPr>
      <w:r>
        <w:t>For loneliness</w:t>
      </w:r>
      <w:r w:rsidR="00DC0788">
        <w:t>,</w:t>
      </w:r>
      <w:r>
        <w:t xml:space="preserve"> the longer de Jong</w:t>
      </w:r>
      <w:r w:rsidR="007E6B90">
        <w:t>-</w:t>
      </w:r>
      <w:proofErr w:type="spellStart"/>
      <w:r>
        <w:t>Gierveld</w:t>
      </w:r>
      <w:proofErr w:type="spellEnd"/>
      <w:r>
        <w:t xml:space="preserve"> scale has been used</w:t>
      </w:r>
      <w:r w:rsidR="009A0089">
        <w:t xml:space="preserve"> </w:t>
      </w:r>
      <w:bookmarkStart w:id="6" w:name="_Hlk69140557"/>
      <w:r w:rsidR="00B83085">
        <w:rPr>
          <w:noProof/>
        </w:rPr>
        <w:t>(de Jong</w:t>
      </w:r>
      <w:r w:rsidR="007E6B90">
        <w:rPr>
          <w:noProof/>
        </w:rPr>
        <w:t>-</w:t>
      </w:r>
      <w:r w:rsidR="00B83085">
        <w:rPr>
          <w:noProof/>
        </w:rPr>
        <w:t>Gierveld &amp; Kamphuls, 1985)</w:t>
      </w:r>
      <w:r>
        <w:t xml:space="preserve">. </w:t>
      </w:r>
      <w:bookmarkEnd w:id="6"/>
      <w:r>
        <w:t xml:space="preserve">This combines both the social </w:t>
      </w:r>
      <w:r w:rsidR="00F9671C">
        <w:t>isolation</w:t>
      </w:r>
      <w:r>
        <w:t xml:space="preserve"> and the emotional </w:t>
      </w:r>
      <w:r w:rsidR="00F9671C">
        <w:t>isolation</w:t>
      </w:r>
      <w:r>
        <w:t xml:space="preserve"> sub-scales. Only the combined score will be used here. It consists of eleven questions, which variously may be positively phrased (e.g., “</w:t>
      </w:r>
      <w:r w:rsidR="00AB2B16">
        <w:t>there are enough people I feel close to”) or negatively phrased (e.g., “I often feel rejected”). E</w:t>
      </w:r>
      <w:r>
        <w:t xml:space="preserve">ach </w:t>
      </w:r>
      <w:r w:rsidR="00EB30EC">
        <w:t xml:space="preserve">question </w:t>
      </w:r>
      <w:r>
        <w:t xml:space="preserve">scores either 0 </w:t>
      </w:r>
      <w:r w:rsidR="00AB2B16">
        <w:t>or 1, see</w:t>
      </w:r>
      <w:r w:rsidR="005248B5">
        <w:t xml:space="preserve"> </w:t>
      </w:r>
      <w:r w:rsidR="00C923D8">
        <w:t>(</w:t>
      </w:r>
      <w:r w:rsidR="00C923D8" w:rsidRPr="00EE5E7C">
        <w:t>Middlesbrough Voluntary Development Agency</w:t>
      </w:r>
      <w:r w:rsidR="00C923D8">
        <w:t xml:space="preserve">, 2020), </w:t>
      </w:r>
      <w:r w:rsidR="00EB30EC">
        <w:t xml:space="preserve">so the total score lies in the range 0 to 11 </w:t>
      </w:r>
      <w:r w:rsidR="00AB2B16">
        <w:t xml:space="preserve">with higher scores indicating greater loneliness. </w:t>
      </w:r>
      <w:r w:rsidR="007E6B90">
        <w:t>The de Jong-</w:t>
      </w:r>
      <w:proofErr w:type="spellStart"/>
      <w:r w:rsidR="007E6B90">
        <w:t>Gierveld</w:t>
      </w:r>
      <w:proofErr w:type="spellEnd"/>
      <w:r w:rsidR="007E6B90">
        <w:t xml:space="preserve"> loneliness measure was originally developed to </w:t>
      </w:r>
      <w:r w:rsidR="007E6B90" w:rsidRPr="007E6B90">
        <w:t>meet the criteria of a Rasch scale</w:t>
      </w:r>
      <w:r w:rsidR="007E6B90">
        <w:t xml:space="preserve"> </w:t>
      </w:r>
      <w:r w:rsidR="007E6B90">
        <w:rPr>
          <w:noProof/>
        </w:rPr>
        <w:t>(de Jong-Gierveld &amp; Kamphuls, 1985)</w:t>
      </w:r>
      <w:r w:rsidR="007E6B90">
        <w:t xml:space="preserve">, and has been shown by </w:t>
      </w:r>
      <w:bookmarkStart w:id="7" w:name="_Hlk69140590"/>
      <w:sdt>
        <w:sdtPr>
          <w:id w:val="1729803529"/>
          <w:citation/>
        </w:sdtPr>
        <w:sdtContent>
          <w:r w:rsidR="007E6B90">
            <w:fldChar w:fldCharType="begin"/>
          </w:r>
          <w:r w:rsidR="007E6B90">
            <w:instrText xml:space="preserve"> CITATION deJ06 \l 2057 </w:instrText>
          </w:r>
          <w:r w:rsidR="007E6B90">
            <w:fldChar w:fldCharType="separate"/>
          </w:r>
          <w:r w:rsidR="001B136A">
            <w:rPr>
              <w:noProof/>
            </w:rPr>
            <w:t>(de Jong-Gierveld and Van Tilburg, 2006)</w:t>
          </w:r>
          <w:r w:rsidR="007E6B90">
            <w:fldChar w:fldCharType="end"/>
          </w:r>
        </w:sdtContent>
      </w:sdt>
      <w:r w:rsidR="007E6B90">
        <w:t xml:space="preserve"> and </w:t>
      </w:r>
      <w:sdt>
        <w:sdtPr>
          <w:id w:val="2139296043"/>
          <w:citation/>
        </w:sdtPr>
        <w:sdtContent>
          <w:r w:rsidR="007E6B90">
            <w:fldChar w:fldCharType="begin"/>
          </w:r>
          <w:r w:rsidR="007E6B90">
            <w:instrText xml:space="preserve"> CITATION Iec13 \l 2057 </w:instrText>
          </w:r>
          <w:r w:rsidR="007E6B90">
            <w:fldChar w:fldCharType="separate"/>
          </w:r>
          <w:r w:rsidR="001B136A">
            <w:rPr>
              <w:noProof/>
            </w:rPr>
            <w:t>(Iecovich, 2013)</w:t>
          </w:r>
          <w:r w:rsidR="007E6B90">
            <w:fldChar w:fldCharType="end"/>
          </w:r>
        </w:sdtContent>
      </w:sdt>
      <w:r w:rsidR="00F67B63">
        <w:t xml:space="preserve"> </w:t>
      </w:r>
      <w:bookmarkEnd w:id="7"/>
      <w:r w:rsidR="00F67B63">
        <w:t>t</w:t>
      </w:r>
      <w:r w:rsidR="007E6B90">
        <w:t>o be valid/reliable with a Cronbach’s alpha of around 0.86.</w:t>
      </w:r>
      <w:r w:rsidR="00011626">
        <w:t xml:space="preserve"> </w:t>
      </w:r>
    </w:p>
    <w:p w14:paraId="0E7ED8A3" w14:textId="3391E9D0" w:rsidR="004131D5" w:rsidRPr="004131D5" w:rsidRDefault="004131D5" w:rsidP="007E5DB7">
      <w:pPr>
        <w:spacing w:after="240" w:line="480" w:lineRule="auto"/>
        <w:jc w:val="both"/>
      </w:pPr>
      <w:r>
        <w:t>A further dependent variable was defined according to the service users’ self-reporting of depression and/or suicidality. The variable was defined as self-reported depression = 1, suicidal ideation = 2, suicide attempt = 3, none of these = 0.</w:t>
      </w:r>
      <w:r w:rsidR="00011626" w:rsidRPr="00011626">
        <w:t xml:space="preserve"> </w:t>
      </w:r>
      <w:r w:rsidR="00011626">
        <w:t>The Warwick-Edinburgh and de Jong-</w:t>
      </w:r>
      <w:proofErr w:type="spellStart"/>
      <w:r w:rsidR="00011626">
        <w:t>Gierveld</w:t>
      </w:r>
      <w:proofErr w:type="spellEnd"/>
      <w:r w:rsidR="00011626">
        <w:t xml:space="preserve"> scores</w:t>
      </w:r>
      <w:r w:rsidR="00011626">
        <w:t>, and the suicidality/depression score,</w:t>
      </w:r>
      <w:r w:rsidR="00011626">
        <w:t xml:space="preserve"> will be treated as dependent variables in regressions.</w:t>
      </w:r>
    </w:p>
    <w:p w14:paraId="110B1BFB" w14:textId="77777777" w:rsidR="00011626" w:rsidRDefault="00011626">
      <w:pPr>
        <w:rPr>
          <w:b/>
          <w:bCs/>
          <w:color w:val="000000" w:themeColor="text1"/>
        </w:rPr>
      </w:pPr>
      <w:r>
        <w:rPr>
          <w:b/>
          <w:bCs/>
          <w:color w:val="000000" w:themeColor="text1"/>
        </w:rPr>
        <w:br w:type="page"/>
      </w:r>
    </w:p>
    <w:p w14:paraId="38D0F04E" w14:textId="7FC3AE85" w:rsidR="008906EE" w:rsidRPr="002B4474" w:rsidRDefault="00CC3147" w:rsidP="00AF0861">
      <w:pPr>
        <w:spacing w:after="0" w:line="480" w:lineRule="auto"/>
        <w:jc w:val="both"/>
        <w:rPr>
          <w:b/>
          <w:bCs/>
          <w:color w:val="000000" w:themeColor="text1"/>
        </w:rPr>
      </w:pPr>
      <w:r w:rsidRPr="002B4474">
        <w:rPr>
          <w:b/>
          <w:bCs/>
          <w:color w:val="000000" w:themeColor="text1"/>
        </w:rPr>
        <w:lastRenderedPageBreak/>
        <w:t xml:space="preserve">Domestic </w:t>
      </w:r>
      <w:r w:rsidR="00EB246E" w:rsidRPr="002B4474">
        <w:rPr>
          <w:b/>
          <w:bCs/>
          <w:color w:val="000000" w:themeColor="text1"/>
        </w:rPr>
        <w:t>a</w:t>
      </w:r>
      <w:r w:rsidRPr="002B4474">
        <w:rPr>
          <w:b/>
          <w:bCs/>
          <w:color w:val="000000" w:themeColor="text1"/>
        </w:rPr>
        <w:t xml:space="preserve">buse </w:t>
      </w:r>
      <w:r w:rsidR="00EB246E" w:rsidRPr="002B4474">
        <w:rPr>
          <w:b/>
          <w:bCs/>
          <w:color w:val="000000" w:themeColor="text1"/>
        </w:rPr>
        <w:t>r</w:t>
      </w:r>
      <w:r w:rsidRPr="002B4474">
        <w:rPr>
          <w:b/>
          <w:bCs/>
          <w:color w:val="000000" w:themeColor="text1"/>
        </w:rPr>
        <w:t xml:space="preserve">isk </w:t>
      </w:r>
      <w:r w:rsidR="00EB246E" w:rsidRPr="002B4474">
        <w:rPr>
          <w:b/>
          <w:bCs/>
          <w:color w:val="000000" w:themeColor="text1"/>
        </w:rPr>
        <w:t>i</w:t>
      </w:r>
      <w:r w:rsidRPr="002B4474">
        <w:rPr>
          <w:b/>
          <w:bCs/>
          <w:color w:val="000000" w:themeColor="text1"/>
        </w:rPr>
        <w:t>ndex</w:t>
      </w:r>
      <w:r w:rsidR="00D82946" w:rsidRPr="002B4474">
        <w:rPr>
          <w:b/>
          <w:bCs/>
          <w:color w:val="000000" w:themeColor="text1"/>
        </w:rPr>
        <w:t xml:space="preserve"> (RIC</w:t>
      </w:r>
      <w:r w:rsidR="00EB246E" w:rsidRPr="002B4474">
        <w:rPr>
          <w:b/>
          <w:bCs/>
          <w:color w:val="000000" w:themeColor="text1"/>
        </w:rPr>
        <w:t xml:space="preserve"> score</w:t>
      </w:r>
      <w:r w:rsidR="00D82946" w:rsidRPr="002B4474">
        <w:rPr>
          <w:b/>
          <w:bCs/>
          <w:color w:val="000000" w:themeColor="text1"/>
        </w:rPr>
        <w:t>)</w:t>
      </w:r>
    </w:p>
    <w:p w14:paraId="1CE521DF" w14:textId="5938FFCE" w:rsidR="00DB053D" w:rsidRDefault="00011626" w:rsidP="00C11819">
      <w:pPr>
        <w:spacing w:after="0" w:line="480" w:lineRule="auto"/>
        <w:jc w:val="both"/>
      </w:pPr>
      <w:r>
        <w:t>T</w:t>
      </w:r>
      <w:r w:rsidR="00DB053D">
        <w:t xml:space="preserve">he SUP </w:t>
      </w:r>
      <w:r>
        <w:t xml:space="preserve">includes </w:t>
      </w:r>
      <w:r w:rsidR="00DB053D">
        <w:t xml:space="preserve">the </w:t>
      </w:r>
      <w:proofErr w:type="spellStart"/>
      <w:r w:rsidR="00DB053D">
        <w:t>Safelives</w:t>
      </w:r>
      <w:proofErr w:type="spellEnd"/>
      <w:r w:rsidR="00F9671C">
        <w:t>/</w:t>
      </w:r>
      <w:r w:rsidR="00DB053D">
        <w:t>Dash domestic abuse Risk Identification Checklist</w:t>
      </w:r>
      <w:r w:rsidR="00E363C5">
        <w:t xml:space="preserve">, or </w:t>
      </w:r>
      <w:r w:rsidR="00DB053D">
        <w:t>RIC</w:t>
      </w:r>
      <w:r w:rsidR="000B13A1">
        <w:t xml:space="preserve"> </w:t>
      </w:r>
      <w:sdt>
        <w:sdtPr>
          <w:id w:val="-2112815884"/>
          <w:citation/>
        </w:sdtPr>
        <w:sdtContent>
          <w:r w:rsidR="000B13A1">
            <w:fldChar w:fldCharType="begin"/>
          </w:r>
          <w:r w:rsidR="000B13A1">
            <w:instrText xml:space="preserve"> CITATION Saf20 \l 2057 </w:instrText>
          </w:r>
          <w:r w:rsidR="000B13A1">
            <w:fldChar w:fldCharType="separate"/>
          </w:r>
          <w:r w:rsidR="001B136A">
            <w:rPr>
              <w:noProof/>
            </w:rPr>
            <w:t>(Safelives, 2020)</w:t>
          </w:r>
          <w:r w:rsidR="000B13A1">
            <w:fldChar w:fldCharType="end"/>
          </w:r>
        </w:sdtContent>
      </w:sdt>
      <w:r w:rsidR="00DB053D">
        <w:t xml:space="preserve">. This is the same tool which is virtually universal within the </w:t>
      </w:r>
      <w:r w:rsidR="00540E53">
        <w:t>women’s</w:t>
      </w:r>
      <w:r w:rsidR="00DB053D">
        <w:t xml:space="preserve"> domestic abuse sector in the UK. It consists of 24 questions with yes/no/</w:t>
      </w:r>
      <w:proofErr w:type="gramStart"/>
      <w:r w:rsidR="00DB053D">
        <w:t>don’t</w:t>
      </w:r>
      <w:proofErr w:type="gramEnd"/>
      <w:r w:rsidR="00DB053D">
        <w:t xml:space="preserve"> know responses</w:t>
      </w:r>
      <w:r w:rsidR="00C11819">
        <w:t xml:space="preserve">, as listed in Table </w:t>
      </w:r>
      <w:r w:rsidR="00540E53">
        <w:t>1.</w:t>
      </w:r>
      <w:r w:rsidR="00C11819">
        <w:t xml:space="preserve"> </w:t>
      </w:r>
      <w:r w:rsidR="00DB053D">
        <w:t xml:space="preserve"> </w:t>
      </w:r>
    </w:p>
    <w:p w14:paraId="4B1597AF" w14:textId="77777777" w:rsidR="000178BC" w:rsidRDefault="00C11819" w:rsidP="000178BC">
      <w:pPr>
        <w:spacing w:after="0" w:line="240" w:lineRule="auto"/>
        <w:jc w:val="both"/>
        <w:rPr>
          <w:color w:val="000000" w:themeColor="text1"/>
        </w:rPr>
      </w:pPr>
      <w:r w:rsidRPr="000178BC">
        <w:rPr>
          <w:color w:val="000000" w:themeColor="text1"/>
        </w:rPr>
        <w:t xml:space="preserve">Table </w:t>
      </w:r>
      <w:r w:rsidR="00540E53" w:rsidRPr="000178BC">
        <w:rPr>
          <w:color w:val="000000" w:themeColor="text1"/>
        </w:rPr>
        <w:t>1</w:t>
      </w:r>
      <w:r w:rsidRPr="000178BC">
        <w:rPr>
          <w:color w:val="000000" w:themeColor="text1"/>
        </w:rPr>
        <w:t xml:space="preserve"> </w:t>
      </w:r>
    </w:p>
    <w:p w14:paraId="4961A59C" w14:textId="16C925BE" w:rsidR="00C11819" w:rsidRPr="00540E53" w:rsidRDefault="00C11819" w:rsidP="000178BC">
      <w:pPr>
        <w:spacing w:after="0" w:line="240" w:lineRule="auto"/>
        <w:jc w:val="both"/>
        <w:rPr>
          <w:b/>
          <w:bCs/>
          <w:color w:val="000000" w:themeColor="text1"/>
        </w:rPr>
      </w:pPr>
      <w:r w:rsidRPr="000178BC">
        <w:rPr>
          <w:i/>
          <w:iCs/>
          <w:color w:val="000000" w:themeColor="text1"/>
        </w:rPr>
        <w:t xml:space="preserve">The 24 </w:t>
      </w:r>
      <w:r w:rsidR="002656FF">
        <w:rPr>
          <w:i/>
          <w:iCs/>
          <w:color w:val="000000" w:themeColor="text1"/>
        </w:rPr>
        <w:t>D</w:t>
      </w:r>
      <w:r w:rsidRPr="000178BC">
        <w:rPr>
          <w:i/>
          <w:iCs/>
          <w:color w:val="000000" w:themeColor="text1"/>
        </w:rPr>
        <w:t xml:space="preserve">omestic </w:t>
      </w:r>
      <w:r w:rsidR="002656FF">
        <w:rPr>
          <w:i/>
          <w:iCs/>
          <w:color w:val="000000" w:themeColor="text1"/>
        </w:rPr>
        <w:t>A</w:t>
      </w:r>
      <w:r w:rsidRPr="000178BC">
        <w:rPr>
          <w:i/>
          <w:iCs/>
          <w:color w:val="000000" w:themeColor="text1"/>
        </w:rPr>
        <w:t xml:space="preserve">buse </w:t>
      </w:r>
      <w:r w:rsidR="002656FF">
        <w:rPr>
          <w:i/>
          <w:iCs/>
          <w:color w:val="000000" w:themeColor="text1"/>
        </w:rPr>
        <w:t>R</w:t>
      </w:r>
      <w:r w:rsidRPr="000178BC">
        <w:rPr>
          <w:i/>
          <w:iCs/>
          <w:color w:val="000000" w:themeColor="text1"/>
        </w:rPr>
        <w:t xml:space="preserve">isk </w:t>
      </w:r>
      <w:r w:rsidR="002656FF">
        <w:rPr>
          <w:i/>
          <w:iCs/>
          <w:color w:val="000000" w:themeColor="text1"/>
        </w:rPr>
        <w:t>I</w:t>
      </w:r>
      <w:r w:rsidRPr="000178BC">
        <w:rPr>
          <w:i/>
          <w:iCs/>
          <w:color w:val="000000" w:themeColor="text1"/>
        </w:rPr>
        <w:t xml:space="preserve">ndicator </w:t>
      </w:r>
      <w:r w:rsidR="002656FF">
        <w:rPr>
          <w:i/>
          <w:iCs/>
          <w:color w:val="000000" w:themeColor="text1"/>
        </w:rPr>
        <w:t>C</w:t>
      </w:r>
      <w:r w:rsidRPr="000178BC">
        <w:rPr>
          <w:i/>
          <w:iCs/>
          <w:color w:val="000000" w:themeColor="text1"/>
        </w:rPr>
        <w:t>hecklist</w:t>
      </w:r>
      <w:r w:rsidR="002656FF">
        <w:rPr>
          <w:i/>
          <w:iCs/>
          <w:color w:val="000000" w:themeColor="text1"/>
        </w:rPr>
        <w:t xml:space="preserve"> (RIC)</w:t>
      </w:r>
      <w:r w:rsidRPr="000178BC">
        <w:rPr>
          <w:i/>
          <w:iCs/>
          <w:color w:val="000000" w:themeColor="text1"/>
        </w:rPr>
        <w:t xml:space="preserve"> </w:t>
      </w:r>
      <w:r w:rsidR="002656FF">
        <w:rPr>
          <w:i/>
          <w:iCs/>
          <w:color w:val="000000" w:themeColor="text1"/>
        </w:rPr>
        <w:t>Q</w:t>
      </w:r>
      <w:r w:rsidRPr="000178BC">
        <w:rPr>
          <w:i/>
          <w:iCs/>
          <w:color w:val="000000" w:themeColor="text1"/>
        </w:rPr>
        <w:t>uestions</w:t>
      </w:r>
    </w:p>
    <w:tbl>
      <w:tblPr>
        <w:tblStyle w:val="TableGrid0"/>
        <w:tblpPr w:leftFromText="180" w:rightFromText="180" w:vertAnchor="text" w:tblpY="1"/>
        <w:tblOverlap w:val="never"/>
        <w:tblW w:w="100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0"/>
      </w:tblGrid>
      <w:tr w:rsidR="00C11819" w:rsidRPr="008722B9" w14:paraId="28EAE08C" w14:textId="77777777" w:rsidTr="002656FF">
        <w:tc>
          <w:tcPr>
            <w:tcW w:w="3184" w:type="dxa"/>
          </w:tcPr>
          <w:p w14:paraId="421B35C7" w14:textId="0541D461" w:rsidR="00C11819" w:rsidRPr="00932E2F" w:rsidRDefault="00540E53" w:rsidP="00540E53">
            <w:pPr>
              <w:pStyle w:val="ListParagraph"/>
              <w:numPr>
                <w:ilvl w:val="0"/>
                <w:numId w:val="7"/>
              </w:numPr>
              <w:rPr>
                <w:sz w:val="22"/>
                <w:szCs w:val="22"/>
              </w:rPr>
            </w:pPr>
            <w:r w:rsidRPr="00932E2F">
              <w:rPr>
                <w:sz w:val="22"/>
                <w:szCs w:val="22"/>
              </w:rPr>
              <w:t>Has the current incident resulted in injury?</w:t>
            </w:r>
          </w:p>
        </w:tc>
      </w:tr>
      <w:tr w:rsidR="00C11819" w:rsidRPr="008722B9" w14:paraId="1F8358F1" w14:textId="77777777" w:rsidTr="002656FF">
        <w:trPr>
          <w:trHeight w:val="174"/>
        </w:trPr>
        <w:tc>
          <w:tcPr>
            <w:tcW w:w="3184" w:type="dxa"/>
          </w:tcPr>
          <w:p w14:paraId="55B518C0" w14:textId="607B2B45" w:rsidR="00C11819" w:rsidRPr="00932E2F" w:rsidRDefault="00540E53" w:rsidP="00185E50">
            <w:pPr>
              <w:pStyle w:val="ListParagraph"/>
              <w:numPr>
                <w:ilvl w:val="0"/>
                <w:numId w:val="7"/>
              </w:numPr>
              <w:rPr>
                <w:sz w:val="22"/>
                <w:szCs w:val="22"/>
              </w:rPr>
            </w:pPr>
            <w:r w:rsidRPr="00932E2F">
              <w:rPr>
                <w:sz w:val="22"/>
                <w:szCs w:val="22"/>
              </w:rPr>
              <w:t>Are you very frightened?</w:t>
            </w:r>
          </w:p>
        </w:tc>
      </w:tr>
      <w:tr w:rsidR="00C11819" w:rsidRPr="008722B9" w14:paraId="193B3F78" w14:textId="77777777" w:rsidTr="002656FF">
        <w:tc>
          <w:tcPr>
            <w:tcW w:w="3184" w:type="dxa"/>
          </w:tcPr>
          <w:p w14:paraId="0CF7CB34" w14:textId="0B378C81" w:rsidR="00C11819" w:rsidRPr="00932E2F" w:rsidRDefault="00540E53" w:rsidP="00540E53">
            <w:pPr>
              <w:pStyle w:val="ListParagraph"/>
              <w:numPr>
                <w:ilvl w:val="0"/>
                <w:numId w:val="7"/>
              </w:numPr>
              <w:rPr>
                <w:sz w:val="22"/>
                <w:szCs w:val="22"/>
              </w:rPr>
            </w:pPr>
            <w:r w:rsidRPr="00932E2F">
              <w:rPr>
                <w:sz w:val="22"/>
                <w:szCs w:val="22"/>
              </w:rPr>
              <w:t>What are you afraid of? Is it further injury or violence?</w:t>
            </w:r>
          </w:p>
        </w:tc>
      </w:tr>
      <w:tr w:rsidR="00C11819" w:rsidRPr="008722B9" w14:paraId="107BB69F" w14:textId="77777777" w:rsidTr="002656FF">
        <w:tc>
          <w:tcPr>
            <w:tcW w:w="3184" w:type="dxa"/>
          </w:tcPr>
          <w:p w14:paraId="10FE8D34" w14:textId="6DC5B56C" w:rsidR="00C11819" w:rsidRPr="00932E2F" w:rsidRDefault="00540E53" w:rsidP="00540E53">
            <w:pPr>
              <w:pStyle w:val="ListParagraph"/>
              <w:numPr>
                <w:ilvl w:val="0"/>
                <w:numId w:val="7"/>
              </w:numPr>
              <w:rPr>
                <w:sz w:val="22"/>
                <w:szCs w:val="22"/>
              </w:rPr>
            </w:pPr>
            <w:r w:rsidRPr="00932E2F">
              <w:rPr>
                <w:sz w:val="22"/>
                <w:szCs w:val="22"/>
              </w:rPr>
              <w:t>Do you feel isolated from family / friends?</w:t>
            </w:r>
          </w:p>
        </w:tc>
      </w:tr>
      <w:tr w:rsidR="00C11819" w:rsidRPr="008722B9" w14:paraId="73B9C8C5" w14:textId="77777777" w:rsidTr="002656FF">
        <w:tc>
          <w:tcPr>
            <w:tcW w:w="3184" w:type="dxa"/>
          </w:tcPr>
          <w:p w14:paraId="7519A41C" w14:textId="1087103E" w:rsidR="00C11819" w:rsidRPr="00932E2F" w:rsidRDefault="00540E53" w:rsidP="00540E53">
            <w:pPr>
              <w:pStyle w:val="ListParagraph"/>
              <w:numPr>
                <w:ilvl w:val="0"/>
                <w:numId w:val="7"/>
              </w:numPr>
              <w:rPr>
                <w:sz w:val="22"/>
                <w:szCs w:val="22"/>
              </w:rPr>
            </w:pPr>
            <w:r w:rsidRPr="00932E2F">
              <w:rPr>
                <w:sz w:val="22"/>
                <w:szCs w:val="22"/>
              </w:rPr>
              <w:t>Are you feeling depressed or having suicidal thoughts?</w:t>
            </w:r>
          </w:p>
        </w:tc>
      </w:tr>
      <w:tr w:rsidR="00C11819" w:rsidRPr="008722B9" w14:paraId="04964AB3" w14:textId="77777777" w:rsidTr="002656FF">
        <w:tc>
          <w:tcPr>
            <w:tcW w:w="3184" w:type="dxa"/>
          </w:tcPr>
          <w:p w14:paraId="39581E7C" w14:textId="4C27C9CA" w:rsidR="00C11819" w:rsidRPr="00932E2F" w:rsidRDefault="00540E53" w:rsidP="00540E53">
            <w:pPr>
              <w:pStyle w:val="ListParagraph"/>
              <w:numPr>
                <w:ilvl w:val="0"/>
                <w:numId w:val="7"/>
              </w:numPr>
              <w:rPr>
                <w:sz w:val="22"/>
                <w:szCs w:val="22"/>
              </w:rPr>
            </w:pPr>
            <w:r w:rsidRPr="00932E2F">
              <w:rPr>
                <w:sz w:val="22"/>
                <w:szCs w:val="22"/>
              </w:rPr>
              <w:t xml:space="preserve">Have you separated or tried to separate from </w:t>
            </w:r>
            <w:r w:rsidRPr="00932E2F">
              <w:rPr>
                <w:i/>
                <w:iCs/>
                <w:sz w:val="22"/>
                <w:szCs w:val="22"/>
              </w:rPr>
              <w:t>the abuser</w:t>
            </w:r>
            <w:r w:rsidRPr="00932E2F">
              <w:rPr>
                <w:sz w:val="22"/>
                <w:szCs w:val="22"/>
              </w:rPr>
              <w:t xml:space="preserve"> in the past year?</w:t>
            </w:r>
          </w:p>
        </w:tc>
      </w:tr>
      <w:tr w:rsidR="00C11819" w:rsidRPr="008722B9" w14:paraId="1B7D88FA" w14:textId="77777777" w:rsidTr="002656FF">
        <w:tc>
          <w:tcPr>
            <w:tcW w:w="3184" w:type="dxa"/>
          </w:tcPr>
          <w:p w14:paraId="14BC6BBA" w14:textId="58A64216" w:rsidR="00C11819" w:rsidRPr="00932E2F" w:rsidRDefault="00540E53" w:rsidP="00540E53">
            <w:pPr>
              <w:pStyle w:val="ListParagraph"/>
              <w:numPr>
                <w:ilvl w:val="0"/>
                <w:numId w:val="7"/>
              </w:numPr>
              <w:rPr>
                <w:sz w:val="22"/>
                <w:szCs w:val="22"/>
              </w:rPr>
            </w:pPr>
            <w:r w:rsidRPr="00932E2F">
              <w:rPr>
                <w:sz w:val="22"/>
                <w:szCs w:val="22"/>
              </w:rPr>
              <w:t>Is there conflict over child contact?</w:t>
            </w:r>
          </w:p>
        </w:tc>
      </w:tr>
      <w:tr w:rsidR="00C11819" w:rsidRPr="008722B9" w14:paraId="2BA486D7" w14:textId="77777777" w:rsidTr="002656FF">
        <w:tc>
          <w:tcPr>
            <w:tcW w:w="3184" w:type="dxa"/>
          </w:tcPr>
          <w:p w14:paraId="39FCA075" w14:textId="2C16AFDD" w:rsidR="00C11819" w:rsidRPr="00932E2F" w:rsidRDefault="00540E53" w:rsidP="00540E53">
            <w:pPr>
              <w:pStyle w:val="ListParagraph"/>
              <w:numPr>
                <w:ilvl w:val="0"/>
                <w:numId w:val="7"/>
              </w:numPr>
              <w:rPr>
                <w:sz w:val="22"/>
                <w:szCs w:val="22"/>
              </w:rPr>
            </w:pPr>
            <w:r w:rsidRPr="00932E2F">
              <w:rPr>
                <w:sz w:val="22"/>
                <w:szCs w:val="22"/>
              </w:rPr>
              <w:t xml:space="preserve">Does </w:t>
            </w:r>
            <w:r w:rsidRPr="00932E2F">
              <w:rPr>
                <w:i/>
                <w:iCs/>
                <w:sz w:val="22"/>
                <w:szCs w:val="22"/>
              </w:rPr>
              <w:t>the abuser</w:t>
            </w:r>
            <w:r w:rsidRPr="00932E2F">
              <w:rPr>
                <w:sz w:val="22"/>
                <w:szCs w:val="22"/>
              </w:rPr>
              <w:t xml:space="preserve"> constantly text, call, contact, follow, stalk or harass you?</w:t>
            </w:r>
          </w:p>
        </w:tc>
      </w:tr>
      <w:tr w:rsidR="00C11819" w:rsidRPr="008722B9" w14:paraId="5E62AD68" w14:textId="77777777" w:rsidTr="002656FF">
        <w:tc>
          <w:tcPr>
            <w:tcW w:w="3184" w:type="dxa"/>
          </w:tcPr>
          <w:p w14:paraId="61D5B3E1" w14:textId="5DFA9BB5" w:rsidR="00C11819" w:rsidRPr="00932E2F" w:rsidRDefault="00540E53" w:rsidP="006D5FEA">
            <w:pPr>
              <w:pStyle w:val="ListParagraph"/>
              <w:numPr>
                <w:ilvl w:val="0"/>
                <w:numId w:val="7"/>
              </w:numPr>
              <w:rPr>
                <w:sz w:val="22"/>
                <w:szCs w:val="22"/>
              </w:rPr>
            </w:pPr>
            <w:r w:rsidRPr="00932E2F">
              <w:rPr>
                <w:sz w:val="22"/>
                <w:szCs w:val="22"/>
              </w:rPr>
              <w:t>Have you recently had a baby (within the last 18 months)?</w:t>
            </w:r>
          </w:p>
        </w:tc>
      </w:tr>
      <w:tr w:rsidR="00C11819" w:rsidRPr="008722B9" w14:paraId="36C69AAF" w14:textId="77777777" w:rsidTr="002656FF">
        <w:tc>
          <w:tcPr>
            <w:tcW w:w="3184" w:type="dxa"/>
          </w:tcPr>
          <w:p w14:paraId="0AA3537D" w14:textId="28140894" w:rsidR="00C11819" w:rsidRPr="00932E2F" w:rsidRDefault="006D5FEA" w:rsidP="006D5FEA">
            <w:pPr>
              <w:pStyle w:val="ListParagraph"/>
              <w:numPr>
                <w:ilvl w:val="0"/>
                <w:numId w:val="7"/>
              </w:numPr>
              <w:rPr>
                <w:sz w:val="22"/>
                <w:szCs w:val="22"/>
              </w:rPr>
            </w:pPr>
            <w:r w:rsidRPr="00932E2F">
              <w:rPr>
                <w:sz w:val="22"/>
                <w:szCs w:val="22"/>
              </w:rPr>
              <w:t>Is the abuse happening more often?</w:t>
            </w:r>
          </w:p>
        </w:tc>
      </w:tr>
      <w:tr w:rsidR="00C11819" w:rsidRPr="008722B9" w14:paraId="49604C1B" w14:textId="77777777" w:rsidTr="002656FF">
        <w:tc>
          <w:tcPr>
            <w:tcW w:w="3184" w:type="dxa"/>
          </w:tcPr>
          <w:p w14:paraId="7C28EEDB" w14:textId="47237A92" w:rsidR="00C11819" w:rsidRPr="00932E2F" w:rsidRDefault="006D5FEA" w:rsidP="006D5FEA">
            <w:pPr>
              <w:pStyle w:val="ListParagraph"/>
              <w:numPr>
                <w:ilvl w:val="0"/>
                <w:numId w:val="7"/>
              </w:numPr>
              <w:rPr>
                <w:sz w:val="22"/>
                <w:szCs w:val="22"/>
              </w:rPr>
            </w:pPr>
            <w:r w:rsidRPr="00932E2F">
              <w:rPr>
                <w:sz w:val="22"/>
                <w:szCs w:val="22"/>
              </w:rPr>
              <w:t>Is the abuse getting worse?</w:t>
            </w:r>
          </w:p>
        </w:tc>
      </w:tr>
      <w:tr w:rsidR="00C11819" w:rsidRPr="008722B9" w14:paraId="5CDBB982" w14:textId="77777777" w:rsidTr="002656FF">
        <w:tc>
          <w:tcPr>
            <w:tcW w:w="3184" w:type="dxa"/>
          </w:tcPr>
          <w:p w14:paraId="0E548E17" w14:textId="2A406F1C" w:rsidR="00C11819" w:rsidRPr="00932E2F" w:rsidRDefault="006D5FEA" w:rsidP="006D5FEA">
            <w:pPr>
              <w:pStyle w:val="ListParagraph"/>
              <w:numPr>
                <w:ilvl w:val="0"/>
                <w:numId w:val="7"/>
              </w:numPr>
              <w:rPr>
                <w:sz w:val="22"/>
                <w:szCs w:val="22"/>
              </w:rPr>
            </w:pPr>
            <w:r w:rsidRPr="00932E2F">
              <w:rPr>
                <w:sz w:val="22"/>
                <w:szCs w:val="22"/>
              </w:rPr>
              <w:t xml:space="preserve">Does </w:t>
            </w:r>
            <w:r w:rsidRPr="00932E2F">
              <w:rPr>
                <w:i/>
                <w:iCs/>
                <w:sz w:val="22"/>
                <w:szCs w:val="22"/>
              </w:rPr>
              <w:t>the abuser</w:t>
            </w:r>
            <w:r w:rsidRPr="00932E2F">
              <w:rPr>
                <w:sz w:val="22"/>
                <w:szCs w:val="22"/>
              </w:rPr>
              <w:t xml:space="preserve"> try to control everything you do and/or are they excessively jealous?</w:t>
            </w:r>
          </w:p>
        </w:tc>
      </w:tr>
      <w:tr w:rsidR="00C11819" w:rsidRPr="008722B9" w14:paraId="6A6B7580" w14:textId="77777777" w:rsidTr="002656FF">
        <w:tc>
          <w:tcPr>
            <w:tcW w:w="3184" w:type="dxa"/>
          </w:tcPr>
          <w:p w14:paraId="7468900F" w14:textId="27F520FD" w:rsidR="00C11819" w:rsidRPr="00932E2F" w:rsidRDefault="006D5FEA" w:rsidP="006D5FEA">
            <w:pPr>
              <w:pStyle w:val="ListParagraph"/>
              <w:numPr>
                <w:ilvl w:val="0"/>
                <w:numId w:val="7"/>
              </w:numPr>
              <w:rPr>
                <w:sz w:val="22"/>
                <w:szCs w:val="22"/>
              </w:rPr>
            </w:pPr>
            <w:r w:rsidRPr="00932E2F">
              <w:rPr>
                <w:sz w:val="22"/>
                <w:szCs w:val="22"/>
              </w:rPr>
              <w:t xml:space="preserve">Has </w:t>
            </w:r>
            <w:r w:rsidRPr="00932E2F">
              <w:rPr>
                <w:i/>
                <w:iCs/>
                <w:sz w:val="22"/>
                <w:szCs w:val="22"/>
              </w:rPr>
              <w:t>the abuser</w:t>
            </w:r>
            <w:r w:rsidRPr="00932E2F">
              <w:rPr>
                <w:sz w:val="22"/>
                <w:szCs w:val="22"/>
              </w:rPr>
              <w:t xml:space="preserve"> ever used objects or weapons to hurt you?</w:t>
            </w:r>
          </w:p>
        </w:tc>
      </w:tr>
      <w:tr w:rsidR="00C11819" w:rsidRPr="00DE4D9B" w14:paraId="67F705E5" w14:textId="77777777" w:rsidTr="002656FF">
        <w:tc>
          <w:tcPr>
            <w:tcW w:w="3184" w:type="dxa"/>
          </w:tcPr>
          <w:p w14:paraId="378798A0" w14:textId="779F7CEA" w:rsidR="00C11819" w:rsidRPr="00932E2F" w:rsidRDefault="006D5FEA" w:rsidP="006D5FEA">
            <w:pPr>
              <w:pStyle w:val="ListParagraph"/>
              <w:numPr>
                <w:ilvl w:val="0"/>
                <w:numId w:val="7"/>
              </w:numPr>
              <w:rPr>
                <w:sz w:val="22"/>
                <w:szCs w:val="22"/>
              </w:rPr>
            </w:pPr>
            <w:r w:rsidRPr="00932E2F">
              <w:rPr>
                <w:sz w:val="22"/>
                <w:szCs w:val="22"/>
              </w:rPr>
              <w:t xml:space="preserve">Has </w:t>
            </w:r>
            <w:r w:rsidRPr="00932E2F">
              <w:rPr>
                <w:i/>
                <w:iCs/>
                <w:sz w:val="22"/>
                <w:szCs w:val="22"/>
              </w:rPr>
              <w:t>the abuser</w:t>
            </w:r>
            <w:r w:rsidRPr="00932E2F">
              <w:rPr>
                <w:sz w:val="22"/>
                <w:szCs w:val="22"/>
              </w:rPr>
              <w:t xml:space="preserve"> ever threatened to kill you or someone else and you believed them?</w:t>
            </w:r>
          </w:p>
        </w:tc>
      </w:tr>
      <w:tr w:rsidR="00C11819" w:rsidRPr="008722B9" w14:paraId="36A3CBAA" w14:textId="77777777" w:rsidTr="002656FF">
        <w:tc>
          <w:tcPr>
            <w:tcW w:w="3184" w:type="dxa"/>
          </w:tcPr>
          <w:p w14:paraId="0AA9FEE2" w14:textId="2FA752EF" w:rsidR="00C11819" w:rsidRPr="00932E2F" w:rsidRDefault="006D5FEA" w:rsidP="006D5FEA">
            <w:pPr>
              <w:pStyle w:val="ListParagraph"/>
              <w:numPr>
                <w:ilvl w:val="0"/>
                <w:numId w:val="7"/>
              </w:numPr>
              <w:rPr>
                <w:sz w:val="22"/>
                <w:szCs w:val="22"/>
              </w:rPr>
            </w:pPr>
            <w:r w:rsidRPr="00932E2F">
              <w:rPr>
                <w:sz w:val="22"/>
                <w:szCs w:val="22"/>
              </w:rPr>
              <w:t xml:space="preserve">Has </w:t>
            </w:r>
            <w:r w:rsidRPr="00932E2F">
              <w:rPr>
                <w:i/>
                <w:iCs/>
                <w:sz w:val="22"/>
                <w:szCs w:val="22"/>
              </w:rPr>
              <w:t>the abuser</w:t>
            </w:r>
            <w:r w:rsidRPr="00932E2F">
              <w:rPr>
                <w:sz w:val="22"/>
                <w:szCs w:val="22"/>
              </w:rPr>
              <w:t xml:space="preserve"> ever attempted to strangle / choke / suffocate / drown you?</w:t>
            </w:r>
          </w:p>
        </w:tc>
      </w:tr>
      <w:tr w:rsidR="00C11819" w:rsidRPr="008722B9" w14:paraId="70514F75" w14:textId="77777777" w:rsidTr="002656FF">
        <w:tc>
          <w:tcPr>
            <w:tcW w:w="3184" w:type="dxa"/>
          </w:tcPr>
          <w:p w14:paraId="44C90F00" w14:textId="2492A9B1" w:rsidR="00C11819" w:rsidRPr="00932E2F" w:rsidRDefault="006D5FEA" w:rsidP="00C959B6">
            <w:pPr>
              <w:pStyle w:val="ListParagraph"/>
              <w:numPr>
                <w:ilvl w:val="0"/>
                <w:numId w:val="7"/>
              </w:numPr>
              <w:rPr>
                <w:sz w:val="22"/>
                <w:szCs w:val="22"/>
              </w:rPr>
            </w:pPr>
            <w:r w:rsidRPr="00932E2F">
              <w:rPr>
                <w:sz w:val="22"/>
                <w:szCs w:val="22"/>
              </w:rPr>
              <w:t xml:space="preserve">Does </w:t>
            </w:r>
            <w:r w:rsidRPr="00932E2F">
              <w:rPr>
                <w:i/>
                <w:iCs/>
                <w:sz w:val="22"/>
                <w:szCs w:val="22"/>
              </w:rPr>
              <w:t>the abuser</w:t>
            </w:r>
            <w:r w:rsidRPr="00932E2F">
              <w:rPr>
                <w:sz w:val="22"/>
                <w:szCs w:val="22"/>
              </w:rPr>
              <w:t xml:space="preserve"> do or say things of a sexual nature that make you </w:t>
            </w:r>
            <w:r w:rsidR="00C959B6" w:rsidRPr="00932E2F">
              <w:rPr>
                <w:sz w:val="22"/>
                <w:szCs w:val="22"/>
              </w:rPr>
              <w:t>feel bad or physically hurt you or someone else?</w:t>
            </w:r>
          </w:p>
        </w:tc>
      </w:tr>
      <w:tr w:rsidR="00C11819" w:rsidRPr="006D4E40" w14:paraId="266E16EF" w14:textId="77777777" w:rsidTr="002656FF">
        <w:tc>
          <w:tcPr>
            <w:tcW w:w="3184" w:type="dxa"/>
          </w:tcPr>
          <w:p w14:paraId="7A62413F" w14:textId="09E49DF8" w:rsidR="00C11819" w:rsidRPr="00932E2F" w:rsidRDefault="00C959B6" w:rsidP="00C959B6">
            <w:pPr>
              <w:pStyle w:val="ListParagraph"/>
              <w:numPr>
                <w:ilvl w:val="0"/>
                <w:numId w:val="7"/>
              </w:numPr>
              <w:rPr>
                <w:sz w:val="22"/>
                <w:szCs w:val="22"/>
              </w:rPr>
            </w:pPr>
            <w:r w:rsidRPr="00932E2F">
              <w:rPr>
                <w:sz w:val="22"/>
                <w:szCs w:val="22"/>
              </w:rPr>
              <w:t>Is there any other person who has threatened you or who you are afraid of?</w:t>
            </w:r>
          </w:p>
        </w:tc>
      </w:tr>
      <w:tr w:rsidR="00C11819" w:rsidRPr="006D4E40" w14:paraId="0D4546E8" w14:textId="77777777" w:rsidTr="002656FF">
        <w:tc>
          <w:tcPr>
            <w:tcW w:w="3184" w:type="dxa"/>
          </w:tcPr>
          <w:p w14:paraId="68728AD7" w14:textId="4FECEA6B" w:rsidR="00C11819" w:rsidRPr="00932E2F" w:rsidRDefault="00C959B6" w:rsidP="00C959B6">
            <w:pPr>
              <w:pStyle w:val="ListParagraph"/>
              <w:numPr>
                <w:ilvl w:val="0"/>
                <w:numId w:val="7"/>
              </w:numPr>
              <w:rPr>
                <w:sz w:val="22"/>
                <w:szCs w:val="22"/>
              </w:rPr>
            </w:pPr>
            <w:r w:rsidRPr="00932E2F">
              <w:rPr>
                <w:sz w:val="22"/>
                <w:szCs w:val="22"/>
              </w:rPr>
              <w:t xml:space="preserve">Do you know if </w:t>
            </w:r>
            <w:r w:rsidRPr="00932E2F">
              <w:rPr>
                <w:i/>
                <w:iCs/>
                <w:sz w:val="22"/>
                <w:szCs w:val="22"/>
              </w:rPr>
              <w:t>the abuser</w:t>
            </w:r>
            <w:r w:rsidRPr="00932E2F">
              <w:rPr>
                <w:sz w:val="22"/>
                <w:szCs w:val="22"/>
              </w:rPr>
              <w:t xml:space="preserve"> has hurt anyone else?</w:t>
            </w:r>
          </w:p>
        </w:tc>
      </w:tr>
      <w:tr w:rsidR="00C11819" w:rsidRPr="006D4E40" w14:paraId="4FA8A638" w14:textId="77777777" w:rsidTr="002656FF">
        <w:tc>
          <w:tcPr>
            <w:tcW w:w="3184" w:type="dxa"/>
          </w:tcPr>
          <w:p w14:paraId="35BDDBDE" w14:textId="018502C0" w:rsidR="00C11819" w:rsidRPr="00932E2F" w:rsidRDefault="00C959B6" w:rsidP="00C959B6">
            <w:pPr>
              <w:pStyle w:val="ListParagraph"/>
              <w:numPr>
                <w:ilvl w:val="0"/>
                <w:numId w:val="7"/>
              </w:numPr>
              <w:rPr>
                <w:sz w:val="22"/>
                <w:szCs w:val="22"/>
              </w:rPr>
            </w:pPr>
            <w:r w:rsidRPr="00932E2F">
              <w:rPr>
                <w:sz w:val="22"/>
                <w:szCs w:val="22"/>
              </w:rPr>
              <w:t xml:space="preserve">Has </w:t>
            </w:r>
            <w:r w:rsidRPr="00932E2F">
              <w:rPr>
                <w:i/>
                <w:iCs/>
                <w:sz w:val="22"/>
                <w:szCs w:val="22"/>
              </w:rPr>
              <w:t>the abuser</w:t>
            </w:r>
            <w:r w:rsidRPr="00932E2F">
              <w:rPr>
                <w:sz w:val="22"/>
                <w:szCs w:val="22"/>
              </w:rPr>
              <w:t xml:space="preserve"> ever mistreated an animal or the family pet?</w:t>
            </w:r>
          </w:p>
        </w:tc>
      </w:tr>
      <w:tr w:rsidR="00C11819" w:rsidRPr="006D4E40" w14:paraId="01EEEDA1" w14:textId="77777777" w:rsidTr="002656FF">
        <w:tc>
          <w:tcPr>
            <w:tcW w:w="3184" w:type="dxa"/>
          </w:tcPr>
          <w:p w14:paraId="13FD92A1" w14:textId="249C8F78" w:rsidR="00C11819" w:rsidRPr="00932E2F" w:rsidRDefault="00C959B6" w:rsidP="00C959B6">
            <w:pPr>
              <w:pStyle w:val="ListParagraph"/>
              <w:numPr>
                <w:ilvl w:val="0"/>
                <w:numId w:val="7"/>
              </w:numPr>
              <w:rPr>
                <w:sz w:val="22"/>
                <w:szCs w:val="22"/>
              </w:rPr>
            </w:pPr>
            <w:r w:rsidRPr="00932E2F">
              <w:rPr>
                <w:sz w:val="22"/>
                <w:szCs w:val="22"/>
              </w:rPr>
              <w:t>Are there any financial issues?</w:t>
            </w:r>
          </w:p>
        </w:tc>
      </w:tr>
      <w:tr w:rsidR="00C11819" w:rsidRPr="006D4E40" w14:paraId="2A05A1F6" w14:textId="77777777" w:rsidTr="002656FF">
        <w:tc>
          <w:tcPr>
            <w:tcW w:w="3184" w:type="dxa"/>
          </w:tcPr>
          <w:p w14:paraId="461EE360" w14:textId="41F7E9CB" w:rsidR="00C11819" w:rsidRPr="00932E2F" w:rsidRDefault="00545610" w:rsidP="00545610">
            <w:pPr>
              <w:pStyle w:val="ListParagraph"/>
              <w:numPr>
                <w:ilvl w:val="0"/>
                <w:numId w:val="7"/>
              </w:numPr>
              <w:rPr>
                <w:sz w:val="22"/>
                <w:szCs w:val="22"/>
              </w:rPr>
            </w:pPr>
            <w:r w:rsidRPr="00932E2F">
              <w:rPr>
                <w:sz w:val="22"/>
                <w:szCs w:val="22"/>
              </w:rPr>
              <w:t xml:space="preserve">Has </w:t>
            </w:r>
            <w:r w:rsidRPr="00932E2F">
              <w:rPr>
                <w:i/>
                <w:iCs/>
                <w:sz w:val="22"/>
                <w:szCs w:val="22"/>
              </w:rPr>
              <w:t>the abuser</w:t>
            </w:r>
            <w:r w:rsidRPr="00932E2F">
              <w:rPr>
                <w:sz w:val="22"/>
                <w:szCs w:val="22"/>
              </w:rPr>
              <w:t xml:space="preserve"> had problems in the past year with drugs (prescription or other), alcohol or mental health causing problems in leading a normal life?</w:t>
            </w:r>
          </w:p>
        </w:tc>
      </w:tr>
      <w:tr w:rsidR="00C11819" w:rsidRPr="006D4E40" w14:paraId="1EC832C5" w14:textId="77777777" w:rsidTr="002656FF">
        <w:tc>
          <w:tcPr>
            <w:tcW w:w="3184" w:type="dxa"/>
          </w:tcPr>
          <w:p w14:paraId="35231ACE" w14:textId="43FAFDB8" w:rsidR="00C11819" w:rsidRPr="00932E2F" w:rsidRDefault="00545610" w:rsidP="00545610">
            <w:pPr>
              <w:pStyle w:val="ListParagraph"/>
              <w:numPr>
                <w:ilvl w:val="0"/>
                <w:numId w:val="7"/>
              </w:numPr>
              <w:rPr>
                <w:sz w:val="22"/>
                <w:szCs w:val="22"/>
              </w:rPr>
            </w:pPr>
            <w:r w:rsidRPr="00932E2F">
              <w:rPr>
                <w:sz w:val="22"/>
                <w:szCs w:val="22"/>
              </w:rPr>
              <w:t xml:space="preserve">Has </w:t>
            </w:r>
            <w:r w:rsidRPr="00932E2F">
              <w:rPr>
                <w:i/>
                <w:iCs/>
                <w:sz w:val="22"/>
                <w:szCs w:val="22"/>
              </w:rPr>
              <w:t>the abuser</w:t>
            </w:r>
            <w:r w:rsidRPr="00932E2F">
              <w:rPr>
                <w:sz w:val="22"/>
                <w:szCs w:val="22"/>
              </w:rPr>
              <w:t xml:space="preserve"> ever threatened or attempted suicide?</w:t>
            </w:r>
          </w:p>
        </w:tc>
      </w:tr>
      <w:tr w:rsidR="00C11819" w:rsidRPr="006D4E40" w14:paraId="064773E7" w14:textId="77777777" w:rsidTr="002656FF">
        <w:tc>
          <w:tcPr>
            <w:tcW w:w="3184" w:type="dxa"/>
          </w:tcPr>
          <w:p w14:paraId="0150728E" w14:textId="403038C1" w:rsidR="00C11819" w:rsidRPr="00932E2F" w:rsidRDefault="00545610" w:rsidP="00545610">
            <w:pPr>
              <w:pStyle w:val="ListParagraph"/>
              <w:numPr>
                <w:ilvl w:val="0"/>
                <w:numId w:val="7"/>
              </w:numPr>
              <w:rPr>
                <w:sz w:val="22"/>
                <w:szCs w:val="22"/>
              </w:rPr>
            </w:pPr>
            <w:r w:rsidRPr="00932E2F">
              <w:rPr>
                <w:sz w:val="22"/>
                <w:szCs w:val="22"/>
              </w:rPr>
              <w:t xml:space="preserve">Has </w:t>
            </w:r>
            <w:r w:rsidRPr="00932E2F">
              <w:rPr>
                <w:i/>
                <w:iCs/>
                <w:sz w:val="22"/>
                <w:szCs w:val="22"/>
              </w:rPr>
              <w:t>the abuser</w:t>
            </w:r>
            <w:r w:rsidRPr="00932E2F">
              <w:rPr>
                <w:sz w:val="22"/>
                <w:szCs w:val="22"/>
              </w:rPr>
              <w:t xml:space="preserve"> ever broken bail / an injunction and/or formal agreement for when they can see you and/or the children?</w:t>
            </w:r>
          </w:p>
        </w:tc>
      </w:tr>
      <w:tr w:rsidR="00C11819" w:rsidRPr="006D4E40" w14:paraId="7AE5A848" w14:textId="77777777" w:rsidTr="002656FF">
        <w:tc>
          <w:tcPr>
            <w:tcW w:w="3184" w:type="dxa"/>
          </w:tcPr>
          <w:p w14:paraId="7E360EE0" w14:textId="2842E895" w:rsidR="00C11819" w:rsidRPr="00932E2F" w:rsidRDefault="00545610" w:rsidP="00545610">
            <w:pPr>
              <w:pStyle w:val="ListParagraph"/>
              <w:numPr>
                <w:ilvl w:val="0"/>
                <w:numId w:val="7"/>
              </w:numPr>
              <w:rPr>
                <w:sz w:val="22"/>
                <w:szCs w:val="22"/>
              </w:rPr>
            </w:pPr>
            <w:r w:rsidRPr="00932E2F">
              <w:rPr>
                <w:sz w:val="22"/>
                <w:szCs w:val="22"/>
              </w:rPr>
              <w:t xml:space="preserve">Has </w:t>
            </w:r>
            <w:r w:rsidRPr="00932E2F">
              <w:rPr>
                <w:i/>
                <w:iCs/>
                <w:sz w:val="22"/>
                <w:szCs w:val="22"/>
              </w:rPr>
              <w:t>the abuser</w:t>
            </w:r>
            <w:r w:rsidRPr="00932E2F">
              <w:rPr>
                <w:sz w:val="22"/>
                <w:szCs w:val="22"/>
              </w:rPr>
              <w:t xml:space="preserve"> ever been in trouble with the police or has a criminal history?</w:t>
            </w:r>
          </w:p>
        </w:tc>
      </w:tr>
    </w:tbl>
    <w:p w14:paraId="232E2447" w14:textId="2BD68CFA" w:rsidR="0036271B" w:rsidRDefault="0036271B" w:rsidP="001A5EA6">
      <w:pPr>
        <w:spacing w:after="0" w:line="480" w:lineRule="auto"/>
        <w:rPr>
          <w:b/>
          <w:bCs/>
          <w:color w:val="7030A0"/>
        </w:rPr>
      </w:pPr>
    </w:p>
    <w:p w14:paraId="60EB0A6A" w14:textId="109A905E" w:rsidR="00011626" w:rsidRPr="00011626" w:rsidRDefault="00011626" w:rsidP="00011626">
      <w:pPr>
        <w:spacing w:after="0" w:line="480" w:lineRule="auto"/>
        <w:jc w:val="both"/>
      </w:pPr>
      <w:r>
        <w:t>The only question which has been modified is question 9 for which the standard question “a</w:t>
      </w:r>
      <w:r w:rsidRPr="005F1D0B">
        <w:rPr>
          <w:color w:val="000000" w:themeColor="text1"/>
        </w:rPr>
        <w:t>re you pregnant or have you recently had a baby (within the</w:t>
      </w:r>
      <w:r>
        <w:rPr>
          <w:color w:val="000000" w:themeColor="text1"/>
        </w:rPr>
        <w:t xml:space="preserve"> </w:t>
      </w:r>
      <w:r w:rsidRPr="005F1D0B">
        <w:rPr>
          <w:color w:val="000000" w:themeColor="text1"/>
        </w:rPr>
        <w:t>last18 months)?</w:t>
      </w:r>
      <w:r>
        <w:rPr>
          <w:color w:val="000000" w:themeColor="text1"/>
        </w:rPr>
        <w:t xml:space="preserve">” was modified by omitting “are you pregnant” as being inapplicable to biological males. </w:t>
      </w:r>
      <w:r>
        <w:t xml:space="preserve">The higher the RIC score, the greater the assessed risk of domestic abuse. A score of 14 or more is the accepted UK definition of “high risk of abuse”, a </w:t>
      </w:r>
      <w:r>
        <w:t>degree of risk</w:t>
      </w:r>
      <w:r>
        <w:t xml:space="preserve"> which may suggest referral to a MARAC. </w:t>
      </w:r>
      <w:r>
        <w:lastRenderedPageBreak/>
        <w:t xml:space="preserve">Use of the RIC tool requires supervised completion by a trained person. The national manager of the charity is trained as an IDVA. </w:t>
      </w:r>
    </w:p>
    <w:p w14:paraId="0F5194B7" w14:textId="5930648C" w:rsidR="001A5EA6" w:rsidRPr="002B4474" w:rsidRDefault="00011626" w:rsidP="0037096E">
      <w:pPr>
        <w:spacing w:after="120" w:line="480" w:lineRule="auto"/>
        <w:rPr>
          <w:b/>
          <w:bCs/>
          <w:color w:val="000000" w:themeColor="text1"/>
        </w:rPr>
      </w:pPr>
      <w:r>
        <w:rPr>
          <w:b/>
          <w:bCs/>
          <w:color w:val="000000" w:themeColor="text1"/>
        </w:rPr>
        <w:t>I</w:t>
      </w:r>
      <w:r w:rsidR="001A5EA6" w:rsidRPr="002B4474">
        <w:rPr>
          <w:b/>
          <w:bCs/>
          <w:color w:val="000000" w:themeColor="text1"/>
        </w:rPr>
        <w:t>ndependent</w:t>
      </w:r>
      <w:r w:rsidR="0036271B" w:rsidRPr="002B4474">
        <w:rPr>
          <w:b/>
          <w:bCs/>
          <w:color w:val="000000" w:themeColor="text1"/>
        </w:rPr>
        <w:t xml:space="preserve"> (predictor)</w:t>
      </w:r>
      <w:r w:rsidR="001A5EA6" w:rsidRPr="002B4474">
        <w:rPr>
          <w:b/>
          <w:bCs/>
          <w:color w:val="000000" w:themeColor="text1"/>
        </w:rPr>
        <w:t xml:space="preserve"> variables</w:t>
      </w:r>
    </w:p>
    <w:p w14:paraId="47C2F604" w14:textId="2C13174B" w:rsidR="001A5EA6" w:rsidRDefault="001A5EA6" w:rsidP="001A5EA6">
      <w:pPr>
        <w:spacing w:after="0" w:line="480" w:lineRule="auto"/>
        <w:jc w:val="both"/>
      </w:pPr>
      <w:r>
        <w:t xml:space="preserve">Ordinary linear regressions were carried out based on </w:t>
      </w:r>
      <w:r w:rsidR="00DB5AF0">
        <w:t>eight</w:t>
      </w:r>
      <w:r>
        <w:t xml:space="preserve"> independent (predictor) variables, with </w:t>
      </w:r>
      <w:r w:rsidR="00D9427B">
        <w:t>nicknames</w:t>
      </w:r>
      <w:r>
        <w:t xml:space="preserve"> and definitions as follows,</w:t>
      </w:r>
    </w:p>
    <w:p w14:paraId="1D64C083" w14:textId="4383ED5D" w:rsidR="001A5EA6" w:rsidRDefault="001A5EA6" w:rsidP="001A5EA6">
      <w:pPr>
        <w:pStyle w:val="ListParagraph"/>
        <w:numPr>
          <w:ilvl w:val="0"/>
          <w:numId w:val="1"/>
        </w:numPr>
        <w:spacing w:after="0" w:line="480" w:lineRule="auto"/>
        <w:ind w:left="397" w:hanging="397"/>
        <w:contextualSpacing w:val="0"/>
      </w:pPr>
      <w:r>
        <w:t xml:space="preserve">“RIC” is the domestic abuse </w:t>
      </w:r>
      <w:r w:rsidR="00D9427B">
        <w:t>R</w:t>
      </w:r>
      <w:r>
        <w:t xml:space="preserve">isk </w:t>
      </w:r>
      <w:r w:rsidR="00D9427B">
        <w:t>Identification</w:t>
      </w:r>
      <w:r>
        <w:t xml:space="preserve"> </w:t>
      </w:r>
      <w:r w:rsidR="00D9427B">
        <w:t>C</w:t>
      </w:r>
      <w:r>
        <w:t xml:space="preserve">hecklist score normalised by 14, so that RIC ≥ 1 indicates high risk. </w:t>
      </w:r>
    </w:p>
    <w:p w14:paraId="3D3A18E3" w14:textId="052B51A3" w:rsidR="001A5EA6" w:rsidRDefault="001A5EA6" w:rsidP="001A5EA6">
      <w:pPr>
        <w:spacing w:after="0" w:line="480" w:lineRule="auto"/>
      </w:pPr>
      <w:r>
        <w:t xml:space="preserve">All the remaining variables are binary, taking </w:t>
      </w:r>
      <w:r w:rsidR="00FB314F">
        <w:t xml:space="preserve">the </w:t>
      </w:r>
      <w:r>
        <w:t xml:space="preserve">value 0 </w:t>
      </w:r>
      <w:r w:rsidR="00FB314F">
        <w:t xml:space="preserve">unless the following conditions are met when they take the value </w:t>
      </w:r>
      <w:r>
        <w:t xml:space="preserve">1, </w:t>
      </w:r>
    </w:p>
    <w:p w14:paraId="78D99840" w14:textId="3A398635" w:rsidR="001A5EA6" w:rsidRDefault="001A5EA6" w:rsidP="001A5EA6">
      <w:pPr>
        <w:pStyle w:val="ListParagraph"/>
        <w:numPr>
          <w:ilvl w:val="0"/>
          <w:numId w:val="1"/>
        </w:numPr>
        <w:spacing w:after="120" w:line="480" w:lineRule="auto"/>
        <w:ind w:left="397" w:hanging="397"/>
        <w:contextualSpacing w:val="0"/>
      </w:pPr>
      <w:r>
        <w:t>“Income”: If the service user’s income is less than £12,000 pa then Income = 1</w:t>
      </w:r>
    </w:p>
    <w:p w14:paraId="4EB2BCA5" w14:textId="62681796" w:rsidR="001A5EA6" w:rsidRDefault="001A5EA6" w:rsidP="001A5EA6">
      <w:pPr>
        <w:pStyle w:val="ListParagraph"/>
        <w:numPr>
          <w:ilvl w:val="0"/>
          <w:numId w:val="1"/>
        </w:numPr>
        <w:spacing w:after="120" w:line="480" w:lineRule="auto"/>
        <w:ind w:left="397" w:hanging="397"/>
        <w:contextualSpacing w:val="0"/>
      </w:pPr>
      <w:r>
        <w:t>“Allegations”: If allegations of domestic abuse were made against the father then Allegations = 1</w:t>
      </w:r>
    </w:p>
    <w:p w14:paraId="39FBE746" w14:textId="5C6CF116" w:rsidR="001A5EA6" w:rsidRDefault="001A5EA6" w:rsidP="001A5EA6">
      <w:pPr>
        <w:pStyle w:val="ListParagraph"/>
        <w:numPr>
          <w:ilvl w:val="0"/>
          <w:numId w:val="1"/>
        </w:numPr>
        <w:spacing w:after="120" w:line="480" w:lineRule="auto"/>
        <w:ind w:left="397" w:hanging="397"/>
        <w:contextualSpacing w:val="0"/>
      </w:pPr>
      <w:r>
        <w:t>“Buddy”: If the service user requested to join the charity’s “Buddy” scheme then Buddy = 1. (The charity’s Buddy scheme provides emotional support</w:t>
      </w:r>
      <w:r w:rsidR="0036271B">
        <w:t xml:space="preserve"> via a befriending service</w:t>
      </w:r>
      <w:r>
        <w:t xml:space="preserve">, so this variable is an indication of the service user’s own recognition that he </w:t>
      </w:r>
      <w:proofErr w:type="gramStart"/>
      <w:r>
        <w:t>is in need of</w:t>
      </w:r>
      <w:proofErr w:type="gramEnd"/>
      <w:r>
        <w:t xml:space="preserve"> emotional support).</w:t>
      </w:r>
    </w:p>
    <w:p w14:paraId="0FE44066" w14:textId="47AECBBD" w:rsidR="001A5EA6" w:rsidRDefault="001A5EA6" w:rsidP="001A5EA6">
      <w:pPr>
        <w:pStyle w:val="ListParagraph"/>
        <w:numPr>
          <w:ilvl w:val="0"/>
          <w:numId w:val="1"/>
        </w:numPr>
        <w:spacing w:after="120" w:line="480" w:lineRule="auto"/>
        <w:ind w:left="397" w:hanging="397"/>
        <w:contextualSpacing w:val="0"/>
      </w:pPr>
      <w:r>
        <w:t>“Services”: If social services were already involved with the family when the service user registered with the charity then Services = 1</w:t>
      </w:r>
    </w:p>
    <w:p w14:paraId="428745F9" w14:textId="1DA7B06E" w:rsidR="001A5EA6" w:rsidRDefault="001A5EA6" w:rsidP="001A5EA6">
      <w:pPr>
        <w:pStyle w:val="ListParagraph"/>
        <w:numPr>
          <w:ilvl w:val="0"/>
          <w:numId w:val="1"/>
        </w:numPr>
        <w:spacing w:after="120" w:line="480" w:lineRule="auto"/>
        <w:ind w:left="397" w:hanging="397"/>
        <w:contextualSpacing w:val="0"/>
      </w:pPr>
      <w:r>
        <w:t xml:space="preserve">“Mediation”: If the </w:t>
      </w:r>
      <w:r w:rsidR="004175A5">
        <w:t>(ex)</w:t>
      </w:r>
      <w:r>
        <w:t xml:space="preserve">partner has refused formal mediation then this variable is set to </w:t>
      </w:r>
      <w:proofErr w:type="gramStart"/>
      <w:r>
        <w:t>1</w:t>
      </w:r>
      <w:proofErr w:type="gramEnd"/>
    </w:p>
    <w:p w14:paraId="5A942EC8" w14:textId="2E789738" w:rsidR="001A5EA6" w:rsidRDefault="001A5EA6" w:rsidP="001A5EA6">
      <w:pPr>
        <w:pStyle w:val="ListParagraph"/>
        <w:numPr>
          <w:ilvl w:val="0"/>
          <w:numId w:val="1"/>
        </w:numPr>
        <w:spacing w:after="120" w:line="480" w:lineRule="auto"/>
        <w:ind w:left="397" w:hanging="397"/>
        <w:contextualSpacing w:val="0"/>
      </w:pPr>
      <w:r>
        <w:t xml:space="preserve">“Child DV”: If the </w:t>
      </w:r>
      <w:r w:rsidR="004175A5">
        <w:t>(ex)</w:t>
      </w:r>
      <w:r>
        <w:t>partner or her family or new partner were reported by the service user as having been abusive to a child then Child DV = 1</w:t>
      </w:r>
    </w:p>
    <w:p w14:paraId="01D399E2" w14:textId="18BBB63E" w:rsidR="001A5EA6" w:rsidRDefault="001A5EA6" w:rsidP="001A5EA6">
      <w:pPr>
        <w:pStyle w:val="ListParagraph"/>
        <w:numPr>
          <w:ilvl w:val="0"/>
          <w:numId w:val="1"/>
        </w:numPr>
        <w:spacing w:after="120" w:line="480" w:lineRule="auto"/>
        <w:ind w:left="397" w:hanging="397"/>
        <w:contextualSpacing w:val="0"/>
      </w:pPr>
      <w:r>
        <w:t xml:space="preserve">“Disability”: If the service user </w:t>
      </w:r>
      <w:r w:rsidR="00D9427B">
        <w:t>self-reports</w:t>
      </w:r>
      <w:r>
        <w:t xml:space="preserve"> </w:t>
      </w:r>
      <w:r w:rsidR="0036271B">
        <w:t xml:space="preserve">considering that they have </w:t>
      </w:r>
      <w:r>
        <w:t>a disability</w:t>
      </w:r>
      <w:r w:rsidR="0036271B">
        <w:t>, either physical or mental,</w:t>
      </w:r>
      <w:r>
        <w:t xml:space="preserve"> then Disability = 1</w:t>
      </w:r>
    </w:p>
    <w:p w14:paraId="14F43C05" w14:textId="61324F2C" w:rsidR="00045240" w:rsidRDefault="00045240" w:rsidP="00045240">
      <w:pPr>
        <w:spacing w:after="240" w:line="480" w:lineRule="auto"/>
      </w:pPr>
      <w:r>
        <w:lastRenderedPageBreak/>
        <w:t>Note that all the variables are defined such that the value 1 might be expected to have a negative impact on the service user.</w:t>
      </w:r>
    </w:p>
    <w:p w14:paraId="5275CAF1" w14:textId="17E106F9" w:rsidR="001A5EA6" w:rsidRPr="002B4474" w:rsidRDefault="00FB314F" w:rsidP="0037096E">
      <w:pPr>
        <w:spacing w:after="120" w:line="480" w:lineRule="auto"/>
        <w:jc w:val="both"/>
        <w:rPr>
          <w:b/>
          <w:bCs/>
          <w:color w:val="000000" w:themeColor="text1"/>
        </w:rPr>
      </w:pPr>
      <w:r w:rsidRPr="002B4474">
        <w:rPr>
          <w:b/>
          <w:bCs/>
          <w:color w:val="000000" w:themeColor="text1"/>
        </w:rPr>
        <w:t xml:space="preserve">Procedure and </w:t>
      </w:r>
      <w:r w:rsidR="00BB7B11">
        <w:rPr>
          <w:b/>
          <w:bCs/>
          <w:color w:val="000000" w:themeColor="text1"/>
        </w:rPr>
        <w:t>s</w:t>
      </w:r>
      <w:r w:rsidR="001A5EA6" w:rsidRPr="002B4474">
        <w:rPr>
          <w:b/>
          <w:bCs/>
          <w:color w:val="000000" w:themeColor="text1"/>
        </w:rPr>
        <w:t>tatistic</w:t>
      </w:r>
      <w:r w:rsidRPr="002B4474">
        <w:rPr>
          <w:b/>
          <w:bCs/>
          <w:color w:val="000000" w:themeColor="text1"/>
        </w:rPr>
        <w:t xml:space="preserve">al </w:t>
      </w:r>
      <w:r w:rsidR="00BB7B11">
        <w:rPr>
          <w:b/>
          <w:bCs/>
          <w:color w:val="000000" w:themeColor="text1"/>
        </w:rPr>
        <w:t>a</w:t>
      </w:r>
      <w:r w:rsidRPr="002B4474">
        <w:rPr>
          <w:b/>
          <w:bCs/>
          <w:color w:val="000000" w:themeColor="text1"/>
        </w:rPr>
        <w:t>nalyses</w:t>
      </w:r>
    </w:p>
    <w:p w14:paraId="3B66759D" w14:textId="533FCAF4" w:rsidR="00873EBF" w:rsidRDefault="00E4754F" w:rsidP="00A20CE5">
      <w:pPr>
        <w:spacing w:after="240" w:line="480" w:lineRule="auto"/>
        <w:jc w:val="both"/>
      </w:pPr>
      <w:r>
        <w:t>Attention focusses on which independent variables are most strongly associated with the dependent variables</w:t>
      </w:r>
      <w:r w:rsidR="004175A5">
        <w:t xml:space="preserve"> (</w:t>
      </w:r>
      <w:r w:rsidR="001A5C7A">
        <w:t>well-being</w:t>
      </w:r>
      <w:r>
        <w:t xml:space="preserve">, </w:t>
      </w:r>
      <w:proofErr w:type="gramStart"/>
      <w:r>
        <w:t>loneliness</w:t>
      </w:r>
      <w:proofErr w:type="gramEnd"/>
      <w:r>
        <w:t xml:space="preserve"> and suicidality/depression</w:t>
      </w:r>
      <w:r w:rsidR="004175A5">
        <w:t>)</w:t>
      </w:r>
      <w:r>
        <w:t xml:space="preserve">. </w:t>
      </w:r>
      <w:r w:rsidR="000D5A40">
        <w:t xml:space="preserve">Analysis of the data was carried out in Python and cross-checked in Excel Data Analysis. This included calculating Pearson correlations between pairs of variables, and ordinary, multivariate, linear regressions between the dependent variables and the full set of </w:t>
      </w:r>
      <w:r w:rsidR="00FB314F">
        <w:t xml:space="preserve">eight </w:t>
      </w:r>
      <w:r w:rsidR="000D5A40">
        <w:t xml:space="preserve">independent </w:t>
      </w:r>
      <w:r w:rsidR="00FB314F">
        <w:t xml:space="preserve">predictor </w:t>
      </w:r>
      <w:r w:rsidR="000D5A40">
        <w:t>variables (unstandardized).</w:t>
      </w:r>
      <w:r w:rsidR="00FB314F">
        <w:t xml:space="preserve"> </w:t>
      </w:r>
      <w:r>
        <w:t xml:space="preserve">As we shall see, the RIC score turns out to be the dominant predictor variable and so it is of interest to explore more closely which of the 24 individual RIC questions are most associated with </w:t>
      </w:r>
      <w:r w:rsidR="001A5C7A">
        <w:t>well-being</w:t>
      </w:r>
      <w:r>
        <w:t xml:space="preserve">, </w:t>
      </w:r>
      <w:proofErr w:type="gramStart"/>
      <w:r>
        <w:t>loneliness</w:t>
      </w:r>
      <w:proofErr w:type="gramEnd"/>
      <w:r>
        <w:t xml:space="preserve"> and suicidality/depression. This is examined by firstly calculating Pearson correlations and, on that basis, selecting </w:t>
      </w:r>
      <w:r w:rsidR="00EF3DB4">
        <w:t>a</w:t>
      </w:r>
      <w:r>
        <w:t xml:space="preserve"> subset of RIC questions to deploy as independent variables in linear regressions. These regressions were then repeated using a smaller set of independent variables according to which questions were found to be significant in the initial regression. By this means a small number of the RIC questions were identified as those of significance as regards </w:t>
      </w:r>
      <w:r w:rsidR="001A5C7A">
        <w:t>well-being</w:t>
      </w:r>
      <w:r>
        <w:t xml:space="preserve">, </w:t>
      </w:r>
      <w:proofErr w:type="gramStart"/>
      <w:r>
        <w:t>loneliness</w:t>
      </w:r>
      <w:proofErr w:type="gramEnd"/>
      <w:r>
        <w:t xml:space="preserve"> and suicidality/depression. </w:t>
      </w:r>
    </w:p>
    <w:p w14:paraId="436B2215" w14:textId="262A3288" w:rsidR="00FB314F" w:rsidRDefault="00873EBF" w:rsidP="00A20CE5">
      <w:pPr>
        <w:spacing w:after="240" w:line="480" w:lineRule="auto"/>
        <w:jc w:val="both"/>
      </w:pPr>
      <w:r>
        <w:t xml:space="preserve">A complete dataset for all variables was obtained for </w:t>
      </w:r>
      <w:r w:rsidR="00EF3DB4">
        <w:t>n</w:t>
      </w:r>
      <w:r w:rsidR="00A15842">
        <w:t xml:space="preserve"> = 2</w:t>
      </w:r>
      <w:r>
        <w:t xml:space="preserve">64 service users. Including repeat </w:t>
      </w:r>
      <w:r w:rsidR="001A5C7A">
        <w:t>well-being</w:t>
      </w:r>
      <w:r w:rsidR="00FB314F">
        <w:t xml:space="preserve"> and loneliness </w:t>
      </w:r>
      <w:r>
        <w:t xml:space="preserve">assessments for some service users increased this to </w:t>
      </w:r>
      <w:r w:rsidR="00EF3DB4">
        <w:t>n</w:t>
      </w:r>
      <w:r>
        <w:t xml:space="preserve"> = 291. </w:t>
      </w:r>
      <w:r w:rsidR="001A5C7A">
        <w:t>Well-being</w:t>
      </w:r>
      <w:r>
        <w:t xml:space="preserve"> and loneliness data, plus all predictor variables apart from the RIC, were obtained for </w:t>
      </w:r>
      <w:r w:rsidR="00EF3DB4">
        <w:t>n</w:t>
      </w:r>
      <w:r>
        <w:t xml:space="preserve"> = 330 service users.</w:t>
      </w:r>
      <w:r w:rsidR="00F91C53">
        <w:t xml:space="preserve"> A total of </w:t>
      </w:r>
      <w:r w:rsidR="00EF3DB4">
        <w:t>n</w:t>
      </w:r>
      <w:r w:rsidR="00F91C53">
        <w:t xml:space="preserve"> = 285 RIC assessments were completed</w:t>
      </w:r>
      <w:r w:rsidR="001B28F5">
        <w:t xml:space="preserve">. </w:t>
      </w:r>
      <w:r>
        <w:t xml:space="preserve"> </w:t>
      </w:r>
      <w:r w:rsidR="00A15842">
        <w:t xml:space="preserve"> </w:t>
      </w:r>
    </w:p>
    <w:p w14:paraId="06BE6207" w14:textId="09AF3455" w:rsidR="00BB7B11" w:rsidRDefault="009D4698" w:rsidP="004175A5">
      <w:pPr>
        <w:spacing w:after="240" w:line="480" w:lineRule="auto"/>
        <w:jc w:val="both"/>
        <w:rPr>
          <w:b/>
          <w:bCs/>
          <w:color w:val="000000" w:themeColor="text1"/>
          <w:sz w:val="28"/>
          <w:szCs w:val="28"/>
        </w:rPr>
      </w:pPr>
      <w:r>
        <w:t xml:space="preserve">The significance of </w:t>
      </w:r>
      <w:r w:rsidR="004175A5">
        <w:t xml:space="preserve">the </w:t>
      </w:r>
      <w:r>
        <w:t xml:space="preserve">relationships between variables may be judged from </w:t>
      </w:r>
      <w:r w:rsidR="00D9427B">
        <w:t xml:space="preserve">the </w:t>
      </w:r>
      <w:r>
        <w:t xml:space="preserve">p values quoted </w:t>
      </w:r>
      <w:r w:rsidR="00D9427B">
        <w:t>below</w:t>
      </w:r>
      <w:r>
        <w:t>.</w:t>
      </w:r>
      <w:r w:rsidR="0018568F">
        <w:t xml:space="preserve"> Statistical significance is </w:t>
      </w:r>
      <w:r w:rsidR="00E4754F">
        <w:t xml:space="preserve">indicated </w:t>
      </w:r>
      <w:r w:rsidR="0018568F">
        <w:t xml:space="preserve">by p values </w:t>
      </w:r>
      <w:r w:rsidR="004175A5">
        <w:t>≤</w:t>
      </w:r>
      <w:r w:rsidR="0018568F">
        <w:t xml:space="preserve"> 0.05. </w:t>
      </w:r>
    </w:p>
    <w:p w14:paraId="79847D62" w14:textId="77777777" w:rsidR="004175A5" w:rsidRDefault="004175A5">
      <w:pPr>
        <w:rPr>
          <w:b/>
          <w:bCs/>
          <w:color w:val="000000" w:themeColor="text1"/>
          <w:sz w:val="28"/>
          <w:szCs w:val="28"/>
        </w:rPr>
      </w:pPr>
      <w:r>
        <w:rPr>
          <w:b/>
          <w:bCs/>
          <w:color w:val="000000" w:themeColor="text1"/>
          <w:sz w:val="28"/>
          <w:szCs w:val="28"/>
        </w:rPr>
        <w:br w:type="page"/>
      </w:r>
    </w:p>
    <w:p w14:paraId="20A5D8FA" w14:textId="217751A9" w:rsidR="007E5DB7" w:rsidRPr="00DB5496" w:rsidRDefault="007E5DB7" w:rsidP="00DB5496">
      <w:pPr>
        <w:spacing w:after="240" w:line="480" w:lineRule="auto"/>
        <w:jc w:val="center"/>
        <w:rPr>
          <w:b/>
          <w:bCs/>
          <w:color w:val="000000" w:themeColor="text1"/>
          <w:sz w:val="28"/>
          <w:szCs w:val="28"/>
        </w:rPr>
      </w:pPr>
      <w:r w:rsidRPr="00DB5496">
        <w:rPr>
          <w:b/>
          <w:bCs/>
          <w:color w:val="000000" w:themeColor="text1"/>
          <w:sz w:val="28"/>
          <w:szCs w:val="28"/>
        </w:rPr>
        <w:lastRenderedPageBreak/>
        <w:t>Results</w:t>
      </w:r>
    </w:p>
    <w:p w14:paraId="10A759B6" w14:textId="32AC4EFB" w:rsidR="00873EBF" w:rsidRPr="00DB5496" w:rsidRDefault="005B7AE8" w:rsidP="00AF0861">
      <w:pPr>
        <w:spacing w:after="0" w:line="480" w:lineRule="auto"/>
        <w:jc w:val="both"/>
        <w:rPr>
          <w:b/>
          <w:bCs/>
          <w:color w:val="000000" w:themeColor="text1"/>
        </w:rPr>
      </w:pPr>
      <w:r w:rsidRPr="00DB5496">
        <w:rPr>
          <w:b/>
          <w:bCs/>
          <w:color w:val="000000" w:themeColor="text1"/>
        </w:rPr>
        <w:t>Predictor Variables</w:t>
      </w:r>
    </w:p>
    <w:p w14:paraId="3DF802A1" w14:textId="202B68DA" w:rsidR="005B7AE8" w:rsidRPr="00262A14" w:rsidRDefault="005B7AE8" w:rsidP="00642739">
      <w:pPr>
        <w:spacing w:after="240" w:line="480" w:lineRule="auto"/>
        <w:jc w:val="both"/>
        <w:rPr>
          <w:color w:val="000000" w:themeColor="text1"/>
        </w:rPr>
      </w:pPr>
      <w:r w:rsidRPr="00BF7605">
        <w:rPr>
          <w:color w:val="000000" w:themeColor="text1"/>
        </w:rPr>
        <w:t>67% of service users had an income below £12,000. 52% of service users requested a buddy. In 28% of cases social services were involved at the time of registration. 37% of service users reported their partner/ex-partner as having refused mediation. In 15% of cases</w:t>
      </w:r>
      <w:r w:rsidR="00642739" w:rsidRPr="00BF7605">
        <w:rPr>
          <w:color w:val="000000" w:themeColor="text1"/>
        </w:rPr>
        <w:t>,</w:t>
      </w:r>
      <w:r w:rsidRPr="00BF7605">
        <w:rPr>
          <w:color w:val="000000" w:themeColor="text1"/>
        </w:rPr>
        <w:t xml:space="preserve"> domestic abuse by the partner against a child was reported. 30% of service users reported a disability (mental or physical). 63% of service users had had allegations of domestic abuse made against them. 71% of service users were identified as being a victim of partner abuse, either by self-reporting or due to a RIC score of 10 or higher.</w:t>
      </w:r>
      <w:r w:rsidR="00642739" w:rsidRPr="00BF7605">
        <w:rPr>
          <w:color w:val="000000" w:themeColor="text1"/>
        </w:rPr>
        <w:t xml:space="preserve"> </w:t>
      </w:r>
      <w:r w:rsidR="00932E2F" w:rsidRPr="00262A14">
        <w:rPr>
          <w:color w:val="000000" w:themeColor="text1"/>
        </w:rPr>
        <w:t>39% of service users’ female (ex)partners were reported as having been in trouble with the police or as having a criminal history</w:t>
      </w:r>
      <w:r w:rsidR="00BF7605" w:rsidRPr="00262A14">
        <w:rPr>
          <w:color w:val="000000" w:themeColor="text1"/>
        </w:rPr>
        <w:t xml:space="preserve">, and of these 68% were for physical violence. Overall, </w:t>
      </w:r>
      <w:r w:rsidR="00642739" w:rsidRPr="00262A14">
        <w:rPr>
          <w:color w:val="000000" w:themeColor="text1"/>
        </w:rPr>
        <w:t xml:space="preserve">58% of service users completing the RIC assessment reported a history of physical violence from their female </w:t>
      </w:r>
      <w:r w:rsidR="00932E2F" w:rsidRPr="00262A14">
        <w:rPr>
          <w:color w:val="000000" w:themeColor="text1"/>
        </w:rPr>
        <w:t>(ex)</w:t>
      </w:r>
      <w:r w:rsidR="00642739" w:rsidRPr="00262A14">
        <w:rPr>
          <w:color w:val="000000" w:themeColor="text1"/>
        </w:rPr>
        <w:t>partners.</w:t>
      </w:r>
      <w:r w:rsidR="00932E2F" w:rsidRPr="00262A14">
        <w:rPr>
          <w:color w:val="000000" w:themeColor="text1"/>
        </w:rPr>
        <w:t xml:space="preserve"> </w:t>
      </w:r>
    </w:p>
    <w:p w14:paraId="70E695CC" w14:textId="22F3504B" w:rsidR="00873EBF" w:rsidRPr="006A1CA3" w:rsidRDefault="006A1CA3" w:rsidP="00AF0861">
      <w:pPr>
        <w:spacing w:after="0" w:line="480" w:lineRule="auto"/>
        <w:jc w:val="both"/>
        <w:rPr>
          <w:b/>
          <w:bCs/>
          <w:color w:val="000000" w:themeColor="text1"/>
        </w:rPr>
      </w:pPr>
      <w:r w:rsidRPr="006A1CA3">
        <w:rPr>
          <w:b/>
          <w:bCs/>
          <w:color w:val="000000" w:themeColor="text1"/>
        </w:rPr>
        <w:t>Dependent Variables</w:t>
      </w:r>
    </w:p>
    <w:p w14:paraId="23A13872" w14:textId="04F5647A" w:rsidR="004609C0" w:rsidRDefault="004609C0" w:rsidP="00AF0861">
      <w:pPr>
        <w:spacing w:after="0" w:line="480" w:lineRule="auto"/>
        <w:jc w:val="both"/>
        <w:rPr>
          <w:color w:val="000000" w:themeColor="text1"/>
        </w:rPr>
      </w:pPr>
      <w:r>
        <w:rPr>
          <w:color w:val="000000" w:themeColor="text1"/>
        </w:rPr>
        <w:t xml:space="preserve">The minima, maxima, means, </w:t>
      </w:r>
      <w:proofErr w:type="gramStart"/>
      <w:r>
        <w:rPr>
          <w:color w:val="000000" w:themeColor="text1"/>
        </w:rPr>
        <w:t>medians</w:t>
      </w:r>
      <w:proofErr w:type="gramEnd"/>
      <w:r>
        <w:rPr>
          <w:color w:val="000000" w:themeColor="text1"/>
        </w:rPr>
        <w:t xml:space="preserve"> and standard deviations of </w:t>
      </w:r>
      <w:r w:rsidR="00FC5F77">
        <w:rPr>
          <w:color w:val="000000" w:themeColor="text1"/>
        </w:rPr>
        <w:t xml:space="preserve">the three dependent variables (loneliness, </w:t>
      </w:r>
      <w:r w:rsidR="001A5C7A">
        <w:rPr>
          <w:color w:val="000000" w:themeColor="text1"/>
        </w:rPr>
        <w:t>well-being</w:t>
      </w:r>
      <w:r w:rsidR="00FC5F77">
        <w:rPr>
          <w:color w:val="000000" w:themeColor="text1"/>
        </w:rPr>
        <w:t xml:space="preserve"> and suicid</w:t>
      </w:r>
      <w:r w:rsidR="00A777A5">
        <w:rPr>
          <w:color w:val="000000" w:themeColor="text1"/>
        </w:rPr>
        <w:t>a</w:t>
      </w:r>
      <w:r w:rsidR="00FC5F77">
        <w:rPr>
          <w:color w:val="000000" w:themeColor="text1"/>
        </w:rPr>
        <w:t xml:space="preserve">lity/depression), plus those for the RIC, are shown in Table </w:t>
      </w:r>
      <w:r w:rsidR="00246A21">
        <w:rPr>
          <w:color w:val="000000" w:themeColor="text1"/>
        </w:rPr>
        <w:t>2</w:t>
      </w:r>
      <w:r w:rsidR="00FC5F77">
        <w:rPr>
          <w:color w:val="000000" w:themeColor="text1"/>
        </w:rPr>
        <w:t>.</w:t>
      </w:r>
    </w:p>
    <w:p w14:paraId="4D352923" w14:textId="0DB7A42E" w:rsidR="004609C0" w:rsidRDefault="004609C0" w:rsidP="00F53841">
      <w:pPr>
        <w:spacing w:after="0" w:line="240" w:lineRule="auto"/>
        <w:jc w:val="both"/>
        <w:rPr>
          <w:color w:val="000000" w:themeColor="text1"/>
        </w:rPr>
      </w:pPr>
      <w:r w:rsidRPr="004609C0">
        <w:rPr>
          <w:color w:val="000000" w:themeColor="text1"/>
        </w:rPr>
        <w:t xml:space="preserve">Table </w:t>
      </w:r>
      <w:r w:rsidR="00246A21">
        <w:rPr>
          <w:color w:val="000000" w:themeColor="text1"/>
        </w:rPr>
        <w:t>2</w:t>
      </w:r>
    </w:p>
    <w:p w14:paraId="2B0E64CF" w14:textId="3D06F389" w:rsidR="000178BC" w:rsidRPr="00F53841" w:rsidRDefault="00F53841" w:rsidP="00F53841">
      <w:pPr>
        <w:spacing w:after="0" w:line="240" w:lineRule="auto"/>
        <w:jc w:val="both"/>
        <w:rPr>
          <w:i/>
          <w:iCs/>
          <w:color w:val="000000" w:themeColor="text1"/>
        </w:rPr>
      </w:pPr>
      <w:r w:rsidRPr="00F53841">
        <w:rPr>
          <w:i/>
          <w:iCs/>
          <w:color w:val="000000" w:themeColor="text1"/>
        </w:rPr>
        <w:t>Statistics of dependent variables and RIC scores</w:t>
      </w:r>
    </w:p>
    <w:tbl>
      <w:tblPr>
        <w:tblW w:w="6360" w:type="dxa"/>
        <w:tblBorders>
          <w:top w:val="single" w:sz="4" w:space="0" w:color="auto"/>
          <w:bottom w:val="single" w:sz="4" w:space="0" w:color="auto"/>
        </w:tblBorders>
        <w:tblLook w:val="04A0" w:firstRow="1" w:lastRow="0" w:firstColumn="1" w:lastColumn="0" w:noHBand="0" w:noVBand="1"/>
      </w:tblPr>
      <w:tblGrid>
        <w:gridCol w:w="1240"/>
        <w:gridCol w:w="1280"/>
        <w:gridCol w:w="1276"/>
        <w:gridCol w:w="1323"/>
        <w:gridCol w:w="1241"/>
      </w:tblGrid>
      <w:tr w:rsidR="004609C0" w:rsidRPr="004609C0" w14:paraId="29993DBF" w14:textId="77777777" w:rsidTr="00246A21">
        <w:trPr>
          <w:trHeight w:val="300"/>
        </w:trPr>
        <w:tc>
          <w:tcPr>
            <w:tcW w:w="1240" w:type="dxa"/>
            <w:tcBorders>
              <w:top w:val="single" w:sz="4" w:space="0" w:color="auto"/>
              <w:bottom w:val="single" w:sz="4" w:space="0" w:color="auto"/>
            </w:tcBorders>
            <w:shd w:val="clear" w:color="auto" w:fill="auto"/>
            <w:noWrap/>
            <w:vAlign w:val="center"/>
          </w:tcPr>
          <w:p w14:paraId="162B0F89" w14:textId="65496856" w:rsidR="004609C0" w:rsidRPr="004609C0" w:rsidRDefault="004609C0" w:rsidP="00FC5F77">
            <w:pPr>
              <w:spacing w:after="0" w:line="240" w:lineRule="auto"/>
              <w:jc w:val="center"/>
              <w:rPr>
                <w:rFonts w:eastAsia="Times New Roman"/>
                <w:color w:val="000000"/>
                <w:lang w:eastAsia="en-GB"/>
              </w:rPr>
            </w:pPr>
            <w:r w:rsidRPr="004609C0">
              <w:rPr>
                <w:rFonts w:eastAsia="Times New Roman"/>
                <w:color w:val="000000"/>
                <w:lang w:eastAsia="en-GB"/>
              </w:rPr>
              <w:t>Item</w:t>
            </w:r>
          </w:p>
        </w:tc>
        <w:tc>
          <w:tcPr>
            <w:tcW w:w="1280" w:type="dxa"/>
            <w:tcBorders>
              <w:top w:val="single" w:sz="4" w:space="0" w:color="auto"/>
              <w:bottom w:val="single" w:sz="4" w:space="0" w:color="auto"/>
            </w:tcBorders>
            <w:shd w:val="clear" w:color="auto" w:fill="auto"/>
            <w:noWrap/>
            <w:vAlign w:val="center"/>
          </w:tcPr>
          <w:p w14:paraId="0CFFC6FA" w14:textId="7F4512A9" w:rsidR="004609C0" w:rsidRPr="004609C0" w:rsidRDefault="004609C0" w:rsidP="00FC5F77">
            <w:pPr>
              <w:spacing w:after="0" w:line="240" w:lineRule="auto"/>
              <w:jc w:val="center"/>
              <w:rPr>
                <w:rFonts w:eastAsia="Times New Roman"/>
                <w:color w:val="000000"/>
                <w:lang w:eastAsia="en-GB"/>
              </w:rPr>
            </w:pPr>
            <w:r w:rsidRPr="004609C0">
              <w:rPr>
                <w:rFonts w:eastAsia="Times New Roman"/>
                <w:color w:val="000000"/>
                <w:lang w:eastAsia="en-GB"/>
              </w:rPr>
              <w:t>Loneliness</w:t>
            </w:r>
          </w:p>
        </w:tc>
        <w:tc>
          <w:tcPr>
            <w:tcW w:w="1276" w:type="dxa"/>
            <w:tcBorders>
              <w:top w:val="single" w:sz="4" w:space="0" w:color="auto"/>
              <w:bottom w:val="single" w:sz="4" w:space="0" w:color="auto"/>
            </w:tcBorders>
            <w:vAlign w:val="center"/>
          </w:tcPr>
          <w:p w14:paraId="4B810DE1" w14:textId="08890A72" w:rsidR="004609C0" w:rsidRPr="004609C0" w:rsidRDefault="001A5C7A" w:rsidP="00FC5F77">
            <w:pPr>
              <w:spacing w:after="0" w:line="240" w:lineRule="auto"/>
              <w:jc w:val="center"/>
              <w:rPr>
                <w:rFonts w:eastAsia="Times New Roman"/>
                <w:color w:val="000000"/>
                <w:lang w:eastAsia="en-GB"/>
              </w:rPr>
            </w:pPr>
            <w:r>
              <w:rPr>
                <w:rFonts w:eastAsia="Times New Roman"/>
                <w:color w:val="000000"/>
                <w:lang w:eastAsia="en-GB"/>
              </w:rPr>
              <w:t>Well-being</w:t>
            </w:r>
          </w:p>
        </w:tc>
        <w:tc>
          <w:tcPr>
            <w:tcW w:w="1323" w:type="dxa"/>
            <w:tcBorders>
              <w:top w:val="single" w:sz="4" w:space="0" w:color="auto"/>
              <w:bottom w:val="single" w:sz="4" w:space="0" w:color="auto"/>
            </w:tcBorders>
            <w:vAlign w:val="center"/>
          </w:tcPr>
          <w:p w14:paraId="5CFD4FE8" w14:textId="77777777" w:rsidR="00FC5F77" w:rsidRDefault="004609C0" w:rsidP="00FC5F77">
            <w:pPr>
              <w:spacing w:after="0" w:line="240" w:lineRule="auto"/>
              <w:jc w:val="center"/>
              <w:rPr>
                <w:color w:val="000000"/>
              </w:rPr>
            </w:pPr>
            <w:r>
              <w:rPr>
                <w:color w:val="000000"/>
              </w:rPr>
              <w:t>Suicidality</w:t>
            </w:r>
            <w:r w:rsidR="00FC5F77">
              <w:rPr>
                <w:color w:val="000000"/>
              </w:rPr>
              <w:t>/</w:t>
            </w:r>
          </w:p>
          <w:p w14:paraId="1A767AA4" w14:textId="2B404E01" w:rsidR="004609C0" w:rsidRPr="004609C0" w:rsidRDefault="00FC5F77" w:rsidP="00FC5F77">
            <w:pPr>
              <w:spacing w:after="0" w:line="240" w:lineRule="auto"/>
              <w:jc w:val="center"/>
              <w:rPr>
                <w:color w:val="000000"/>
              </w:rPr>
            </w:pPr>
            <w:r>
              <w:rPr>
                <w:color w:val="000000"/>
              </w:rPr>
              <w:t>Depression</w:t>
            </w:r>
          </w:p>
        </w:tc>
        <w:tc>
          <w:tcPr>
            <w:tcW w:w="1241" w:type="dxa"/>
            <w:tcBorders>
              <w:top w:val="single" w:sz="4" w:space="0" w:color="auto"/>
              <w:bottom w:val="single" w:sz="4" w:space="0" w:color="auto"/>
            </w:tcBorders>
            <w:vAlign w:val="center"/>
          </w:tcPr>
          <w:p w14:paraId="30FE5F42" w14:textId="7C426701" w:rsidR="004609C0" w:rsidRPr="004609C0" w:rsidRDefault="004609C0" w:rsidP="00FC5F77">
            <w:pPr>
              <w:spacing w:after="0" w:line="240" w:lineRule="auto"/>
              <w:jc w:val="center"/>
              <w:rPr>
                <w:color w:val="000000"/>
              </w:rPr>
            </w:pPr>
            <w:r w:rsidRPr="004609C0">
              <w:rPr>
                <w:color w:val="000000"/>
              </w:rPr>
              <w:t>RIC</w:t>
            </w:r>
          </w:p>
        </w:tc>
      </w:tr>
      <w:tr w:rsidR="00FC5F77" w:rsidRPr="004609C0" w14:paraId="19099AD0" w14:textId="1FA02356" w:rsidTr="00246A21">
        <w:trPr>
          <w:trHeight w:val="300"/>
        </w:trPr>
        <w:tc>
          <w:tcPr>
            <w:tcW w:w="1240" w:type="dxa"/>
            <w:tcBorders>
              <w:top w:val="single" w:sz="4" w:space="0" w:color="auto"/>
            </w:tcBorders>
            <w:shd w:val="clear" w:color="auto" w:fill="auto"/>
            <w:noWrap/>
            <w:vAlign w:val="center"/>
            <w:hideMark/>
          </w:tcPr>
          <w:p w14:paraId="3F7781EB" w14:textId="77777777" w:rsidR="00FC5F77" w:rsidRPr="004609C0" w:rsidRDefault="00FC5F77" w:rsidP="00FC5F77">
            <w:pPr>
              <w:spacing w:after="0" w:line="240" w:lineRule="auto"/>
              <w:jc w:val="center"/>
              <w:rPr>
                <w:rFonts w:eastAsia="Times New Roman"/>
                <w:color w:val="000000"/>
                <w:lang w:eastAsia="en-GB"/>
              </w:rPr>
            </w:pPr>
            <w:r w:rsidRPr="004609C0">
              <w:rPr>
                <w:rFonts w:eastAsia="Times New Roman"/>
                <w:color w:val="000000"/>
                <w:lang w:eastAsia="en-GB"/>
              </w:rPr>
              <w:t>mean</w:t>
            </w:r>
          </w:p>
        </w:tc>
        <w:tc>
          <w:tcPr>
            <w:tcW w:w="1280" w:type="dxa"/>
            <w:tcBorders>
              <w:top w:val="single" w:sz="4" w:space="0" w:color="auto"/>
            </w:tcBorders>
            <w:shd w:val="clear" w:color="auto" w:fill="auto"/>
            <w:noWrap/>
            <w:vAlign w:val="center"/>
            <w:hideMark/>
          </w:tcPr>
          <w:p w14:paraId="6D6A108B" w14:textId="77777777" w:rsidR="00FC5F77" w:rsidRPr="004609C0" w:rsidRDefault="00FC5F77" w:rsidP="00246A21">
            <w:pPr>
              <w:spacing w:after="0" w:line="240" w:lineRule="auto"/>
              <w:jc w:val="center"/>
              <w:rPr>
                <w:rFonts w:eastAsia="Times New Roman"/>
                <w:color w:val="000000"/>
                <w:lang w:eastAsia="en-GB"/>
              </w:rPr>
            </w:pPr>
            <w:r w:rsidRPr="004609C0">
              <w:rPr>
                <w:rFonts w:eastAsia="Times New Roman"/>
                <w:color w:val="000000"/>
                <w:lang w:eastAsia="en-GB"/>
              </w:rPr>
              <w:t>6.5</w:t>
            </w:r>
          </w:p>
        </w:tc>
        <w:tc>
          <w:tcPr>
            <w:tcW w:w="1276" w:type="dxa"/>
            <w:tcBorders>
              <w:top w:val="single" w:sz="4" w:space="0" w:color="auto"/>
            </w:tcBorders>
            <w:vAlign w:val="center"/>
          </w:tcPr>
          <w:p w14:paraId="768CF144" w14:textId="2941E948" w:rsidR="00FC5F77" w:rsidRPr="004609C0" w:rsidRDefault="00FC5F77" w:rsidP="00246A21">
            <w:pPr>
              <w:spacing w:after="0" w:line="240" w:lineRule="auto"/>
              <w:jc w:val="center"/>
              <w:rPr>
                <w:color w:val="000000"/>
              </w:rPr>
            </w:pPr>
            <w:r w:rsidRPr="004609C0">
              <w:rPr>
                <w:rFonts w:eastAsia="Times New Roman"/>
                <w:color w:val="000000"/>
                <w:lang w:eastAsia="en-GB"/>
              </w:rPr>
              <w:t>19.6</w:t>
            </w:r>
          </w:p>
        </w:tc>
        <w:tc>
          <w:tcPr>
            <w:tcW w:w="1323" w:type="dxa"/>
            <w:tcBorders>
              <w:top w:val="single" w:sz="4" w:space="0" w:color="auto"/>
            </w:tcBorders>
            <w:vAlign w:val="center"/>
          </w:tcPr>
          <w:p w14:paraId="466C320D" w14:textId="3731C5D0" w:rsidR="00FC5F77" w:rsidRPr="00FC5F77" w:rsidRDefault="00FC5F77" w:rsidP="00246A21">
            <w:pPr>
              <w:spacing w:after="0" w:line="240" w:lineRule="auto"/>
              <w:jc w:val="center"/>
              <w:rPr>
                <w:color w:val="000000" w:themeColor="text1"/>
              </w:rPr>
            </w:pPr>
            <w:r w:rsidRPr="00FC5F77">
              <w:rPr>
                <w:rFonts w:ascii="Calibri" w:hAnsi="Calibri" w:cs="Calibri"/>
                <w:color w:val="000000" w:themeColor="text1"/>
                <w:sz w:val="22"/>
                <w:szCs w:val="22"/>
              </w:rPr>
              <w:t>1.09</w:t>
            </w:r>
          </w:p>
        </w:tc>
        <w:tc>
          <w:tcPr>
            <w:tcW w:w="1241" w:type="dxa"/>
            <w:tcBorders>
              <w:top w:val="single" w:sz="4" w:space="0" w:color="auto"/>
            </w:tcBorders>
            <w:vAlign w:val="center"/>
          </w:tcPr>
          <w:p w14:paraId="5D785F40" w14:textId="4E4BA0FF" w:rsidR="00FC5F77" w:rsidRPr="004609C0" w:rsidRDefault="00FC5F77" w:rsidP="00246A21">
            <w:pPr>
              <w:spacing w:after="0" w:line="240" w:lineRule="auto"/>
              <w:jc w:val="center"/>
              <w:rPr>
                <w:rFonts w:eastAsia="Times New Roman"/>
                <w:color w:val="000000"/>
                <w:lang w:eastAsia="en-GB"/>
              </w:rPr>
            </w:pPr>
            <w:r w:rsidRPr="004609C0">
              <w:rPr>
                <w:color w:val="000000"/>
              </w:rPr>
              <w:t>11.9</w:t>
            </w:r>
          </w:p>
        </w:tc>
      </w:tr>
      <w:tr w:rsidR="00FC5F77" w:rsidRPr="004609C0" w14:paraId="42B50D54" w14:textId="6DEAFF40" w:rsidTr="00246A21">
        <w:trPr>
          <w:trHeight w:val="300"/>
        </w:trPr>
        <w:tc>
          <w:tcPr>
            <w:tcW w:w="1240" w:type="dxa"/>
            <w:shd w:val="clear" w:color="auto" w:fill="auto"/>
            <w:noWrap/>
            <w:vAlign w:val="center"/>
            <w:hideMark/>
          </w:tcPr>
          <w:p w14:paraId="2084C9D9" w14:textId="77777777" w:rsidR="00FC5F77" w:rsidRPr="004609C0" w:rsidRDefault="00FC5F77" w:rsidP="00FC5F77">
            <w:pPr>
              <w:spacing w:after="0" w:line="240" w:lineRule="auto"/>
              <w:jc w:val="center"/>
              <w:rPr>
                <w:rFonts w:eastAsia="Times New Roman"/>
                <w:color w:val="000000"/>
                <w:lang w:eastAsia="en-GB"/>
              </w:rPr>
            </w:pPr>
            <w:r w:rsidRPr="004609C0">
              <w:rPr>
                <w:rFonts w:eastAsia="Times New Roman"/>
                <w:color w:val="000000"/>
                <w:lang w:eastAsia="en-GB"/>
              </w:rPr>
              <w:t>median</w:t>
            </w:r>
          </w:p>
        </w:tc>
        <w:tc>
          <w:tcPr>
            <w:tcW w:w="1280" w:type="dxa"/>
            <w:shd w:val="clear" w:color="auto" w:fill="auto"/>
            <w:noWrap/>
            <w:vAlign w:val="center"/>
            <w:hideMark/>
          </w:tcPr>
          <w:p w14:paraId="3A7F5A39" w14:textId="77777777" w:rsidR="00FC5F77" w:rsidRPr="004609C0" w:rsidRDefault="00FC5F77" w:rsidP="00246A21">
            <w:pPr>
              <w:spacing w:after="0" w:line="240" w:lineRule="auto"/>
              <w:jc w:val="center"/>
              <w:rPr>
                <w:rFonts w:eastAsia="Times New Roman"/>
                <w:color w:val="000000"/>
                <w:lang w:eastAsia="en-GB"/>
              </w:rPr>
            </w:pPr>
            <w:r w:rsidRPr="004609C0">
              <w:rPr>
                <w:rFonts w:eastAsia="Times New Roman"/>
                <w:color w:val="000000"/>
                <w:lang w:eastAsia="en-GB"/>
              </w:rPr>
              <w:t>7.0</w:t>
            </w:r>
          </w:p>
        </w:tc>
        <w:tc>
          <w:tcPr>
            <w:tcW w:w="1276" w:type="dxa"/>
            <w:vAlign w:val="center"/>
          </w:tcPr>
          <w:p w14:paraId="5401EE3C" w14:textId="609F2B66" w:rsidR="00FC5F77" w:rsidRPr="004609C0" w:rsidRDefault="00FC5F77" w:rsidP="00246A21">
            <w:pPr>
              <w:spacing w:after="0" w:line="240" w:lineRule="auto"/>
              <w:jc w:val="center"/>
              <w:rPr>
                <w:color w:val="000000"/>
              </w:rPr>
            </w:pPr>
            <w:r w:rsidRPr="004609C0">
              <w:rPr>
                <w:rFonts w:eastAsia="Times New Roman"/>
                <w:color w:val="000000"/>
                <w:lang w:eastAsia="en-GB"/>
              </w:rPr>
              <w:t>19.0</w:t>
            </w:r>
          </w:p>
        </w:tc>
        <w:tc>
          <w:tcPr>
            <w:tcW w:w="1323" w:type="dxa"/>
            <w:vAlign w:val="center"/>
          </w:tcPr>
          <w:p w14:paraId="195D5E5F" w14:textId="0B7E7FED" w:rsidR="00FC5F77" w:rsidRPr="00FC5F77" w:rsidRDefault="00FC5F77" w:rsidP="00246A21">
            <w:pPr>
              <w:spacing w:after="0" w:line="240" w:lineRule="auto"/>
              <w:jc w:val="center"/>
              <w:rPr>
                <w:color w:val="000000" w:themeColor="text1"/>
              </w:rPr>
            </w:pPr>
            <w:r w:rsidRPr="00FC5F77">
              <w:rPr>
                <w:rFonts w:ascii="Calibri" w:hAnsi="Calibri" w:cs="Calibri"/>
                <w:color w:val="000000" w:themeColor="text1"/>
                <w:sz w:val="22"/>
                <w:szCs w:val="22"/>
              </w:rPr>
              <w:t>1.00</w:t>
            </w:r>
          </w:p>
        </w:tc>
        <w:tc>
          <w:tcPr>
            <w:tcW w:w="1241" w:type="dxa"/>
            <w:vAlign w:val="center"/>
          </w:tcPr>
          <w:p w14:paraId="6B4F34C1" w14:textId="3FC8E747" w:rsidR="00FC5F77" w:rsidRPr="004609C0" w:rsidRDefault="00FC5F77" w:rsidP="00246A21">
            <w:pPr>
              <w:spacing w:after="0" w:line="240" w:lineRule="auto"/>
              <w:jc w:val="center"/>
              <w:rPr>
                <w:rFonts w:eastAsia="Times New Roman"/>
                <w:color w:val="000000"/>
                <w:lang w:eastAsia="en-GB"/>
              </w:rPr>
            </w:pPr>
            <w:r w:rsidRPr="004609C0">
              <w:rPr>
                <w:color w:val="000000"/>
              </w:rPr>
              <w:t>12.0</w:t>
            </w:r>
          </w:p>
        </w:tc>
      </w:tr>
      <w:tr w:rsidR="00FC5F77" w:rsidRPr="004609C0" w14:paraId="7A7690AE" w14:textId="58A7CFB7" w:rsidTr="00246A21">
        <w:trPr>
          <w:trHeight w:val="300"/>
        </w:trPr>
        <w:tc>
          <w:tcPr>
            <w:tcW w:w="1240" w:type="dxa"/>
            <w:shd w:val="clear" w:color="auto" w:fill="auto"/>
            <w:noWrap/>
            <w:vAlign w:val="center"/>
            <w:hideMark/>
          </w:tcPr>
          <w:p w14:paraId="36CD3A70" w14:textId="77777777" w:rsidR="00FC5F77" w:rsidRPr="004609C0" w:rsidRDefault="00FC5F77" w:rsidP="00FC5F77">
            <w:pPr>
              <w:spacing w:after="0" w:line="240" w:lineRule="auto"/>
              <w:jc w:val="center"/>
              <w:rPr>
                <w:rFonts w:eastAsia="Times New Roman"/>
                <w:color w:val="000000"/>
                <w:lang w:eastAsia="en-GB"/>
              </w:rPr>
            </w:pPr>
            <w:proofErr w:type="spellStart"/>
            <w:r w:rsidRPr="004609C0">
              <w:rPr>
                <w:rFonts w:eastAsia="Times New Roman"/>
                <w:color w:val="000000"/>
                <w:lang w:eastAsia="en-GB"/>
              </w:rPr>
              <w:t>st.dev</w:t>
            </w:r>
            <w:proofErr w:type="spellEnd"/>
            <w:r w:rsidRPr="004609C0">
              <w:rPr>
                <w:rFonts w:eastAsia="Times New Roman"/>
                <w:color w:val="000000"/>
                <w:lang w:eastAsia="en-GB"/>
              </w:rPr>
              <w:t>.</w:t>
            </w:r>
          </w:p>
        </w:tc>
        <w:tc>
          <w:tcPr>
            <w:tcW w:w="1280" w:type="dxa"/>
            <w:shd w:val="clear" w:color="auto" w:fill="auto"/>
            <w:noWrap/>
            <w:vAlign w:val="center"/>
            <w:hideMark/>
          </w:tcPr>
          <w:p w14:paraId="2D0D8365" w14:textId="77777777" w:rsidR="00FC5F77" w:rsidRPr="004609C0" w:rsidRDefault="00FC5F77" w:rsidP="00246A21">
            <w:pPr>
              <w:spacing w:after="0" w:line="240" w:lineRule="auto"/>
              <w:jc w:val="center"/>
              <w:rPr>
                <w:rFonts w:eastAsia="Times New Roman"/>
                <w:color w:val="000000"/>
                <w:lang w:eastAsia="en-GB"/>
              </w:rPr>
            </w:pPr>
            <w:r w:rsidRPr="004609C0">
              <w:rPr>
                <w:rFonts w:eastAsia="Times New Roman"/>
                <w:color w:val="000000"/>
                <w:lang w:eastAsia="en-GB"/>
              </w:rPr>
              <w:t>3.4</w:t>
            </w:r>
          </w:p>
        </w:tc>
        <w:tc>
          <w:tcPr>
            <w:tcW w:w="1276" w:type="dxa"/>
            <w:vAlign w:val="center"/>
          </w:tcPr>
          <w:p w14:paraId="23C25D31" w14:textId="5550C364" w:rsidR="00FC5F77" w:rsidRPr="004609C0" w:rsidRDefault="00FC5F77" w:rsidP="00246A21">
            <w:pPr>
              <w:spacing w:after="0" w:line="240" w:lineRule="auto"/>
              <w:jc w:val="center"/>
              <w:rPr>
                <w:color w:val="000000"/>
              </w:rPr>
            </w:pPr>
            <w:r w:rsidRPr="004609C0">
              <w:rPr>
                <w:rFonts w:eastAsia="Times New Roman"/>
                <w:color w:val="000000"/>
                <w:lang w:eastAsia="en-GB"/>
              </w:rPr>
              <w:t>5.8</w:t>
            </w:r>
          </w:p>
        </w:tc>
        <w:tc>
          <w:tcPr>
            <w:tcW w:w="1323" w:type="dxa"/>
            <w:vAlign w:val="center"/>
          </w:tcPr>
          <w:p w14:paraId="6D9AA30C" w14:textId="0EFE65E4" w:rsidR="00FC5F77" w:rsidRPr="00FC5F77" w:rsidRDefault="00FC5F77" w:rsidP="00246A21">
            <w:pPr>
              <w:spacing w:after="0" w:line="240" w:lineRule="auto"/>
              <w:jc w:val="center"/>
              <w:rPr>
                <w:color w:val="000000" w:themeColor="text1"/>
              </w:rPr>
            </w:pPr>
            <w:r w:rsidRPr="00FC5F77">
              <w:rPr>
                <w:rFonts w:ascii="Calibri" w:hAnsi="Calibri" w:cs="Calibri"/>
                <w:color w:val="000000" w:themeColor="text1"/>
                <w:sz w:val="22"/>
                <w:szCs w:val="22"/>
              </w:rPr>
              <w:t>0.75</w:t>
            </w:r>
          </w:p>
        </w:tc>
        <w:tc>
          <w:tcPr>
            <w:tcW w:w="1241" w:type="dxa"/>
            <w:vAlign w:val="center"/>
          </w:tcPr>
          <w:p w14:paraId="38D88635" w14:textId="2DFA123E" w:rsidR="00FC5F77" w:rsidRPr="004609C0" w:rsidRDefault="00FC5F77" w:rsidP="00246A21">
            <w:pPr>
              <w:spacing w:after="0" w:line="240" w:lineRule="auto"/>
              <w:jc w:val="center"/>
              <w:rPr>
                <w:rFonts w:eastAsia="Times New Roman"/>
                <w:color w:val="000000"/>
                <w:lang w:eastAsia="en-GB"/>
              </w:rPr>
            </w:pPr>
            <w:r w:rsidRPr="004609C0">
              <w:rPr>
                <w:color w:val="000000"/>
              </w:rPr>
              <w:t>4.1</w:t>
            </w:r>
          </w:p>
        </w:tc>
      </w:tr>
      <w:tr w:rsidR="00FC5F77" w:rsidRPr="004609C0" w14:paraId="499E80B5" w14:textId="65A17A37" w:rsidTr="00246A21">
        <w:trPr>
          <w:trHeight w:val="300"/>
        </w:trPr>
        <w:tc>
          <w:tcPr>
            <w:tcW w:w="1240" w:type="dxa"/>
            <w:shd w:val="clear" w:color="auto" w:fill="auto"/>
            <w:noWrap/>
            <w:vAlign w:val="center"/>
            <w:hideMark/>
          </w:tcPr>
          <w:p w14:paraId="31995EFE" w14:textId="77777777" w:rsidR="00FC5F77" w:rsidRPr="004609C0" w:rsidRDefault="00FC5F77" w:rsidP="00FC5F77">
            <w:pPr>
              <w:spacing w:after="0" w:line="240" w:lineRule="auto"/>
              <w:jc w:val="center"/>
              <w:rPr>
                <w:rFonts w:eastAsia="Times New Roman"/>
                <w:color w:val="000000"/>
                <w:lang w:eastAsia="en-GB"/>
              </w:rPr>
            </w:pPr>
            <w:r w:rsidRPr="004609C0">
              <w:rPr>
                <w:rFonts w:eastAsia="Times New Roman"/>
                <w:color w:val="000000"/>
                <w:lang w:eastAsia="en-GB"/>
              </w:rPr>
              <w:t>min</w:t>
            </w:r>
          </w:p>
        </w:tc>
        <w:tc>
          <w:tcPr>
            <w:tcW w:w="1280" w:type="dxa"/>
            <w:shd w:val="clear" w:color="auto" w:fill="auto"/>
            <w:noWrap/>
            <w:vAlign w:val="center"/>
            <w:hideMark/>
          </w:tcPr>
          <w:p w14:paraId="5984758D" w14:textId="77777777" w:rsidR="00FC5F77" w:rsidRPr="004609C0" w:rsidRDefault="00FC5F77" w:rsidP="00246A21">
            <w:pPr>
              <w:spacing w:after="0" w:line="240" w:lineRule="auto"/>
              <w:jc w:val="center"/>
              <w:rPr>
                <w:rFonts w:eastAsia="Times New Roman"/>
                <w:color w:val="000000"/>
                <w:lang w:eastAsia="en-GB"/>
              </w:rPr>
            </w:pPr>
            <w:r w:rsidRPr="004609C0">
              <w:rPr>
                <w:rFonts w:eastAsia="Times New Roman"/>
                <w:color w:val="000000"/>
                <w:lang w:eastAsia="en-GB"/>
              </w:rPr>
              <w:t>0</w:t>
            </w:r>
          </w:p>
        </w:tc>
        <w:tc>
          <w:tcPr>
            <w:tcW w:w="1276" w:type="dxa"/>
            <w:vAlign w:val="center"/>
          </w:tcPr>
          <w:p w14:paraId="62873F78" w14:textId="1664BD48" w:rsidR="00FC5F77" w:rsidRPr="004609C0" w:rsidRDefault="00FC5F77" w:rsidP="00246A21">
            <w:pPr>
              <w:spacing w:after="0" w:line="240" w:lineRule="auto"/>
              <w:jc w:val="center"/>
              <w:rPr>
                <w:color w:val="000000"/>
              </w:rPr>
            </w:pPr>
            <w:r w:rsidRPr="004609C0">
              <w:rPr>
                <w:rFonts w:eastAsia="Times New Roman"/>
                <w:color w:val="000000"/>
                <w:lang w:eastAsia="en-GB"/>
              </w:rPr>
              <w:t>7</w:t>
            </w:r>
          </w:p>
        </w:tc>
        <w:tc>
          <w:tcPr>
            <w:tcW w:w="1323" w:type="dxa"/>
            <w:vAlign w:val="center"/>
          </w:tcPr>
          <w:p w14:paraId="73DCA77A" w14:textId="230D8A7F" w:rsidR="00FC5F77" w:rsidRPr="00FC5F77" w:rsidRDefault="00FC5F77" w:rsidP="00246A21">
            <w:pPr>
              <w:spacing w:after="0" w:line="240" w:lineRule="auto"/>
              <w:jc w:val="center"/>
              <w:rPr>
                <w:color w:val="000000" w:themeColor="text1"/>
              </w:rPr>
            </w:pPr>
            <w:r>
              <w:rPr>
                <w:color w:val="000000" w:themeColor="text1"/>
              </w:rPr>
              <w:t>0</w:t>
            </w:r>
          </w:p>
        </w:tc>
        <w:tc>
          <w:tcPr>
            <w:tcW w:w="1241" w:type="dxa"/>
            <w:vAlign w:val="center"/>
          </w:tcPr>
          <w:p w14:paraId="7EDA7D72" w14:textId="71A57D9B" w:rsidR="00FC5F77" w:rsidRPr="004609C0" w:rsidRDefault="00FC5F77" w:rsidP="00246A21">
            <w:pPr>
              <w:spacing w:after="0" w:line="240" w:lineRule="auto"/>
              <w:jc w:val="center"/>
              <w:rPr>
                <w:rFonts w:eastAsia="Times New Roman"/>
                <w:color w:val="000000"/>
                <w:lang w:eastAsia="en-GB"/>
              </w:rPr>
            </w:pPr>
            <w:r w:rsidRPr="004609C0">
              <w:rPr>
                <w:color w:val="000000"/>
              </w:rPr>
              <w:t>0</w:t>
            </w:r>
          </w:p>
        </w:tc>
      </w:tr>
      <w:tr w:rsidR="00FC5F77" w:rsidRPr="004609C0" w14:paraId="239630A4" w14:textId="1F0B8D14" w:rsidTr="00246A21">
        <w:trPr>
          <w:trHeight w:val="300"/>
        </w:trPr>
        <w:tc>
          <w:tcPr>
            <w:tcW w:w="1240" w:type="dxa"/>
            <w:shd w:val="clear" w:color="auto" w:fill="auto"/>
            <w:noWrap/>
            <w:vAlign w:val="center"/>
            <w:hideMark/>
          </w:tcPr>
          <w:p w14:paraId="60BC7B77" w14:textId="77777777" w:rsidR="00FC5F77" w:rsidRPr="004609C0" w:rsidRDefault="00FC5F77" w:rsidP="00FC5F77">
            <w:pPr>
              <w:spacing w:after="0" w:line="240" w:lineRule="auto"/>
              <w:jc w:val="center"/>
              <w:rPr>
                <w:rFonts w:eastAsia="Times New Roman"/>
                <w:color w:val="000000"/>
                <w:lang w:eastAsia="en-GB"/>
              </w:rPr>
            </w:pPr>
            <w:r w:rsidRPr="004609C0">
              <w:rPr>
                <w:rFonts w:eastAsia="Times New Roman"/>
                <w:color w:val="000000"/>
                <w:lang w:eastAsia="en-GB"/>
              </w:rPr>
              <w:t>max</w:t>
            </w:r>
          </w:p>
        </w:tc>
        <w:tc>
          <w:tcPr>
            <w:tcW w:w="1280" w:type="dxa"/>
            <w:shd w:val="clear" w:color="auto" w:fill="auto"/>
            <w:noWrap/>
            <w:vAlign w:val="center"/>
            <w:hideMark/>
          </w:tcPr>
          <w:p w14:paraId="64DD947B" w14:textId="77777777" w:rsidR="00FC5F77" w:rsidRPr="004609C0" w:rsidRDefault="00FC5F77" w:rsidP="00246A21">
            <w:pPr>
              <w:spacing w:after="0" w:line="240" w:lineRule="auto"/>
              <w:jc w:val="center"/>
              <w:rPr>
                <w:rFonts w:eastAsia="Times New Roman"/>
                <w:color w:val="000000"/>
                <w:lang w:eastAsia="en-GB"/>
              </w:rPr>
            </w:pPr>
            <w:r w:rsidRPr="004609C0">
              <w:rPr>
                <w:rFonts w:eastAsia="Times New Roman"/>
                <w:color w:val="000000"/>
                <w:lang w:eastAsia="en-GB"/>
              </w:rPr>
              <w:t>11</w:t>
            </w:r>
          </w:p>
        </w:tc>
        <w:tc>
          <w:tcPr>
            <w:tcW w:w="1276" w:type="dxa"/>
            <w:vAlign w:val="center"/>
          </w:tcPr>
          <w:p w14:paraId="41ECB19D" w14:textId="31BE207D" w:rsidR="00FC5F77" w:rsidRPr="004609C0" w:rsidRDefault="00FC5F77" w:rsidP="00246A21">
            <w:pPr>
              <w:spacing w:after="0" w:line="240" w:lineRule="auto"/>
              <w:jc w:val="center"/>
              <w:rPr>
                <w:color w:val="000000"/>
              </w:rPr>
            </w:pPr>
            <w:r w:rsidRPr="004609C0">
              <w:rPr>
                <w:rFonts w:eastAsia="Times New Roman"/>
                <w:color w:val="000000"/>
                <w:lang w:eastAsia="en-GB"/>
              </w:rPr>
              <w:t>35</w:t>
            </w:r>
          </w:p>
        </w:tc>
        <w:tc>
          <w:tcPr>
            <w:tcW w:w="1323" w:type="dxa"/>
            <w:vAlign w:val="center"/>
          </w:tcPr>
          <w:p w14:paraId="0F4B74F3" w14:textId="28C3912F" w:rsidR="00FC5F77" w:rsidRPr="00FC5F77" w:rsidRDefault="00FC5F77" w:rsidP="00246A21">
            <w:pPr>
              <w:spacing w:after="0" w:line="240" w:lineRule="auto"/>
              <w:jc w:val="center"/>
              <w:rPr>
                <w:color w:val="000000" w:themeColor="text1"/>
              </w:rPr>
            </w:pPr>
            <w:r>
              <w:rPr>
                <w:color w:val="000000" w:themeColor="text1"/>
              </w:rPr>
              <w:t>3</w:t>
            </w:r>
          </w:p>
        </w:tc>
        <w:tc>
          <w:tcPr>
            <w:tcW w:w="1241" w:type="dxa"/>
            <w:vAlign w:val="center"/>
          </w:tcPr>
          <w:p w14:paraId="19300C1D" w14:textId="74D092B9" w:rsidR="00FC5F77" w:rsidRPr="004609C0" w:rsidRDefault="00FC5F77" w:rsidP="00246A21">
            <w:pPr>
              <w:spacing w:after="0" w:line="240" w:lineRule="auto"/>
              <w:jc w:val="center"/>
              <w:rPr>
                <w:rFonts w:eastAsia="Times New Roman"/>
                <w:color w:val="000000"/>
                <w:lang w:eastAsia="en-GB"/>
              </w:rPr>
            </w:pPr>
            <w:r>
              <w:rPr>
                <w:color w:val="000000"/>
              </w:rPr>
              <w:t>2</w:t>
            </w:r>
            <w:r w:rsidRPr="004609C0">
              <w:rPr>
                <w:color w:val="000000"/>
              </w:rPr>
              <w:t>0</w:t>
            </w:r>
          </w:p>
        </w:tc>
      </w:tr>
    </w:tbl>
    <w:p w14:paraId="140CE9E2" w14:textId="77777777" w:rsidR="004609C0" w:rsidRDefault="004609C0" w:rsidP="00AF0861">
      <w:pPr>
        <w:spacing w:after="0" w:line="480" w:lineRule="auto"/>
        <w:jc w:val="both"/>
        <w:rPr>
          <w:b/>
          <w:bCs/>
          <w:color w:val="7030A0"/>
        </w:rPr>
      </w:pPr>
    </w:p>
    <w:p w14:paraId="6AF9B2AD" w14:textId="77777777" w:rsidR="00F6592A" w:rsidRDefault="00F6592A">
      <w:pPr>
        <w:rPr>
          <w:b/>
          <w:bCs/>
          <w:color w:val="000000" w:themeColor="text1"/>
        </w:rPr>
      </w:pPr>
      <w:r>
        <w:rPr>
          <w:b/>
          <w:bCs/>
          <w:color w:val="000000" w:themeColor="text1"/>
        </w:rPr>
        <w:br w:type="page"/>
      </w:r>
    </w:p>
    <w:p w14:paraId="6431139D" w14:textId="5869B961" w:rsidR="00CC3147" w:rsidRPr="00DB5496" w:rsidRDefault="00B001CB" w:rsidP="00AF0861">
      <w:pPr>
        <w:spacing w:after="0" w:line="480" w:lineRule="auto"/>
        <w:jc w:val="both"/>
        <w:rPr>
          <w:b/>
          <w:bCs/>
          <w:color w:val="000000" w:themeColor="text1"/>
        </w:rPr>
      </w:pPr>
      <w:r w:rsidRPr="00DB5496">
        <w:rPr>
          <w:b/>
          <w:bCs/>
          <w:color w:val="000000" w:themeColor="text1"/>
        </w:rPr>
        <w:lastRenderedPageBreak/>
        <w:t xml:space="preserve">Loneliness </w:t>
      </w:r>
      <w:r w:rsidR="00EB246E" w:rsidRPr="00DB5496">
        <w:rPr>
          <w:b/>
          <w:bCs/>
          <w:color w:val="000000" w:themeColor="text1"/>
        </w:rPr>
        <w:t>d</w:t>
      </w:r>
      <w:r w:rsidR="00134573" w:rsidRPr="00DB5496">
        <w:rPr>
          <w:b/>
          <w:bCs/>
          <w:color w:val="000000" w:themeColor="text1"/>
        </w:rPr>
        <w:t>ata</w:t>
      </w:r>
    </w:p>
    <w:p w14:paraId="0F06EA58" w14:textId="2B89C262" w:rsidR="00D9427B" w:rsidRDefault="006D294C" w:rsidP="00246A21">
      <w:pPr>
        <w:spacing w:after="240" w:line="480" w:lineRule="auto"/>
        <w:jc w:val="both"/>
      </w:pPr>
      <w:r>
        <w:t>Figure 1 displays in histogram form the distribution of de</w:t>
      </w:r>
      <w:r w:rsidR="00EB246E">
        <w:t xml:space="preserve"> </w:t>
      </w:r>
      <w:r>
        <w:t>Jong</w:t>
      </w:r>
      <w:r w:rsidR="00B26F60">
        <w:t>-</w:t>
      </w:r>
      <w:proofErr w:type="spellStart"/>
      <w:r>
        <w:t>Gierveld</w:t>
      </w:r>
      <w:proofErr w:type="spellEnd"/>
      <w:r>
        <w:t xml:space="preserve"> loneliness scores</w:t>
      </w:r>
      <w:r w:rsidR="00EB246E">
        <w:t xml:space="preserve"> from the charity’s male service users</w:t>
      </w:r>
      <w:r>
        <w:t xml:space="preserve">. Table </w:t>
      </w:r>
      <w:r w:rsidR="00246A21">
        <w:t>3</w:t>
      </w:r>
      <w:r>
        <w:t xml:space="preserve"> compares these scores with a </w:t>
      </w:r>
      <w:proofErr w:type="gramStart"/>
      <w:r>
        <w:t>large scale</w:t>
      </w:r>
      <w:proofErr w:type="gramEnd"/>
      <w:r>
        <w:t xml:space="preserve"> survey of the general </w:t>
      </w:r>
      <w:r w:rsidR="00CA204E">
        <w:t xml:space="preserve">adult male </w:t>
      </w:r>
      <w:r>
        <w:t>population of England</w:t>
      </w:r>
      <w:r w:rsidR="000B13A1">
        <w:t xml:space="preserve"> </w:t>
      </w:r>
      <w:sdt>
        <w:sdtPr>
          <w:id w:val="697432193"/>
          <w:citation/>
        </w:sdtPr>
        <w:sdtContent>
          <w:r w:rsidR="000B13A1">
            <w:fldChar w:fldCharType="begin"/>
          </w:r>
          <w:r w:rsidR="000B13A1">
            <w:instrText xml:space="preserve">CITATION ONS8d \t  \l 2057 </w:instrText>
          </w:r>
          <w:r w:rsidR="000B13A1">
            <w:fldChar w:fldCharType="separate"/>
          </w:r>
          <w:r w:rsidR="001B136A">
            <w:rPr>
              <w:noProof/>
            </w:rPr>
            <w:t>(ONS, 2018d)</w:t>
          </w:r>
          <w:r w:rsidR="000B13A1">
            <w:fldChar w:fldCharType="end"/>
          </w:r>
        </w:sdtContent>
      </w:sdt>
      <w:r>
        <w:t xml:space="preserve">, in ranges which correspond with the verbal descriptions used in that source. Figure 1 is starkly distinct from the general population, the mode of the distribution being at the maximum possible loneliness, compared with the general population </w:t>
      </w:r>
      <w:r w:rsidR="00CA204E">
        <w:t>for which the mode</w:t>
      </w:r>
      <w:r>
        <w:t xml:space="preserve"> lies in the “hardly ever lonely” range. </w:t>
      </w:r>
      <w:r w:rsidR="006A1CA3">
        <w:t>36</w:t>
      </w:r>
      <w:r w:rsidR="00CA204E">
        <w:t xml:space="preserve">% of the charity’s service users are severely lonely (“often/always”) compared with only 5% </w:t>
      </w:r>
      <w:r w:rsidR="004175A5">
        <w:t>of</w:t>
      </w:r>
      <w:r w:rsidR="00CA204E">
        <w:t xml:space="preserve"> the general adult population.</w:t>
      </w:r>
      <w:r w:rsidR="00A20CE5">
        <w:t xml:space="preserve"> 6</w:t>
      </w:r>
      <w:r w:rsidR="006A1CA3">
        <w:t>3</w:t>
      </w:r>
      <w:r w:rsidR="00A20CE5">
        <w:t xml:space="preserve">% of the charity’s service users are lonely more often than “occasionally”, compared with 19% of the general adult </w:t>
      </w:r>
      <w:r w:rsidR="00566A32">
        <w:t xml:space="preserve">male </w:t>
      </w:r>
      <w:r w:rsidR="00A20CE5">
        <w:t xml:space="preserve">English population </w:t>
      </w:r>
      <w:sdt>
        <w:sdtPr>
          <w:id w:val="292953004"/>
          <w:citation/>
        </w:sdtPr>
        <w:sdtContent>
          <w:r w:rsidR="00A20CE5">
            <w:fldChar w:fldCharType="begin"/>
          </w:r>
          <w:r w:rsidR="00A20CE5">
            <w:instrText xml:space="preserve">CITATION ONS8d \t  \l 2057 </w:instrText>
          </w:r>
          <w:r w:rsidR="00A20CE5">
            <w:fldChar w:fldCharType="separate"/>
          </w:r>
          <w:r w:rsidR="001B136A">
            <w:rPr>
              <w:noProof/>
            </w:rPr>
            <w:t>(ONS, 2018d)</w:t>
          </w:r>
          <w:r w:rsidR="00A20CE5">
            <w:fldChar w:fldCharType="end"/>
          </w:r>
        </w:sdtContent>
      </w:sdt>
      <w:r w:rsidR="00A20CE5">
        <w:t xml:space="preserve">, or 16% of the general adult </w:t>
      </w:r>
      <w:r w:rsidR="00566A32">
        <w:t xml:space="preserve">male </w:t>
      </w:r>
      <w:r w:rsidR="00A20CE5">
        <w:t xml:space="preserve">Welsh population </w:t>
      </w:r>
      <w:sdt>
        <w:sdtPr>
          <w:id w:val="-1494640277"/>
          <w:citation/>
        </w:sdtPr>
        <w:sdtContent>
          <w:r w:rsidR="00A20CE5">
            <w:fldChar w:fldCharType="begin"/>
          </w:r>
          <w:r w:rsidR="00A20CE5">
            <w:instrText xml:space="preserve"> CITATION Wel18 \l 2057 </w:instrText>
          </w:r>
          <w:r w:rsidR="00A20CE5">
            <w:fldChar w:fldCharType="separate"/>
          </w:r>
          <w:r w:rsidR="001B136A">
            <w:rPr>
              <w:noProof/>
            </w:rPr>
            <w:t>(Welsh Government, 2018)</w:t>
          </w:r>
          <w:r w:rsidR="00A20CE5">
            <w:fldChar w:fldCharType="end"/>
          </w:r>
        </w:sdtContent>
      </w:sdt>
      <w:r w:rsidR="00A20CE5">
        <w:t xml:space="preserve">. </w:t>
      </w:r>
      <w:r w:rsidR="00BE20C1">
        <w:t xml:space="preserve">A </w:t>
      </w:r>
      <w:r w:rsidR="00BE20C1" w:rsidRPr="00BE20C1">
        <w:t>Mann–Whitney</w:t>
      </w:r>
      <w:r w:rsidR="00BE20C1">
        <w:t xml:space="preserve"> U test confirms that the distribution of measured loneliness is significantly different from the general population (p </w:t>
      </w:r>
      <w:r w:rsidR="00E40D7E">
        <w:t>&lt; 0.00001</w:t>
      </w:r>
      <w:r w:rsidR="00BE20C1">
        <w:t xml:space="preserve">). </w:t>
      </w:r>
      <w:r w:rsidR="00A20CE5">
        <w:t>The extreme degree of social</w:t>
      </w:r>
      <w:r w:rsidR="00566A32">
        <w:t>/</w:t>
      </w:r>
      <w:r w:rsidR="00A20CE5">
        <w:t>emotional isolation evident in th</w:t>
      </w:r>
      <w:r w:rsidR="00566A32">
        <w:t>is cohort of</w:t>
      </w:r>
      <w:r w:rsidR="00A20CE5">
        <w:t xml:space="preserve"> separated fathers </w:t>
      </w:r>
      <w:r w:rsidR="00700B21">
        <w:t xml:space="preserve">is one of </w:t>
      </w:r>
      <w:r w:rsidR="00A20CE5">
        <w:t>the main observation</w:t>
      </w:r>
      <w:r w:rsidR="00700B21">
        <w:t>s</w:t>
      </w:r>
      <w:r w:rsidR="00A20CE5">
        <w:t xml:space="preserve"> of this study.  </w:t>
      </w:r>
      <w:r w:rsidR="00566A32">
        <w:t xml:space="preserve"> </w:t>
      </w:r>
    </w:p>
    <w:p w14:paraId="1E46DBB4" w14:textId="0687FFF8" w:rsidR="004176D8" w:rsidRDefault="00082D07" w:rsidP="00160CDD">
      <w:pPr>
        <w:spacing w:after="0"/>
      </w:pPr>
      <w:r w:rsidRPr="00082D07">
        <w:rPr>
          <w:noProof/>
        </w:rPr>
        <w:drawing>
          <wp:inline distT="0" distB="0" distL="0" distR="0" wp14:anchorId="26CE4651" wp14:editId="5601D121">
            <wp:extent cx="4412974" cy="3044004"/>
            <wp:effectExtent l="0" t="0" r="698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29772" cy="3055591"/>
                    </a:xfrm>
                    <a:prstGeom prst="rect">
                      <a:avLst/>
                    </a:prstGeom>
                    <a:noFill/>
                    <a:ln>
                      <a:noFill/>
                    </a:ln>
                  </pic:spPr>
                </pic:pic>
              </a:graphicData>
            </a:graphic>
          </wp:inline>
        </w:drawing>
      </w:r>
    </w:p>
    <w:p w14:paraId="11A6E1E8" w14:textId="36A19F75" w:rsidR="003516D3" w:rsidRPr="003516D3" w:rsidRDefault="003516D3" w:rsidP="003516D3">
      <w:pPr>
        <w:spacing w:after="0" w:line="240" w:lineRule="auto"/>
      </w:pPr>
      <w:r w:rsidRPr="003516D3">
        <w:rPr>
          <w:i/>
          <w:iCs/>
        </w:rPr>
        <w:t>Figure 1</w:t>
      </w:r>
      <w:r>
        <w:t xml:space="preserve">. </w:t>
      </w:r>
      <w:r w:rsidRPr="003516D3">
        <w:t>De Jong-</w:t>
      </w:r>
      <w:proofErr w:type="spellStart"/>
      <w:r w:rsidRPr="003516D3">
        <w:t>Gierveld</w:t>
      </w:r>
      <w:proofErr w:type="spellEnd"/>
      <w:r w:rsidRPr="003516D3">
        <w:t xml:space="preserve"> loneliness score (percentage of n = 330)</w:t>
      </w:r>
    </w:p>
    <w:p w14:paraId="08DAAC87" w14:textId="27F6E63E" w:rsidR="00942334" w:rsidRDefault="00942334"/>
    <w:p w14:paraId="5F41FCBB" w14:textId="77777777" w:rsidR="00160CDD" w:rsidRDefault="00160CDD" w:rsidP="00D9427B">
      <w:pPr>
        <w:spacing w:after="0" w:line="240" w:lineRule="auto"/>
      </w:pPr>
    </w:p>
    <w:p w14:paraId="29257BEC" w14:textId="18ED361F" w:rsidR="00D9427B" w:rsidRDefault="00D9427B" w:rsidP="00D9427B">
      <w:pPr>
        <w:spacing w:after="0" w:line="240" w:lineRule="auto"/>
      </w:pPr>
      <w:r w:rsidRPr="00333665">
        <w:lastRenderedPageBreak/>
        <w:t xml:space="preserve">Table </w:t>
      </w:r>
      <w:r w:rsidR="00246A21">
        <w:t>3</w:t>
      </w:r>
    </w:p>
    <w:p w14:paraId="1E0FE8AC" w14:textId="04810551" w:rsidR="00D9427B" w:rsidRPr="00333665" w:rsidRDefault="00D9427B" w:rsidP="00D9427B">
      <w:pPr>
        <w:spacing w:after="0" w:line="240" w:lineRule="auto"/>
        <w:rPr>
          <w:i/>
          <w:iCs/>
        </w:rPr>
      </w:pPr>
      <w:r w:rsidRPr="00333665">
        <w:rPr>
          <w:i/>
          <w:iCs/>
        </w:rPr>
        <w:t xml:space="preserve">Loneliness of </w:t>
      </w:r>
      <w:r>
        <w:rPr>
          <w:i/>
          <w:iCs/>
        </w:rPr>
        <w:t xml:space="preserve">the </w:t>
      </w:r>
      <w:r w:rsidRPr="00333665">
        <w:rPr>
          <w:i/>
          <w:iCs/>
        </w:rPr>
        <w:t>charity</w:t>
      </w:r>
      <w:r>
        <w:rPr>
          <w:i/>
          <w:iCs/>
        </w:rPr>
        <w:t>’s male</w:t>
      </w:r>
      <w:r w:rsidRPr="00333665">
        <w:rPr>
          <w:i/>
          <w:iCs/>
        </w:rPr>
        <w:t xml:space="preserve"> service users </w:t>
      </w:r>
      <w:proofErr w:type="spellStart"/>
      <w:r w:rsidRPr="00333665">
        <w:rPr>
          <w:i/>
          <w:iCs/>
        </w:rPr>
        <w:t>cf</w:t>
      </w:r>
      <w:proofErr w:type="spellEnd"/>
      <w:r w:rsidRPr="00333665">
        <w:rPr>
          <w:i/>
          <w:iCs/>
        </w:rPr>
        <w:t xml:space="preserve"> general </w:t>
      </w:r>
      <w:r>
        <w:rPr>
          <w:i/>
          <w:iCs/>
        </w:rPr>
        <w:t xml:space="preserve">adult male </w:t>
      </w:r>
      <w:r w:rsidRPr="00333665">
        <w:rPr>
          <w:i/>
          <w:iCs/>
        </w:rPr>
        <w:t xml:space="preserve">population </w:t>
      </w:r>
    </w:p>
    <w:tbl>
      <w:tblPr>
        <w:tblW w:w="9016" w:type="dxa"/>
        <w:tblBorders>
          <w:top w:val="single" w:sz="4" w:space="0" w:color="auto"/>
          <w:bottom w:val="single" w:sz="4" w:space="0" w:color="auto"/>
        </w:tblBorders>
        <w:tblLook w:val="04A0" w:firstRow="1" w:lastRow="0" w:firstColumn="1" w:lastColumn="0" w:noHBand="0" w:noVBand="1"/>
      </w:tblPr>
      <w:tblGrid>
        <w:gridCol w:w="1271"/>
        <w:gridCol w:w="3119"/>
        <w:gridCol w:w="2313"/>
        <w:gridCol w:w="2313"/>
      </w:tblGrid>
      <w:tr w:rsidR="00D9427B" w:rsidRPr="00CD1D7C" w14:paraId="5581B079" w14:textId="77777777" w:rsidTr="00082D07">
        <w:trPr>
          <w:trHeight w:val="586"/>
        </w:trPr>
        <w:tc>
          <w:tcPr>
            <w:tcW w:w="1271" w:type="dxa"/>
            <w:tcBorders>
              <w:top w:val="single" w:sz="4" w:space="0" w:color="auto"/>
              <w:bottom w:val="single" w:sz="4" w:space="0" w:color="auto"/>
            </w:tcBorders>
            <w:shd w:val="clear" w:color="auto" w:fill="auto"/>
            <w:noWrap/>
            <w:vAlign w:val="center"/>
          </w:tcPr>
          <w:p w14:paraId="635DE374" w14:textId="77777777" w:rsidR="00D9427B" w:rsidRPr="00333665" w:rsidRDefault="00D9427B" w:rsidP="00082D07">
            <w:pPr>
              <w:widowControl w:val="0"/>
              <w:spacing w:after="0" w:line="240" w:lineRule="auto"/>
              <w:jc w:val="center"/>
              <w:rPr>
                <w:rFonts w:eastAsia="Times New Roman"/>
                <w:color w:val="000000"/>
                <w:lang w:eastAsia="en-GB"/>
              </w:rPr>
            </w:pPr>
            <w:r>
              <w:rPr>
                <w:rFonts w:eastAsia="Times New Roman"/>
                <w:color w:val="000000"/>
                <w:lang w:eastAsia="en-GB"/>
              </w:rPr>
              <w:t>loneliness</w:t>
            </w:r>
            <w:r w:rsidRPr="00333665">
              <w:rPr>
                <w:rFonts w:eastAsia="Times New Roman"/>
                <w:color w:val="000000"/>
                <w:lang w:eastAsia="en-GB"/>
              </w:rPr>
              <w:t xml:space="preserve"> score</w:t>
            </w:r>
          </w:p>
        </w:tc>
        <w:tc>
          <w:tcPr>
            <w:tcW w:w="3119" w:type="dxa"/>
            <w:tcBorders>
              <w:top w:val="single" w:sz="4" w:space="0" w:color="auto"/>
              <w:bottom w:val="single" w:sz="4" w:space="0" w:color="auto"/>
            </w:tcBorders>
            <w:shd w:val="clear" w:color="auto" w:fill="auto"/>
            <w:noWrap/>
            <w:vAlign w:val="center"/>
          </w:tcPr>
          <w:p w14:paraId="23EBB23B" w14:textId="77777777" w:rsidR="00D9427B" w:rsidRPr="00333665" w:rsidRDefault="00D9427B" w:rsidP="00082D07">
            <w:pPr>
              <w:widowControl w:val="0"/>
              <w:spacing w:after="0" w:line="240" w:lineRule="auto"/>
              <w:jc w:val="center"/>
              <w:rPr>
                <w:rFonts w:eastAsia="Times New Roman"/>
                <w:color w:val="000000"/>
                <w:lang w:eastAsia="en-GB"/>
              </w:rPr>
            </w:pPr>
            <w:r w:rsidRPr="00333665">
              <w:rPr>
                <w:rFonts w:eastAsia="Times New Roman"/>
                <w:color w:val="000000"/>
                <w:lang w:eastAsia="en-GB"/>
              </w:rPr>
              <w:t>Description</w:t>
            </w:r>
          </w:p>
        </w:tc>
        <w:tc>
          <w:tcPr>
            <w:tcW w:w="2313" w:type="dxa"/>
            <w:tcBorders>
              <w:top w:val="single" w:sz="4" w:space="0" w:color="auto"/>
              <w:bottom w:val="single" w:sz="4" w:space="0" w:color="auto"/>
            </w:tcBorders>
            <w:vAlign w:val="center"/>
          </w:tcPr>
          <w:p w14:paraId="24215A27" w14:textId="77777777" w:rsidR="00D9427B" w:rsidRPr="00333665" w:rsidRDefault="00D9427B" w:rsidP="00082D07">
            <w:pPr>
              <w:widowControl w:val="0"/>
              <w:spacing w:after="0" w:line="240" w:lineRule="auto"/>
              <w:jc w:val="center"/>
              <w:rPr>
                <w:rFonts w:eastAsia="Times New Roman"/>
                <w:color w:val="000000"/>
                <w:lang w:eastAsia="en-GB"/>
              </w:rPr>
            </w:pPr>
            <w:r w:rsidRPr="00333665">
              <w:rPr>
                <w:rFonts w:eastAsia="Times New Roman"/>
                <w:color w:val="000000"/>
                <w:lang w:eastAsia="en-GB"/>
              </w:rPr>
              <w:t>General Population</w:t>
            </w:r>
          </w:p>
        </w:tc>
        <w:tc>
          <w:tcPr>
            <w:tcW w:w="2313" w:type="dxa"/>
            <w:tcBorders>
              <w:top w:val="single" w:sz="4" w:space="0" w:color="auto"/>
              <w:bottom w:val="single" w:sz="4" w:space="0" w:color="auto"/>
            </w:tcBorders>
            <w:vAlign w:val="center"/>
          </w:tcPr>
          <w:p w14:paraId="2E8C400B" w14:textId="1C0490D9" w:rsidR="00D9427B" w:rsidRPr="00333665" w:rsidRDefault="00D9427B" w:rsidP="00082D07">
            <w:pPr>
              <w:widowControl w:val="0"/>
              <w:spacing w:after="0" w:line="240" w:lineRule="auto"/>
              <w:jc w:val="center"/>
              <w:rPr>
                <w:rFonts w:eastAsia="Times New Roman"/>
                <w:color w:val="000000"/>
                <w:lang w:eastAsia="en-GB"/>
              </w:rPr>
            </w:pPr>
            <w:r w:rsidRPr="00333665">
              <w:rPr>
                <w:rFonts w:eastAsia="Times New Roman"/>
                <w:color w:val="000000"/>
                <w:lang w:eastAsia="en-GB"/>
              </w:rPr>
              <w:t xml:space="preserve">This </w:t>
            </w:r>
            <w:r w:rsidR="008C67B4">
              <w:rPr>
                <w:rFonts w:eastAsia="Times New Roman"/>
                <w:color w:val="000000"/>
                <w:lang w:eastAsia="en-GB"/>
              </w:rPr>
              <w:t>Study</w:t>
            </w:r>
          </w:p>
        </w:tc>
      </w:tr>
      <w:tr w:rsidR="00D9427B" w:rsidRPr="00C67809" w14:paraId="0EEC224E" w14:textId="77777777" w:rsidTr="00082D07">
        <w:trPr>
          <w:trHeight w:val="367"/>
        </w:trPr>
        <w:tc>
          <w:tcPr>
            <w:tcW w:w="1271" w:type="dxa"/>
            <w:tcBorders>
              <w:top w:val="single" w:sz="4" w:space="0" w:color="auto"/>
            </w:tcBorders>
            <w:shd w:val="clear" w:color="auto" w:fill="auto"/>
            <w:noWrap/>
            <w:vAlign w:val="center"/>
          </w:tcPr>
          <w:p w14:paraId="6B5C00EC" w14:textId="77777777" w:rsidR="00D9427B" w:rsidRPr="00C67809" w:rsidRDefault="00D9427B" w:rsidP="00082D07">
            <w:pPr>
              <w:spacing w:after="0" w:line="240" w:lineRule="auto"/>
              <w:jc w:val="center"/>
              <w:rPr>
                <w:rFonts w:eastAsia="Times New Roman"/>
                <w:i/>
                <w:iCs/>
                <w:color w:val="000000"/>
                <w:lang w:eastAsia="en-GB"/>
              </w:rPr>
            </w:pPr>
            <w:r w:rsidRPr="00C67809">
              <w:rPr>
                <w:rFonts w:eastAsia="Times New Roman"/>
                <w:i/>
                <w:iCs/>
                <w:color w:val="000000"/>
                <w:lang w:eastAsia="en-GB"/>
              </w:rPr>
              <w:t>0</w:t>
            </w:r>
          </w:p>
        </w:tc>
        <w:tc>
          <w:tcPr>
            <w:tcW w:w="3119" w:type="dxa"/>
            <w:tcBorders>
              <w:top w:val="single" w:sz="4" w:space="0" w:color="auto"/>
            </w:tcBorders>
            <w:shd w:val="clear" w:color="auto" w:fill="auto"/>
            <w:noWrap/>
            <w:vAlign w:val="center"/>
          </w:tcPr>
          <w:p w14:paraId="439C5E50" w14:textId="77777777" w:rsidR="00D9427B" w:rsidRPr="00C67809" w:rsidRDefault="00D9427B" w:rsidP="00082D07">
            <w:pPr>
              <w:spacing w:after="0" w:line="240" w:lineRule="auto"/>
              <w:jc w:val="center"/>
              <w:rPr>
                <w:rFonts w:eastAsia="Times New Roman"/>
                <w:i/>
                <w:iCs/>
                <w:color w:val="000000"/>
                <w:lang w:eastAsia="en-GB"/>
              </w:rPr>
            </w:pPr>
            <w:r w:rsidRPr="00C67809">
              <w:rPr>
                <w:rFonts w:eastAsia="Times New Roman"/>
                <w:i/>
                <w:iCs/>
                <w:color w:val="000000"/>
                <w:lang w:eastAsia="en-GB"/>
              </w:rPr>
              <w:t>Never lonely</w:t>
            </w:r>
          </w:p>
        </w:tc>
        <w:tc>
          <w:tcPr>
            <w:tcW w:w="2313" w:type="dxa"/>
            <w:tcBorders>
              <w:top w:val="single" w:sz="4" w:space="0" w:color="auto"/>
            </w:tcBorders>
            <w:vAlign w:val="center"/>
          </w:tcPr>
          <w:p w14:paraId="60DAF136" w14:textId="77777777" w:rsidR="00D9427B" w:rsidRPr="00C67809" w:rsidRDefault="00D9427B" w:rsidP="00082D07">
            <w:pPr>
              <w:spacing w:after="0" w:line="240" w:lineRule="auto"/>
              <w:jc w:val="center"/>
              <w:rPr>
                <w:rFonts w:eastAsia="Times New Roman"/>
                <w:i/>
                <w:iCs/>
                <w:color w:val="000000"/>
                <w:lang w:eastAsia="en-GB"/>
              </w:rPr>
            </w:pPr>
            <w:r w:rsidRPr="00C67809">
              <w:rPr>
                <w:rFonts w:eastAsia="Times New Roman"/>
                <w:i/>
                <w:iCs/>
                <w:color w:val="000000"/>
                <w:lang w:eastAsia="en-GB"/>
              </w:rPr>
              <w:t>27%</w:t>
            </w:r>
          </w:p>
        </w:tc>
        <w:tc>
          <w:tcPr>
            <w:tcW w:w="2313" w:type="dxa"/>
            <w:tcBorders>
              <w:top w:val="single" w:sz="4" w:space="0" w:color="auto"/>
            </w:tcBorders>
            <w:vAlign w:val="center"/>
          </w:tcPr>
          <w:p w14:paraId="4A648FC4" w14:textId="41791C26" w:rsidR="00D9427B" w:rsidRPr="00C67809" w:rsidRDefault="00FD04C5" w:rsidP="00082D07">
            <w:pPr>
              <w:spacing w:after="0" w:line="240" w:lineRule="auto"/>
              <w:jc w:val="center"/>
              <w:rPr>
                <w:rFonts w:eastAsia="Times New Roman"/>
                <w:i/>
                <w:iCs/>
                <w:color w:val="000000"/>
                <w:lang w:eastAsia="en-GB"/>
              </w:rPr>
            </w:pPr>
            <w:r>
              <w:rPr>
                <w:rFonts w:eastAsia="Times New Roman"/>
                <w:i/>
                <w:iCs/>
                <w:color w:val="000000"/>
                <w:lang w:eastAsia="en-GB"/>
              </w:rPr>
              <w:t>5</w:t>
            </w:r>
            <w:r w:rsidR="00D9427B" w:rsidRPr="00C67809">
              <w:rPr>
                <w:rFonts w:eastAsia="Times New Roman"/>
                <w:i/>
                <w:iCs/>
                <w:color w:val="000000"/>
                <w:lang w:eastAsia="en-GB"/>
              </w:rPr>
              <w:t>%</w:t>
            </w:r>
          </w:p>
        </w:tc>
      </w:tr>
      <w:tr w:rsidR="00D9427B" w:rsidRPr="00C67809" w14:paraId="14EA9518" w14:textId="77777777" w:rsidTr="00082D07">
        <w:trPr>
          <w:trHeight w:val="300"/>
        </w:trPr>
        <w:tc>
          <w:tcPr>
            <w:tcW w:w="1271" w:type="dxa"/>
            <w:shd w:val="clear" w:color="auto" w:fill="auto"/>
            <w:noWrap/>
            <w:vAlign w:val="center"/>
          </w:tcPr>
          <w:p w14:paraId="13ECC47C" w14:textId="77777777" w:rsidR="00D9427B" w:rsidRPr="00C67809" w:rsidRDefault="00D9427B" w:rsidP="00082D07">
            <w:pPr>
              <w:spacing w:after="0" w:line="240" w:lineRule="auto"/>
              <w:jc w:val="center"/>
              <w:rPr>
                <w:rFonts w:eastAsia="Times New Roman"/>
                <w:i/>
                <w:iCs/>
                <w:color w:val="000000"/>
                <w:lang w:eastAsia="en-GB"/>
              </w:rPr>
            </w:pPr>
            <w:r w:rsidRPr="00C67809">
              <w:rPr>
                <w:rFonts w:eastAsia="Times New Roman"/>
                <w:i/>
                <w:iCs/>
                <w:color w:val="000000"/>
                <w:lang w:eastAsia="en-GB"/>
              </w:rPr>
              <w:t>1 - 2</w:t>
            </w:r>
          </w:p>
        </w:tc>
        <w:tc>
          <w:tcPr>
            <w:tcW w:w="3119" w:type="dxa"/>
            <w:shd w:val="clear" w:color="auto" w:fill="auto"/>
            <w:noWrap/>
            <w:vAlign w:val="center"/>
          </w:tcPr>
          <w:p w14:paraId="7D3A7AB9" w14:textId="77777777" w:rsidR="00D9427B" w:rsidRPr="00C67809" w:rsidRDefault="00D9427B" w:rsidP="00082D07">
            <w:pPr>
              <w:spacing w:after="0" w:line="240" w:lineRule="auto"/>
              <w:jc w:val="center"/>
              <w:rPr>
                <w:rFonts w:eastAsia="Times New Roman"/>
                <w:i/>
                <w:iCs/>
                <w:color w:val="000000"/>
                <w:lang w:eastAsia="en-GB"/>
              </w:rPr>
            </w:pPr>
            <w:r w:rsidRPr="00C67809">
              <w:rPr>
                <w:rFonts w:eastAsia="Times New Roman"/>
                <w:i/>
                <w:iCs/>
                <w:color w:val="000000"/>
                <w:lang w:eastAsia="en-GB"/>
              </w:rPr>
              <w:t>Hardly ever lonely</w:t>
            </w:r>
          </w:p>
        </w:tc>
        <w:tc>
          <w:tcPr>
            <w:tcW w:w="2313" w:type="dxa"/>
            <w:vAlign w:val="center"/>
          </w:tcPr>
          <w:p w14:paraId="4782F575" w14:textId="77777777" w:rsidR="00D9427B" w:rsidRPr="00C67809" w:rsidRDefault="00D9427B" w:rsidP="00082D07">
            <w:pPr>
              <w:spacing w:after="0" w:line="240" w:lineRule="auto"/>
              <w:jc w:val="center"/>
              <w:rPr>
                <w:rFonts w:eastAsia="Times New Roman"/>
                <w:i/>
                <w:iCs/>
                <w:color w:val="000000"/>
                <w:lang w:eastAsia="en-GB"/>
              </w:rPr>
            </w:pPr>
            <w:r w:rsidRPr="00C67809">
              <w:rPr>
                <w:rFonts w:eastAsia="Times New Roman"/>
                <w:i/>
                <w:iCs/>
                <w:color w:val="000000"/>
                <w:lang w:eastAsia="en-GB"/>
              </w:rPr>
              <w:t>32%</w:t>
            </w:r>
          </w:p>
        </w:tc>
        <w:tc>
          <w:tcPr>
            <w:tcW w:w="2313" w:type="dxa"/>
            <w:vAlign w:val="center"/>
          </w:tcPr>
          <w:p w14:paraId="060F52DD" w14:textId="300E563B" w:rsidR="00D9427B" w:rsidRPr="00C67809" w:rsidRDefault="00D9427B" w:rsidP="00082D07">
            <w:pPr>
              <w:spacing w:after="0" w:line="240" w:lineRule="auto"/>
              <w:jc w:val="center"/>
              <w:rPr>
                <w:rFonts w:eastAsia="Times New Roman"/>
                <w:i/>
                <w:iCs/>
                <w:color w:val="000000"/>
                <w:lang w:eastAsia="en-GB"/>
              </w:rPr>
            </w:pPr>
            <w:r w:rsidRPr="00C67809">
              <w:rPr>
                <w:rFonts w:eastAsia="Times New Roman"/>
                <w:i/>
                <w:iCs/>
                <w:color w:val="000000"/>
                <w:lang w:eastAsia="en-GB"/>
              </w:rPr>
              <w:t>1</w:t>
            </w:r>
            <w:r w:rsidR="00FD04C5">
              <w:rPr>
                <w:rFonts w:eastAsia="Times New Roman"/>
                <w:i/>
                <w:iCs/>
                <w:color w:val="000000"/>
                <w:lang w:eastAsia="en-GB"/>
              </w:rPr>
              <w:t>3</w:t>
            </w:r>
            <w:r w:rsidRPr="00C67809">
              <w:rPr>
                <w:rFonts w:eastAsia="Times New Roman"/>
                <w:i/>
                <w:iCs/>
                <w:color w:val="000000"/>
                <w:lang w:eastAsia="en-GB"/>
              </w:rPr>
              <w:t>%</w:t>
            </w:r>
          </w:p>
        </w:tc>
      </w:tr>
      <w:tr w:rsidR="00D9427B" w:rsidRPr="00C67809" w14:paraId="3AEE19DC" w14:textId="77777777" w:rsidTr="00082D07">
        <w:trPr>
          <w:trHeight w:val="300"/>
        </w:trPr>
        <w:tc>
          <w:tcPr>
            <w:tcW w:w="1271" w:type="dxa"/>
            <w:shd w:val="clear" w:color="auto" w:fill="auto"/>
            <w:noWrap/>
            <w:vAlign w:val="center"/>
          </w:tcPr>
          <w:p w14:paraId="06668507" w14:textId="77777777" w:rsidR="00D9427B" w:rsidRPr="00C67809" w:rsidRDefault="00D9427B" w:rsidP="00082D07">
            <w:pPr>
              <w:spacing w:after="0" w:line="240" w:lineRule="auto"/>
              <w:jc w:val="center"/>
              <w:rPr>
                <w:rFonts w:eastAsia="Times New Roman"/>
                <w:i/>
                <w:iCs/>
                <w:color w:val="000000"/>
                <w:lang w:eastAsia="en-GB"/>
              </w:rPr>
            </w:pPr>
            <w:r w:rsidRPr="00C67809">
              <w:rPr>
                <w:rFonts w:eastAsia="Times New Roman"/>
                <w:i/>
                <w:iCs/>
                <w:color w:val="000000"/>
                <w:lang w:eastAsia="en-GB"/>
              </w:rPr>
              <w:t>3 – 5</w:t>
            </w:r>
          </w:p>
        </w:tc>
        <w:tc>
          <w:tcPr>
            <w:tcW w:w="3119" w:type="dxa"/>
            <w:shd w:val="clear" w:color="auto" w:fill="auto"/>
            <w:noWrap/>
            <w:vAlign w:val="center"/>
          </w:tcPr>
          <w:p w14:paraId="2609FFB6" w14:textId="77777777" w:rsidR="00D9427B" w:rsidRPr="00C67809" w:rsidRDefault="00D9427B" w:rsidP="00082D07">
            <w:pPr>
              <w:spacing w:after="0" w:line="240" w:lineRule="auto"/>
              <w:jc w:val="center"/>
              <w:rPr>
                <w:rFonts w:eastAsia="Times New Roman"/>
                <w:i/>
                <w:iCs/>
                <w:color w:val="000000"/>
                <w:lang w:eastAsia="en-GB"/>
              </w:rPr>
            </w:pPr>
            <w:r w:rsidRPr="00C67809">
              <w:rPr>
                <w:rFonts w:eastAsia="Times New Roman"/>
                <w:i/>
                <w:iCs/>
                <w:color w:val="000000"/>
                <w:lang w:eastAsia="en-GB"/>
              </w:rPr>
              <w:t>Occasionally lonely</w:t>
            </w:r>
          </w:p>
        </w:tc>
        <w:tc>
          <w:tcPr>
            <w:tcW w:w="2313" w:type="dxa"/>
            <w:vAlign w:val="center"/>
          </w:tcPr>
          <w:p w14:paraId="68A3BC5C" w14:textId="77777777" w:rsidR="00D9427B" w:rsidRPr="00C67809" w:rsidRDefault="00D9427B" w:rsidP="00082D07">
            <w:pPr>
              <w:spacing w:after="0" w:line="240" w:lineRule="auto"/>
              <w:jc w:val="center"/>
              <w:rPr>
                <w:rFonts w:eastAsia="Times New Roman"/>
                <w:i/>
                <w:iCs/>
                <w:color w:val="000000"/>
                <w:lang w:eastAsia="en-GB"/>
              </w:rPr>
            </w:pPr>
            <w:r w:rsidRPr="00C67809">
              <w:rPr>
                <w:rFonts w:eastAsia="Times New Roman"/>
                <w:i/>
                <w:iCs/>
                <w:color w:val="000000"/>
                <w:lang w:eastAsia="en-GB"/>
              </w:rPr>
              <w:t>22%</w:t>
            </w:r>
          </w:p>
        </w:tc>
        <w:tc>
          <w:tcPr>
            <w:tcW w:w="2313" w:type="dxa"/>
            <w:vAlign w:val="center"/>
          </w:tcPr>
          <w:p w14:paraId="6C7E0E0E" w14:textId="79799550" w:rsidR="00D9427B" w:rsidRPr="00C67809" w:rsidRDefault="00D9427B" w:rsidP="00082D07">
            <w:pPr>
              <w:spacing w:after="0" w:line="240" w:lineRule="auto"/>
              <w:jc w:val="center"/>
              <w:rPr>
                <w:rFonts w:eastAsia="Times New Roman"/>
                <w:i/>
                <w:iCs/>
                <w:color w:val="000000"/>
                <w:lang w:eastAsia="en-GB"/>
              </w:rPr>
            </w:pPr>
            <w:r w:rsidRPr="00C67809">
              <w:rPr>
                <w:rFonts w:eastAsia="Times New Roman"/>
                <w:i/>
                <w:iCs/>
                <w:color w:val="000000"/>
                <w:lang w:eastAsia="en-GB"/>
              </w:rPr>
              <w:t>1</w:t>
            </w:r>
            <w:r w:rsidR="00FD04C5">
              <w:rPr>
                <w:rFonts w:eastAsia="Times New Roman"/>
                <w:i/>
                <w:iCs/>
                <w:color w:val="000000"/>
                <w:lang w:eastAsia="en-GB"/>
              </w:rPr>
              <w:t>9</w:t>
            </w:r>
            <w:r w:rsidRPr="00C67809">
              <w:rPr>
                <w:rFonts w:eastAsia="Times New Roman"/>
                <w:i/>
                <w:iCs/>
                <w:color w:val="000000"/>
                <w:lang w:eastAsia="en-GB"/>
              </w:rPr>
              <w:t>%</w:t>
            </w:r>
          </w:p>
        </w:tc>
      </w:tr>
      <w:tr w:rsidR="00D9427B" w:rsidRPr="00C67809" w14:paraId="69490C82" w14:textId="77777777" w:rsidTr="00082D07">
        <w:trPr>
          <w:trHeight w:val="300"/>
        </w:trPr>
        <w:tc>
          <w:tcPr>
            <w:tcW w:w="1271" w:type="dxa"/>
            <w:shd w:val="clear" w:color="auto" w:fill="auto"/>
            <w:noWrap/>
            <w:vAlign w:val="center"/>
          </w:tcPr>
          <w:p w14:paraId="5B62E09E" w14:textId="77777777" w:rsidR="00D9427B" w:rsidRPr="00C67809" w:rsidRDefault="00D9427B" w:rsidP="00082D07">
            <w:pPr>
              <w:spacing w:after="0" w:line="240" w:lineRule="auto"/>
              <w:jc w:val="center"/>
              <w:rPr>
                <w:rFonts w:eastAsia="Times New Roman"/>
                <w:i/>
                <w:iCs/>
                <w:color w:val="000000"/>
                <w:lang w:eastAsia="en-GB"/>
              </w:rPr>
            </w:pPr>
            <w:r w:rsidRPr="00C67809">
              <w:rPr>
                <w:rFonts w:eastAsia="Times New Roman"/>
                <w:i/>
                <w:iCs/>
                <w:color w:val="000000"/>
                <w:lang w:eastAsia="en-GB"/>
              </w:rPr>
              <w:t>6 - 8</w:t>
            </w:r>
          </w:p>
        </w:tc>
        <w:tc>
          <w:tcPr>
            <w:tcW w:w="3119" w:type="dxa"/>
            <w:shd w:val="clear" w:color="auto" w:fill="auto"/>
            <w:noWrap/>
            <w:vAlign w:val="center"/>
          </w:tcPr>
          <w:p w14:paraId="7B4FE31D" w14:textId="77777777" w:rsidR="00D9427B" w:rsidRPr="00C67809" w:rsidRDefault="00D9427B" w:rsidP="00082D07">
            <w:pPr>
              <w:spacing w:after="0" w:line="240" w:lineRule="auto"/>
              <w:jc w:val="center"/>
              <w:rPr>
                <w:rFonts w:eastAsia="Times New Roman"/>
                <w:i/>
                <w:iCs/>
                <w:color w:val="000000"/>
                <w:lang w:eastAsia="en-GB"/>
              </w:rPr>
            </w:pPr>
            <w:r w:rsidRPr="00C67809">
              <w:rPr>
                <w:rFonts w:eastAsia="Times New Roman"/>
                <w:i/>
                <w:iCs/>
                <w:color w:val="000000"/>
                <w:lang w:eastAsia="en-GB"/>
              </w:rPr>
              <w:t>Lonely some of the time</w:t>
            </w:r>
          </w:p>
        </w:tc>
        <w:tc>
          <w:tcPr>
            <w:tcW w:w="2313" w:type="dxa"/>
            <w:vAlign w:val="center"/>
          </w:tcPr>
          <w:p w14:paraId="42C8C7F2" w14:textId="77777777" w:rsidR="00D9427B" w:rsidRPr="00C67809" w:rsidRDefault="00D9427B" w:rsidP="00082D07">
            <w:pPr>
              <w:spacing w:after="0" w:line="240" w:lineRule="auto"/>
              <w:jc w:val="center"/>
              <w:rPr>
                <w:rFonts w:eastAsia="Times New Roman"/>
                <w:i/>
                <w:iCs/>
                <w:color w:val="000000"/>
                <w:lang w:eastAsia="en-GB"/>
              </w:rPr>
            </w:pPr>
            <w:r w:rsidRPr="00C67809">
              <w:rPr>
                <w:rFonts w:eastAsia="Times New Roman"/>
                <w:i/>
                <w:iCs/>
                <w:color w:val="000000"/>
                <w:lang w:eastAsia="en-GB"/>
              </w:rPr>
              <w:t>14%</w:t>
            </w:r>
          </w:p>
        </w:tc>
        <w:tc>
          <w:tcPr>
            <w:tcW w:w="2313" w:type="dxa"/>
            <w:vAlign w:val="center"/>
          </w:tcPr>
          <w:p w14:paraId="2BAB64DC" w14:textId="78AB5760" w:rsidR="00D9427B" w:rsidRPr="00C67809" w:rsidRDefault="00D9427B" w:rsidP="00082D07">
            <w:pPr>
              <w:spacing w:after="0" w:line="240" w:lineRule="auto"/>
              <w:jc w:val="center"/>
              <w:rPr>
                <w:rFonts w:eastAsia="Times New Roman"/>
                <w:i/>
                <w:iCs/>
                <w:color w:val="000000"/>
                <w:lang w:eastAsia="en-GB"/>
              </w:rPr>
            </w:pPr>
            <w:r w:rsidRPr="00C67809">
              <w:rPr>
                <w:rFonts w:eastAsia="Times New Roman"/>
                <w:i/>
                <w:iCs/>
                <w:color w:val="000000"/>
                <w:lang w:eastAsia="en-GB"/>
              </w:rPr>
              <w:t>27%</w:t>
            </w:r>
          </w:p>
        </w:tc>
      </w:tr>
      <w:tr w:rsidR="00D9427B" w:rsidRPr="00C67809" w14:paraId="6CBB0B35" w14:textId="77777777" w:rsidTr="00082D07">
        <w:trPr>
          <w:trHeight w:val="300"/>
        </w:trPr>
        <w:tc>
          <w:tcPr>
            <w:tcW w:w="1271" w:type="dxa"/>
            <w:shd w:val="clear" w:color="auto" w:fill="auto"/>
            <w:noWrap/>
            <w:vAlign w:val="center"/>
          </w:tcPr>
          <w:p w14:paraId="3271C718" w14:textId="77777777" w:rsidR="00D9427B" w:rsidRPr="00C67809" w:rsidRDefault="00D9427B" w:rsidP="00082D07">
            <w:pPr>
              <w:spacing w:after="0" w:line="240" w:lineRule="auto"/>
              <w:jc w:val="center"/>
              <w:rPr>
                <w:rFonts w:eastAsia="Times New Roman"/>
                <w:i/>
                <w:iCs/>
                <w:color w:val="000000"/>
                <w:lang w:eastAsia="en-GB"/>
              </w:rPr>
            </w:pPr>
            <w:r w:rsidRPr="00C67809">
              <w:rPr>
                <w:rFonts w:eastAsia="Times New Roman"/>
                <w:i/>
                <w:iCs/>
                <w:color w:val="000000"/>
                <w:lang w:eastAsia="en-GB"/>
              </w:rPr>
              <w:t>9 - 11</w:t>
            </w:r>
          </w:p>
        </w:tc>
        <w:tc>
          <w:tcPr>
            <w:tcW w:w="3119" w:type="dxa"/>
            <w:shd w:val="clear" w:color="auto" w:fill="auto"/>
            <w:noWrap/>
            <w:vAlign w:val="center"/>
          </w:tcPr>
          <w:p w14:paraId="51EFC4D3" w14:textId="77777777" w:rsidR="00D9427B" w:rsidRPr="00C67809" w:rsidRDefault="00D9427B" w:rsidP="00082D07">
            <w:pPr>
              <w:spacing w:after="0" w:line="240" w:lineRule="auto"/>
              <w:jc w:val="center"/>
              <w:rPr>
                <w:rFonts w:eastAsia="Times New Roman"/>
                <w:i/>
                <w:iCs/>
                <w:color w:val="000000"/>
                <w:lang w:eastAsia="en-GB"/>
              </w:rPr>
            </w:pPr>
            <w:r w:rsidRPr="00C67809">
              <w:rPr>
                <w:rFonts w:eastAsia="Times New Roman"/>
                <w:i/>
                <w:iCs/>
                <w:color w:val="000000"/>
                <w:lang w:eastAsia="en-GB"/>
              </w:rPr>
              <w:t>Often/always lonely</w:t>
            </w:r>
          </w:p>
        </w:tc>
        <w:tc>
          <w:tcPr>
            <w:tcW w:w="2313" w:type="dxa"/>
            <w:vAlign w:val="center"/>
          </w:tcPr>
          <w:p w14:paraId="765EBC13" w14:textId="77777777" w:rsidR="00D9427B" w:rsidRPr="00C67809" w:rsidRDefault="00D9427B" w:rsidP="00082D07">
            <w:pPr>
              <w:spacing w:after="0" w:line="240" w:lineRule="auto"/>
              <w:jc w:val="center"/>
              <w:rPr>
                <w:rFonts w:eastAsia="Times New Roman"/>
                <w:i/>
                <w:iCs/>
                <w:color w:val="000000"/>
                <w:lang w:eastAsia="en-GB"/>
              </w:rPr>
            </w:pPr>
            <w:r w:rsidRPr="00C67809">
              <w:rPr>
                <w:rFonts w:eastAsia="Times New Roman"/>
                <w:i/>
                <w:iCs/>
                <w:color w:val="000000"/>
                <w:lang w:eastAsia="en-GB"/>
              </w:rPr>
              <w:t>5%</w:t>
            </w:r>
          </w:p>
        </w:tc>
        <w:tc>
          <w:tcPr>
            <w:tcW w:w="2313" w:type="dxa"/>
            <w:vAlign w:val="center"/>
          </w:tcPr>
          <w:p w14:paraId="2B62148C" w14:textId="53C21DAC" w:rsidR="00D9427B" w:rsidRPr="00C67809" w:rsidRDefault="00FD04C5" w:rsidP="00082D07">
            <w:pPr>
              <w:spacing w:after="0" w:line="240" w:lineRule="auto"/>
              <w:jc w:val="center"/>
              <w:rPr>
                <w:rFonts w:eastAsia="Times New Roman"/>
                <w:i/>
                <w:iCs/>
                <w:color w:val="000000"/>
                <w:lang w:eastAsia="en-GB"/>
              </w:rPr>
            </w:pPr>
            <w:r>
              <w:rPr>
                <w:rFonts w:eastAsia="Times New Roman"/>
                <w:i/>
                <w:iCs/>
                <w:color w:val="000000"/>
                <w:lang w:eastAsia="en-GB"/>
              </w:rPr>
              <w:t>36</w:t>
            </w:r>
            <w:r w:rsidR="00D9427B" w:rsidRPr="00C67809">
              <w:rPr>
                <w:rFonts w:eastAsia="Times New Roman"/>
                <w:i/>
                <w:iCs/>
                <w:color w:val="000000"/>
                <w:lang w:eastAsia="en-GB"/>
              </w:rPr>
              <w:t>%</w:t>
            </w:r>
          </w:p>
        </w:tc>
      </w:tr>
    </w:tbl>
    <w:p w14:paraId="6EF7DA40" w14:textId="77777777" w:rsidR="00B313E4" w:rsidRDefault="00B313E4" w:rsidP="00B313E4"/>
    <w:p w14:paraId="74B642E5" w14:textId="36DF3C2C" w:rsidR="00890589" w:rsidRPr="00DB5496" w:rsidRDefault="001A5C7A" w:rsidP="00AF0861">
      <w:pPr>
        <w:spacing w:after="0" w:line="480" w:lineRule="auto"/>
        <w:jc w:val="both"/>
        <w:rPr>
          <w:b/>
          <w:bCs/>
          <w:color w:val="000000" w:themeColor="text1"/>
        </w:rPr>
      </w:pPr>
      <w:r w:rsidRPr="00DB5496">
        <w:rPr>
          <w:b/>
          <w:bCs/>
          <w:color w:val="000000" w:themeColor="text1"/>
        </w:rPr>
        <w:t>Well-being</w:t>
      </w:r>
      <w:r w:rsidR="00134573" w:rsidRPr="00DB5496">
        <w:rPr>
          <w:b/>
          <w:bCs/>
          <w:color w:val="000000" w:themeColor="text1"/>
        </w:rPr>
        <w:t xml:space="preserve"> </w:t>
      </w:r>
      <w:r w:rsidR="00EB246E" w:rsidRPr="00DB5496">
        <w:rPr>
          <w:b/>
          <w:bCs/>
          <w:color w:val="000000" w:themeColor="text1"/>
        </w:rPr>
        <w:t>d</w:t>
      </w:r>
      <w:r w:rsidR="00134573" w:rsidRPr="00DB5496">
        <w:rPr>
          <w:b/>
          <w:bCs/>
          <w:color w:val="000000" w:themeColor="text1"/>
        </w:rPr>
        <w:t>ata</w:t>
      </w:r>
    </w:p>
    <w:p w14:paraId="5D8ED405" w14:textId="3BC4713B" w:rsidR="00560360" w:rsidRDefault="00560360" w:rsidP="00A20CE5">
      <w:pPr>
        <w:spacing w:after="240" w:line="480" w:lineRule="auto"/>
        <w:jc w:val="both"/>
      </w:pPr>
      <w:r>
        <w:rPr>
          <w:color w:val="000000" w:themeColor="text1"/>
        </w:rPr>
        <w:t xml:space="preserve">Results of the Warwick-Edinburgh </w:t>
      </w:r>
      <w:r w:rsidR="009E54A6">
        <w:rPr>
          <w:color w:val="000000" w:themeColor="text1"/>
        </w:rPr>
        <w:t xml:space="preserve">mental </w:t>
      </w:r>
      <w:r w:rsidR="001A5C7A">
        <w:rPr>
          <w:color w:val="000000" w:themeColor="text1"/>
        </w:rPr>
        <w:t>well-being</w:t>
      </w:r>
      <w:r w:rsidR="009E54A6">
        <w:rPr>
          <w:color w:val="000000" w:themeColor="text1"/>
        </w:rPr>
        <w:t xml:space="preserve"> </w:t>
      </w:r>
      <w:r>
        <w:rPr>
          <w:color w:val="000000" w:themeColor="text1"/>
        </w:rPr>
        <w:t>assessment</w:t>
      </w:r>
      <w:r w:rsidR="009E54A6">
        <w:rPr>
          <w:color w:val="000000" w:themeColor="text1"/>
        </w:rPr>
        <w:t>s</w:t>
      </w:r>
      <w:r>
        <w:rPr>
          <w:color w:val="000000" w:themeColor="text1"/>
        </w:rPr>
        <w:t xml:space="preserve"> are plotted </w:t>
      </w:r>
      <w:r w:rsidR="009E54A6">
        <w:rPr>
          <w:color w:val="000000" w:themeColor="text1"/>
        </w:rPr>
        <w:t>i</w:t>
      </w:r>
      <w:r>
        <w:rPr>
          <w:color w:val="000000" w:themeColor="text1"/>
        </w:rPr>
        <w:t xml:space="preserve">n Figure 2 in comparison with the general </w:t>
      </w:r>
      <w:r w:rsidR="00566A32">
        <w:rPr>
          <w:color w:val="000000" w:themeColor="text1"/>
        </w:rPr>
        <w:t xml:space="preserve">adult </w:t>
      </w:r>
      <w:r>
        <w:rPr>
          <w:color w:val="000000" w:themeColor="text1"/>
        </w:rPr>
        <w:t>population</w:t>
      </w:r>
      <w:r w:rsidR="003924BA">
        <w:rPr>
          <w:color w:val="000000" w:themeColor="text1"/>
        </w:rPr>
        <w:t xml:space="preserve"> of England</w:t>
      </w:r>
      <w:r>
        <w:rPr>
          <w:color w:val="000000" w:themeColor="text1"/>
        </w:rPr>
        <w:t xml:space="preserve"> </w:t>
      </w:r>
      <w:sdt>
        <w:sdtPr>
          <w:rPr>
            <w:color w:val="000000" w:themeColor="text1"/>
          </w:rPr>
          <w:id w:val="-484473331"/>
          <w:citation/>
        </w:sdtPr>
        <w:sdtContent>
          <w:r w:rsidR="003924BA">
            <w:rPr>
              <w:color w:val="000000" w:themeColor="text1"/>
            </w:rPr>
            <w:fldChar w:fldCharType="begin"/>
          </w:r>
          <w:r w:rsidR="00E074E7">
            <w:rPr>
              <w:color w:val="000000" w:themeColor="text1"/>
            </w:rPr>
            <w:instrText xml:space="preserve">CITATION War11 \l 2057 </w:instrText>
          </w:r>
          <w:r w:rsidR="003924BA">
            <w:rPr>
              <w:color w:val="000000" w:themeColor="text1"/>
            </w:rPr>
            <w:fldChar w:fldCharType="separate"/>
          </w:r>
          <w:r w:rsidR="001B136A" w:rsidRPr="001B136A">
            <w:rPr>
              <w:noProof/>
              <w:color w:val="000000" w:themeColor="text1"/>
            </w:rPr>
            <w:t>(WEMWBS Resource, 2011)</w:t>
          </w:r>
          <w:r w:rsidR="003924BA">
            <w:rPr>
              <w:color w:val="000000" w:themeColor="text1"/>
            </w:rPr>
            <w:fldChar w:fldCharType="end"/>
          </w:r>
        </w:sdtContent>
      </w:sdt>
      <w:r>
        <w:rPr>
          <w:color w:val="000000" w:themeColor="text1"/>
        </w:rPr>
        <w:t xml:space="preserve">, where the latter is represented by a normal </w:t>
      </w:r>
      <w:r w:rsidRPr="00246A21">
        <w:rPr>
          <w:color w:val="000000" w:themeColor="text1"/>
        </w:rPr>
        <w:t>distribution with a mean (or median) of 23.6 and a standard deviation of 3.9. To aid visualisation the best lognormal fi</w:t>
      </w:r>
      <w:r w:rsidR="009E54A6" w:rsidRPr="00246A21">
        <w:rPr>
          <w:color w:val="000000" w:themeColor="text1"/>
        </w:rPr>
        <w:t>t</w:t>
      </w:r>
      <w:r w:rsidRPr="00246A21">
        <w:rPr>
          <w:color w:val="000000" w:themeColor="text1"/>
        </w:rPr>
        <w:t xml:space="preserve"> to the service user data is also plotted on Figure 2. The median is 1</w:t>
      </w:r>
      <w:r w:rsidR="001D0E6D" w:rsidRPr="00246A21">
        <w:rPr>
          <w:color w:val="000000" w:themeColor="text1"/>
        </w:rPr>
        <w:t>9</w:t>
      </w:r>
      <w:r w:rsidRPr="00246A21">
        <w:rPr>
          <w:color w:val="000000" w:themeColor="text1"/>
        </w:rPr>
        <w:t xml:space="preserve"> and the mode is </w:t>
      </w:r>
      <w:r w:rsidR="00ED6150" w:rsidRPr="00246A21">
        <w:rPr>
          <w:color w:val="000000" w:themeColor="text1"/>
        </w:rPr>
        <w:t>1</w:t>
      </w:r>
      <w:r w:rsidR="007A7CB0" w:rsidRPr="00246A21">
        <w:rPr>
          <w:color w:val="000000" w:themeColor="text1"/>
        </w:rPr>
        <w:t>6</w:t>
      </w:r>
      <w:r w:rsidR="00ED6150" w:rsidRPr="00246A21">
        <w:rPr>
          <w:color w:val="000000" w:themeColor="text1"/>
        </w:rPr>
        <w:t xml:space="preserve">. It is clear from Figure 2 that the separated fathers have mental </w:t>
      </w:r>
      <w:r w:rsidR="001A5C7A">
        <w:rPr>
          <w:color w:val="000000" w:themeColor="text1"/>
        </w:rPr>
        <w:t>well-being</w:t>
      </w:r>
      <w:r w:rsidR="00ED6150" w:rsidRPr="00246A21">
        <w:rPr>
          <w:color w:val="000000" w:themeColor="text1"/>
        </w:rPr>
        <w:t xml:space="preserve"> skewed to abnormally poor levels</w:t>
      </w:r>
      <w:r w:rsidR="00B901BF" w:rsidRPr="00246A21">
        <w:rPr>
          <w:color w:val="000000" w:themeColor="text1"/>
        </w:rPr>
        <w:t>, the median being shifted down by 4.</w:t>
      </w:r>
      <w:r w:rsidR="007A7CB0" w:rsidRPr="00246A21">
        <w:rPr>
          <w:color w:val="000000" w:themeColor="text1"/>
        </w:rPr>
        <w:t>6</w:t>
      </w:r>
      <w:r w:rsidR="00B901BF" w:rsidRPr="00246A21">
        <w:rPr>
          <w:color w:val="000000" w:themeColor="text1"/>
        </w:rPr>
        <w:t xml:space="preserve"> points</w:t>
      </w:r>
      <w:r w:rsidR="00ED6150" w:rsidRPr="00246A21">
        <w:rPr>
          <w:color w:val="000000" w:themeColor="text1"/>
        </w:rPr>
        <w:t>. 7</w:t>
      </w:r>
      <w:r w:rsidR="007A7CB0" w:rsidRPr="00246A21">
        <w:rPr>
          <w:color w:val="000000" w:themeColor="text1"/>
        </w:rPr>
        <w:t>3</w:t>
      </w:r>
      <w:r w:rsidR="00ED6150" w:rsidRPr="00246A21">
        <w:rPr>
          <w:color w:val="000000" w:themeColor="text1"/>
        </w:rPr>
        <w:t xml:space="preserve">% </w:t>
      </w:r>
      <w:r w:rsidR="00B901BF" w:rsidRPr="00246A21">
        <w:rPr>
          <w:color w:val="000000" w:themeColor="text1"/>
        </w:rPr>
        <w:t xml:space="preserve">of these separated fathers </w:t>
      </w:r>
      <w:r w:rsidR="00ED6150" w:rsidRPr="00246A21">
        <w:rPr>
          <w:color w:val="000000" w:themeColor="text1"/>
        </w:rPr>
        <w:t xml:space="preserve">have poorer </w:t>
      </w:r>
      <w:r w:rsidR="001A5C7A">
        <w:rPr>
          <w:color w:val="000000" w:themeColor="text1"/>
        </w:rPr>
        <w:t>well-being</w:t>
      </w:r>
      <w:r w:rsidR="00ED6150" w:rsidRPr="00246A21">
        <w:rPr>
          <w:color w:val="000000" w:themeColor="text1"/>
        </w:rPr>
        <w:t xml:space="preserve"> than the mean of the general population.</w:t>
      </w:r>
      <w:r w:rsidR="00423CF3" w:rsidRPr="00246A21">
        <w:rPr>
          <w:color w:val="000000" w:themeColor="text1"/>
        </w:rPr>
        <w:t xml:space="preserve"> 28% of the separated fathers </w:t>
      </w:r>
      <w:r w:rsidR="00423CF3">
        <w:rPr>
          <w:color w:val="000000" w:themeColor="text1"/>
        </w:rPr>
        <w:t xml:space="preserve">have a </w:t>
      </w:r>
      <w:r w:rsidR="001A5C7A">
        <w:rPr>
          <w:color w:val="000000" w:themeColor="text1"/>
        </w:rPr>
        <w:t>well-being</w:t>
      </w:r>
      <w:r w:rsidR="00423CF3">
        <w:rPr>
          <w:color w:val="000000" w:themeColor="text1"/>
        </w:rPr>
        <w:t xml:space="preserve"> score of 15 or lower, which has a prevalence of less than 2% in the general population.</w:t>
      </w:r>
      <w:r w:rsidR="00BE20C1">
        <w:rPr>
          <w:color w:val="000000" w:themeColor="text1"/>
        </w:rPr>
        <w:t xml:space="preserve"> </w:t>
      </w:r>
      <w:r w:rsidR="00BE20C1">
        <w:t xml:space="preserve">A </w:t>
      </w:r>
      <w:r w:rsidR="00BE20C1" w:rsidRPr="00BE20C1">
        <w:t>Mann–Whitney</w:t>
      </w:r>
      <w:r w:rsidR="00BE20C1">
        <w:t xml:space="preserve"> U test confirms that the distribution of measured </w:t>
      </w:r>
      <w:r w:rsidR="001A5C7A">
        <w:t>well-being</w:t>
      </w:r>
      <w:r w:rsidR="00BE20C1">
        <w:t xml:space="preserve"> is significantly different from the general population (</w:t>
      </w:r>
      <w:r w:rsidR="00036E50">
        <w:t>p &lt; 0.00001</w:t>
      </w:r>
      <w:r w:rsidR="00BE20C1">
        <w:t>).</w:t>
      </w:r>
    </w:p>
    <w:p w14:paraId="7455DFA8" w14:textId="77777777" w:rsidR="003516D3" w:rsidRPr="00CD7FC2" w:rsidRDefault="003516D3" w:rsidP="003516D3">
      <w:pPr>
        <w:spacing w:after="0" w:line="480" w:lineRule="auto"/>
        <w:jc w:val="both"/>
        <w:rPr>
          <w:b/>
          <w:bCs/>
          <w:color w:val="000000" w:themeColor="text1"/>
        </w:rPr>
      </w:pPr>
      <w:r w:rsidRPr="00CD7FC2">
        <w:rPr>
          <w:b/>
          <w:bCs/>
          <w:color w:val="000000" w:themeColor="text1"/>
        </w:rPr>
        <w:t>Depression and suicidality</w:t>
      </w:r>
    </w:p>
    <w:p w14:paraId="1073E9C4" w14:textId="4C37BE3E" w:rsidR="003516D3" w:rsidRPr="008065E2" w:rsidRDefault="003516D3" w:rsidP="008065E2">
      <w:pPr>
        <w:spacing w:after="240" w:line="480" w:lineRule="auto"/>
      </w:pPr>
      <w:r w:rsidRPr="002B17F8">
        <w:rPr>
          <w:color w:val="000000" w:themeColor="text1"/>
        </w:rPr>
        <w:t xml:space="preserve">Of the 293 service users who addressed the question during the period of this study, 69 (24%) were experiencing, or had recently experienced, suicidal ideation, of which 13 (4.4%) had attempted suicide. </w:t>
      </w:r>
      <w:r>
        <w:t xml:space="preserve">These </w:t>
      </w:r>
      <w:proofErr w:type="spellStart"/>
      <w:r>
        <w:t>prevalences</w:t>
      </w:r>
      <w:proofErr w:type="spellEnd"/>
      <w:r>
        <w:t xml:space="preserve"> are substantially elevated compared with the general UK population</w:t>
      </w:r>
      <w:r w:rsidR="00AF554E">
        <w:t xml:space="preserve"> (which are a </w:t>
      </w:r>
      <w:r>
        <w:t>mean annual rate of 5.4% for suicidal ideation and 0.7% for suicide attempts</w:t>
      </w:r>
      <w:r w:rsidR="00AF554E">
        <w:t>,</w:t>
      </w:r>
      <w:r>
        <w:t xml:space="preserve"> across both sexes and all ages </w:t>
      </w:r>
      <w:sdt>
        <w:sdtPr>
          <w:id w:val="285164462"/>
          <w:citation/>
        </w:sdtPr>
        <w:sdtContent>
          <w:r>
            <w:fldChar w:fldCharType="begin"/>
          </w:r>
          <w:r>
            <w:instrText xml:space="preserve"> CITATION Col191 \l 2057 </w:instrText>
          </w:r>
          <w:r>
            <w:fldChar w:fldCharType="separate"/>
          </w:r>
          <w:r w:rsidR="001B136A">
            <w:rPr>
              <w:noProof/>
            </w:rPr>
            <w:t>(Collins, 2019)</w:t>
          </w:r>
          <w:r>
            <w:fldChar w:fldCharType="end"/>
          </w:r>
        </w:sdtContent>
      </w:sdt>
      <w:r w:rsidR="00AF554E">
        <w:t>).</w:t>
      </w:r>
      <w:r>
        <w:t xml:space="preserve"> The number of service users experiencing suicidal ideation appears to be trending upwards (Figure 3), but this is against </w:t>
      </w:r>
      <w:r>
        <w:lastRenderedPageBreak/>
        <w:t xml:space="preserve">increasing numbers of registrations per month and will need monitoring over a longer period to confirm if this is a settled trend.   </w:t>
      </w:r>
    </w:p>
    <w:p w14:paraId="5D014574" w14:textId="25F7C043" w:rsidR="00890589" w:rsidRDefault="00FD04C5" w:rsidP="00160CDD">
      <w:pPr>
        <w:spacing w:after="0"/>
        <w:rPr>
          <w:b/>
          <w:bCs/>
          <w:color w:val="7030A0"/>
        </w:rPr>
      </w:pPr>
      <w:r w:rsidRPr="00FD04C5">
        <w:rPr>
          <w:b/>
          <w:bCs/>
          <w:noProof/>
          <w:color w:val="7030A0"/>
        </w:rPr>
        <w:drawing>
          <wp:inline distT="0" distB="0" distL="0" distR="0" wp14:anchorId="68F0E019" wp14:editId="102A5760">
            <wp:extent cx="5010227" cy="296583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1309" cy="2972397"/>
                    </a:xfrm>
                    <a:prstGeom prst="rect">
                      <a:avLst/>
                    </a:prstGeom>
                    <a:noFill/>
                    <a:ln>
                      <a:noFill/>
                    </a:ln>
                  </pic:spPr>
                </pic:pic>
              </a:graphicData>
            </a:graphic>
          </wp:inline>
        </w:drawing>
      </w:r>
    </w:p>
    <w:p w14:paraId="4C241CB1" w14:textId="77777777" w:rsidR="00024C66" w:rsidRPr="00560360" w:rsidRDefault="00024C66" w:rsidP="00024C66">
      <w:pPr>
        <w:spacing w:after="0" w:line="240" w:lineRule="auto"/>
        <w:rPr>
          <w:i/>
          <w:iCs/>
          <w:color w:val="000000" w:themeColor="text1"/>
        </w:rPr>
      </w:pPr>
      <w:r w:rsidRPr="00024C66">
        <w:rPr>
          <w:i/>
          <w:iCs/>
          <w:color w:val="000000" w:themeColor="text1"/>
        </w:rPr>
        <w:t>Figure 2</w:t>
      </w:r>
      <w:r>
        <w:rPr>
          <w:color w:val="000000" w:themeColor="text1"/>
        </w:rPr>
        <w:t xml:space="preserve">. </w:t>
      </w:r>
      <w:r w:rsidRPr="00024C66">
        <w:rPr>
          <w:color w:val="000000" w:themeColor="text1"/>
        </w:rPr>
        <w:t>Mental well-being (fraction of n = 330) cf. the general population</w:t>
      </w:r>
    </w:p>
    <w:p w14:paraId="2C978709" w14:textId="77777777" w:rsidR="00024C66" w:rsidRDefault="00024C66" w:rsidP="00177F9D">
      <w:pPr>
        <w:rPr>
          <w:b/>
          <w:bCs/>
          <w:color w:val="7030A0"/>
        </w:rPr>
      </w:pPr>
    </w:p>
    <w:p w14:paraId="2271AA9F" w14:textId="6CED2A62" w:rsidR="00CE3BDB" w:rsidRDefault="00CE3BDB" w:rsidP="00CE3BDB">
      <w:pPr>
        <w:spacing w:after="0" w:line="240" w:lineRule="auto"/>
        <w:rPr>
          <w:i/>
          <w:iCs/>
        </w:rPr>
      </w:pPr>
      <w:r w:rsidRPr="009022EE">
        <w:rPr>
          <w:i/>
          <w:iCs/>
          <w:noProof/>
        </w:rPr>
        <w:drawing>
          <wp:inline distT="0" distB="0" distL="0" distR="0" wp14:anchorId="32951342" wp14:editId="3A06EF8D">
            <wp:extent cx="4987587" cy="358603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6584" cy="3599697"/>
                    </a:xfrm>
                    <a:prstGeom prst="rect">
                      <a:avLst/>
                    </a:prstGeom>
                    <a:noFill/>
                    <a:ln>
                      <a:noFill/>
                    </a:ln>
                  </pic:spPr>
                </pic:pic>
              </a:graphicData>
            </a:graphic>
          </wp:inline>
        </w:drawing>
      </w:r>
    </w:p>
    <w:p w14:paraId="7FB7D3B1" w14:textId="77777777" w:rsidR="00160CDD" w:rsidRPr="00160CDD" w:rsidRDefault="00160CDD" w:rsidP="00160CDD">
      <w:pPr>
        <w:spacing w:after="0" w:line="240" w:lineRule="auto"/>
      </w:pPr>
      <w:r w:rsidRPr="00160CDD">
        <w:rPr>
          <w:i/>
          <w:iCs/>
        </w:rPr>
        <w:t>Figure 3</w:t>
      </w:r>
      <w:r>
        <w:t xml:space="preserve">. </w:t>
      </w:r>
      <w:r w:rsidRPr="00160CDD">
        <w:t xml:space="preserve">Service users per month reporting suicidal ideation or suicide </w:t>
      </w:r>
      <w:proofErr w:type="gramStart"/>
      <w:r w:rsidRPr="00160CDD">
        <w:t>attempts</w:t>
      </w:r>
      <w:proofErr w:type="gramEnd"/>
    </w:p>
    <w:p w14:paraId="617FD268" w14:textId="77777777" w:rsidR="00160CDD" w:rsidRPr="005B31DC" w:rsidRDefault="00160CDD" w:rsidP="00CE3BDB">
      <w:pPr>
        <w:spacing w:after="0" w:line="240" w:lineRule="auto"/>
        <w:rPr>
          <w:i/>
          <w:iCs/>
        </w:rPr>
      </w:pPr>
    </w:p>
    <w:p w14:paraId="493F9118" w14:textId="77777777" w:rsidR="00A20CE5" w:rsidRDefault="00A20CE5" w:rsidP="00AF0861">
      <w:pPr>
        <w:spacing w:after="0" w:line="480" w:lineRule="auto"/>
        <w:jc w:val="both"/>
        <w:rPr>
          <w:b/>
          <w:bCs/>
          <w:color w:val="7030A0"/>
        </w:rPr>
      </w:pPr>
    </w:p>
    <w:p w14:paraId="11CCE786" w14:textId="77777777" w:rsidR="00160CDD" w:rsidRDefault="00160CDD">
      <w:pPr>
        <w:rPr>
          <w:b/>
          <w:bCs/>
          <w:color w:val="000000" w:themeColor="text1"/>
        </w:rPr>
      </w:pPr>
      <w:r>
        <w:rPr>
          <w:b/>
          <w:bCs/>
          <w:color w:val="000000" w:themeColor="text1"/>
        </w:rPr>
        <w:br w:type="page"/>
      </w:r>
    </w:p>
    <w:p w14:paraId="0465A5A5" w14:textId="018977FD" w:rsidR="008906EE" w:rsidRPr="00CD7FC2" w:rsidRDefault="00B001CB" w:rsidP="00AF0861">
      <w:pPr>
        <w:spacing w:after="0" w:line="480" w:lineRule="auto"/>
        <w:jc w:val="both"/>
        <w:rPr>
          <w:b/>
          <w:bCs/>
          <w:color w:val="000000" w:themeColor="text1"/>
        </w:rPr>
      </w:pPr>
      <w:r w:rsidRPr="00CD7FC2">
        <w:rPr>
          <w:b/>
          <w:bCs/>
          <w:color w:val="000000" w:themeColor="text1"/>
        </w:rPr>
        <w:lastRenderedPageBreak/>
        <w:t xml:space="preserve">Domestic </w:t>
      </w:r>
      <w:r w:rsidR="00B901BF" w:rsidRPr="00CD7FC2">
        <w:rPr>
          <w:b/>
          <w:bCs/>
          <w:color w:val="000000" w:themeColor="text1"/>
        </w:rPr>
        <w:t>a</w:t>
      </w:r>
      <w:r w:rsidRPr="00CD7FC2">
        <w:rPr>
          <w:b/>
          <w:bCs/>
          <w:color w:val="000000" w:themeColor="text1"/>
        </w:rPr>
        <w:t xml:space="preserve">buse </w:t>
      </w:r>
      <w:r w:rsidR="001F632E" w:rsidRPr="00CD7FC2">
        <w:rPr>
          <w:b/>
          <w:bCs/>
          <w:color w:val="000000" w:themeColor="text1"/>
        </w:rPr>
        <w:t>and R</w:t>
      </w:r>
      <w:r w:rsidRPr="00CD7FC2">
        <w:rPr>
          <w:b/>
          <w:bCs/>
          <w:color w:val="000000" w:themeColor="text1"/>
        </w:rPr>
        <w:t>IC</w:t>
      </w:r>
      <w:r w:rsidR="00B901BF" w:rsidRPr="00CD7FC2">
        <w:rPr>
          <w:b/>
          <w:bCs/>
          <w:color w:val="000000" w:themeColor="text1"/>
        </w:rPr>
        <w:t xml:space="preserve"> scores</w:t>
      </w:r>
    </w:p>
    <w:p w14:paraId="440DA272" w14:textId="4E7B800E" w:rsidR="00A20CE5" w:rsidRDefault="00CF4F0C" w:rsidP="00B73974">
      <w:pPr>
        <w:spacing w:after="240" w:line="480" w:lineRule="auto"/>
        <w:jc w:val="both"/>
        <w:rPr>
          <w:color w:val="000000" w:themeColor="text1"/>
        </w:rPr>
      </w:pPr>
      <w:r w:rsidRPr="00F91C53">
        <w:rPr>
          <w:color w:val="000000" w:themeColor="text1"/>
        </w:rPr>
        <w:t xml:space="preserve">The results </w:t>
      </w:r>
      <w:r w:rsidR="00B9013D" w:rsidRPr="00F91C53">
        <w:rPr>
          <w:color w:val="000000" w:themeColor="text1"/>
        </w:rPr>
        <w:t xml:space="preserve">of the RIC assessments </w:t>
      </w:r>
      <w:r w:rsidRPr="00F91C53">
        <w:rPr>
          <w:color w:val="000000" w:themeColor="text1"/>
        </w:rPr>
        <w:t xml:space="preserve">are displayed in histogram form in Figure </w:t>
      </w:r>
      <w:r w:rsidR="00F91C53" w:rsidRPr="00F91C53">
        <w:rPr>
          <w:color w:val="000000" w:themeColor="text1"/>
        </w:rPr>
        <w:t>4</w:t>
      </w:r>
      <w:r w:rsidR="001B28F5">
        <w:rPr>
          <w:color w:val="000000" w:themeColor="text1"/>
        </w:rPr>
        <w:t xml:space="preserve"> which plots the percentage of service users assessed in each RIC score range</w:t>
      </w:r>
      <w:r w:rsidRPr="00F91C53">
        <w:rPr>
          <w:color w:val="000000" w:themeColor="text1"/>
        </w:rPr>
        <w:t>.</w:t>
      </w:r>
      <w:r w:rsidR="00792C20" w:rsidRPr="00F91C53">
        <w:rPr>
          <w:color w:val="000000" w:themeColor="text1"/>
        </w:rPr>
        <w:t xml:space="preserve"> The median RIC</w:t>
      </w:r>
      <w:r w:rsidR="009D6296" w:rsidRPr="00F91C53">
        <w:rPr>
          <w:color w:val="000000" w:themeColor="text1"/>
        </w:rPr>
        <w:t xml:space="preserve"> score</w:t>
      </w:r>
      <w:r w:rsidR="00792C20" w:rsidRPr="00F91C53">
        <w:rPr>
          <w:color w:val="000000" w:themeColor="text1"/>
        </w:rPr>
        <w:t xml:space="preserve"> was 12. </w:t>
      </w:r>
      <w:r w:rsidR="00642739" w:rsidRPr="00F91C53">
        <w:rPr>
          <w:color w:val="000000" w:themeColor="text1"/>
        </w:rPr>
        <w:t>39</w:t>
      </w:r>
      <w:r w:rsidR="00F71076" w:rsidRPr="00F91C53">
        <w:rPr>
          <w:color w:val="000000" w:themeColor="text1"/>
        </w:rPr>
        <w:t xml:space="preserve">% </w:t>
      </w:r>
      <w:r w:rsidR="00C14193" w:rsidRPr="00F91C53">
        <w:rPr>
          <w:color w:val="000000" w:themeColor="text1"/>
        </w:rPr>
        <w:t>of service</w:t>
      </w:r>
      <w:r w:rsidR="00B67554" w:rsidRPr="00F91C53">
        <w:rPr>
          <w:color w:val="000000" w:themeColor="text1"/>
        </w:rPr>
        <w:t xml:space="preserve"> users with a RIC</w:t>
      </w:r>
      <w:r w:rsidR="009D6296" w:rsidRPr="00F91C53">
        <w:rPr>
          <w:color w:val="000000" w:themeColor="text1"/>
        </w:rPr>
        <w:t xml:space="preserve"> assessment</w:t>
      </w:r>
      <w:r w:rsidR="00C14193" w:rsidRPr="00F91C53">
        <w:rPr>
          <w:color w:val="000000" w:themeColor="text1"/>
        </w:rPr>
        <w:t xml:space="preserve"> were assessed in the “high risk” category, having a RIC score of 14 or greater. </w:t>
      </w:r>
      <w:r w:rsidR="000522BB" w:rsidRPr="00F91C53">
        <w:rPr>
          <w:color w:val="000000" w:themeColor="text1"/>
        </w:rPr>
        <w:t xml:space="preserve">In </w:t>
      </w:r>
      <w:r w:rsidR="00642739" w:rsidRPr="00F91C53">
        <w:rPr>
          <w:color w:val="000000" w:themeColor="text1"/>
        </w:rPr>
        <w:t>34</w:t>
      </w:r>
      <w:r w:rsidR="000522BB" w:rsidRPr="00F91C53">
        <w:rPr>
          <w:color w:val="000000" w:themeColor="text1"/>
        </w:rPr>
        <w:t xml:space="preserve"> cases </w:t>
      </w:r>
      <w:r w:rsidR="00D17203" w:rsidRPr="00F91C53">
        <w:rPr>
          <w:color w:val="000000" w:themeColor="text1"/>
        </w:rPr>
        <w:t>(1</w:t>
      </w:r>
      <w:r w:rsidR="00642739" w:rsidRPr="00F91C53">
        <w:rPr>
          <w:color w:val="000000" w:themeColor="text1"/>
        </w:rPr>
        <w:t>2</w:t>
      </w:r>
      <w:r w:rsidR="00D17203" w:rsidRPr="00F91C53">
        <w:rPr>
          <w:color w:val="000000" w:themeColor="text1"/>
        </w:rPr>
        <w:t>%</w:t>
      </w:r>
      <w:r w:rsidR="00B73974" w:rsidRPr="00F91C53">
        <w:rPr>
          <w:color w:val="000000" w:themeColor="text1"/>
        </w:rPr>
        <w:t xml:space="preserve"> of assessed cases</w:t>
      </w:r>
      <w:r w:rsidR="00D17203" w:rsidRPr="00F91C53">
        <w:rPr>
          <w:color w:val="000000" w:themeColor="text1"/>
        </w:rPr>
        <w:t xml:space="preserve">) </w:t>
      </w:r>
      <w:r w:rsidR="000522BB" w:rsidRPr="00F91C53">
        <w:rPr>
          <w:color w:val="000000" w:themeColor="text1"/>
        </w:rPr>
        <w:t xml:space="preserve">the charity’s IDVA judged the risk sufficient to motivate </w:t>
      </w:r>
      <w:r w:rsidR="00D17203" w:rsidRPr="00F91C53">
        <w:rPr>
          <w:color w:val="000000" w:themeColor="text1"/>
        </w:rPr>
        <w:t>a MARAC referral. The average RIC</w:t>
      </w:r>
      <w:r w:rsidR="009D6296" w:rsidRPr="00F91C53">
        <w:rPr>
          <w:color w:val="000000" w:themeColor="text1"/>
        </w:rPr>
        <w:t xml:space="preserve"> score</w:t>
      </w:r>
      <w:r w:rsidR="00D17203" w:rsidRPr="00F91C53">
        <w:rPr>
          <w:color w:val="000000" w:themeColor="text1"/>
        </w:rPr>
        <w:t xml:space="preserve"> for these </w:t>
      </w:r>
      <w:r w:rsidR="00642739" w:rsidRPr="00F91C53">
        <w:rPr>
          <w:color w:val="000000" w:themeColor="text1"/>
        </w:rPr>
        <w:t>34</w:t>
      </w:r>
      <w:r w:rsidR="00D17203" w:rsidRPr="00F91C53">
        <w:rPr>
          <w:color w:val="000000" w:themeColor="text1"/>
        </w:rPr>
        <w:t xml:space="preserve"> cases was 16</w:t>
      </w:r>
      <w:r w:rsidR="00642739" w:rsidRPr="00F91C53">
        <w:rPr>
          <w:color w:val="000000" w:themeColor="text1"/>
        </w:rPr>
        <w:t>.2</w:t>
      </w:r>
      <w:r w:rsidR="00D17203" w:rsidRPr="00F91C53">
        <w:rPr>
          <w:color w:val="000000" w:themeColor="text1"/>
        </w:rPr>
        <w:t xml:space="preserve">. </w:t>
      </w:r>
      <w:r w:rsidR="00B71B40" w:rsidRPr="00F91C53">
        <w:rPr>
          <w:color w:val="000000" w:themeColor="text1"/>
        </w:rPr>
        <w:t xml:space="preserve">However, </w:t>
      </w:r>
      <w:r w:rsidR="00FC0158" w:rsidRPr="00F91C53">
        <w:rPr>
          <w:color w:val="000000" w:themeColor="text1"/>
        </w:rPr>
        <w:t xml:space="preserve">few of these were </w:t>
      </w:r>
      <w:proofErr w:type="gramStart"/>
      <w:r w:rsidR="00FC0158" w:rsidRPr="00F91C53">
        <w:rPr>
          <w:color w:val="000000" w:themeColor="text1"/>
        </w:rPr>
        <w:t>actually referred</w:t>
      </w:r>
      <w:proofErr w:type="gramEnd"/>
      <w:r w:rsidR="00FC0158" w:rsidRPr="00F91C53">
        <w:rPr>
          <w:color w:val="000000" w:themeColor="text1"/>
        </w:rPr>
        <w:t xml:space="preserve"> to MARAC</w:t>
      </w:r>
      <w:r w:rsidR="00B901BF" w:rsidRPr="00F91C53">
        <w:rPr>
          <w:color w:val="000000" w:themeColor="text1"/>
        </w:rPr>
        <w:t>. I</w:t>
      </w:r>
      <w:r w:rsidR="00FC0158" w:rsidRPr="00F91C53">
        <w:rPr>
          <w:color w:val="000000" w:themeColor="text1"/>
        </w:rPr>
        <w:t xml:space="preserve">t is no longer the charity’s policy to do so. The reason is </w:t>
      </w:r>
      <w:r w:rsidR="00B901BF" w:rsidRPr="00F91C53">
        <w:rPr>
          <w:color w:val="000000" w:themeColor="text1"/>
        </w:rPr>
        <w:t xml:space="preserve">several experiences </w:t>
      </w:r>
      <w:r w:rsidR="00A5136D" w:rsidRPr="00F91C53">
        <w:rPr>
          <w:color w:val="000000" w:themeColor="text1"/>
        </w:rPr>
        <w:t xml:space="preserve">with breaches of security within the </w:t>
      </w:r>
      <w:r w:rsidR="00B901BF" w:rsidRPr="00F91C53">
        <w:rPr>
          <w:color w:val="000000" w:themeColor="text1"/>
        </w:rPr>
        <w:t xml:space="preserve">MARAC </w:t>
      </w:r>
      <w:r w:rsidR="00A5136D" w:rsidRPr="00F91C53">
        <w:rPr>
          <w:color w:val="000000" w:themeColor="text1"/>
        </w:rPr>
        <w:t>process which led to the abuser</w:t>
      </w:r>
      <w:r w:rsidR="003D6FE0" w:rsidRPr="00F91C53">
        <w:rPr>
          <w:color w:val="000000" w:themeColor="text1"/>
        </w:rPr>
        <w:t xml:space="preserve"> discovering the victim’s address and </w:t>
      </w:r>
      <w:r w:rsidR="00E75532" w:rsidRPr="00F91C53">
        <w:rPr>
          <w:color w:val="000000" w:themeColor="text1"/>
        </w:rPr>
        <w:t xml:space="preserve">thereby </w:t>
      </w:r>
      <w:r w:rsidR="008F26E5" w:rsidRPr="00F91C53">
        <w:rPr>
          <w:color w:val="000000" w:themeColor="text1"/>
        </w:rPr>
        <w:t xml:space="preserve">furthering </w:t>
      </w:r>
      <w:r w:rsidR="00E75532" w:rsidRPr="00F91C53">
        <w:rPr>
          <w:color w:val="000000" w:themeColor="text1"/>
        </w:rPr>
        <w:t xml:space="preserve">the abuse. </w:t>
      </w:r>
      <w:r w:rsidR="00F045EB" w:rsidRPr="00F91C53">
        <w:rPr>
          <w:color w:val="000000" w:themeColor="text1"/>
        </w:rPr>
        <w:t xml:space="preserve">The charity no longer regards the MARAC process as a safe recourse for men. </w:t>
      </w:r>
    </w:p>
    <w:p w14:paraId="4F99A5CA" w14:textId="0C13A980" w:rsidR="001B28F5" w:rsidRPr="00F91C53" w:rsidRDefault="001B28F5" w:rsidP="00B73974">
      <w:pPr>
        <w:spacing w:after="240" w:line="480" w:lineRule="auto"/>
        <w:jc w:val="both"/>
        <w:rPr>
          <w:color w:val="000000" w:themeColor="text1"/>
        </w:rPr>
      </w:pPr>
      <w:r>
        <w:rPr>
          <w:color w:val="000000" w:themeColor="text1"/>
        </w:rPr>
        <w:t xml:space="preserve">Figure 4 shows separately the histogram of RIC scores for those men who answered the question “have you been the victim of domestic abuse?” in the negative before being assessed using the </w:t>
      </w:r>
      <w:proofErr w:type="spellStart"/>
      <w:r>
        <w:rPr>
          <w:color w:val="000000" w:themeColor="text1"/>
        </w:rPr>
        <w:t>Safelives</w:t>
      </w:r>
      <w:proofErr w:type="spellEnd"/>
      <w:r>
        <w:rPr>
          <w:color w:val="000000" w:themeColor="text1"/>
        </w:rPr>
        <w:t xml:space="preserve"> checklist. 80 men did so. Of these, 56% scored a RIC of 9 or higher, a level judged by the charity to be sufficient to provide evidencing for a legal aid application. Moreover, 14% of men who did not initially consider themselves to have been </w:t>
      </w:r>
      <w:r w:rsidR="00AF554E">
        <w:rPr>
          <w:color w:val="000000" w:themeColor="text1"/>
        </w:rPr>
        <w:t xml:space="preserve">the </w:t>
      </w:r>
      <w:r>
        <w:rPr>
          <w:color w:val="000000" w:themeColor="text1"/>
        </w:rPr>
        <w:t>victim</w:t>
      </w:r>
      <w:r w:rsidR="00AF554E">
        <w:rPr>
          <w:color w:val="000000" w:themeColor="text1"/>
        </w:rPr>
        <w:t xml:space="preserve"> </w:t>
      </w:r>
      <w:r>
        <w:rPr>
          <w:color w:val="000000" w:themeColor="text1"/>
        </w:rPr>
        <w:t xml:space="preserve">of domestic abuse scored in the “high risk” range, a RIC of 14 or higher. </w:t>
      </w:r>
    </w:p>
    <w:p w14:paraId="4584BFDA" w14:textId="26EFC0E1" w:rsidR="00A20CE5" w:rsidRDefault="0052340D" w:rsidP="00EB5F10">
      <w:pPr>
        <w:spacing w:after="0"/>
      </w:pPr>
      <w:r w:rsidRPr="0052340D">
        <w:rPr>
          <w:noProof/>
        </w:rPr>
        <w:drawing>
          <wp:inline distT="0" distB="0" distL="0" distR="0" wp14:anchorId="01F71B2D" wp14:editId="28CF1C8D">
            <wp:extent cx="3790744" cy="27113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21451" cy="2733359"/>
                    </a:xfrm>
                    <a:prstGeom prst="rect">
                      <a:avLst/>
                    </a:prstGeom>
                    <a:noFill/>
                    <a:ln>
                      <a:noFill/>
                    </a:ln>
                  </pic:spPr>
                </pic:pic>
              </a:graphicData>
            </a:graphic>
          </wp:inline>
        </w:drawing>
      </w:r>
    </w:p>
    <w:p w14:paraId="345E314C" w14:textId="77777777" w:rsidR="00EB5F10" w:rsidRPr="001B28F5" w:rsidRDefault="00EB5F10" w:rsidP="00EB5F10">
      <w:pPr>
        <w:spacing w:after="0" w:line="240" w:lineRule="auto"/>
        <w:rPr>
          <w:i/>
          <w:iCs/>
          <w:color w:val="000000" w:themeColor="text1"/>
        </w:rPr>
      </w:pPr>
      <w:r>
        <w:t xml:space="preserve">Figure 4. </w:t>
      </w:r>
      <w:r w:rsidRPr="001B28F5">
        <w:rPr>
          <w:i/>
          <w:iCs/>
          <w:color w:val="000000" w:themeColor="text1"/>
        </w:rPr>
        <w:t xml:space="preserve">Domestic abuse risk index </w:t>
      </w:r>
      <w:r>
        <w:rPr>
          <w:i/>
          <w:iCs/>
          <w:color w:val="000000" w:themeColor="text1"/>
        </w:rPr>
        <w:t>(</w:t>
      </w:r>
      <w:r w:rsidRPr="001B28F5">
        <w:rPr>
          <w:i/>
          <w:iCs/>
          <w:color w:val="000000" w:themeColor="text1"/>
        </w:rPr>
        <w:t>percentage of</w:t>
      </w:r>
      <w:r>
        <w:rPr>
          <w:i/>
          <w:iCs/>
          <w:color w:val="000000" w:themeColor="text1"/>
        </w:rPr>
        <w:t xml:space="preserve"> n = 285 or n = 80)</w:t>
      </w:r>
    </w:p>
    <w:p w14:paraId="665303BB" w14:textId="735A7F18" w:rsidR="00C30657" w:rsidRPr="00CD7FC2" w:rsidRDefault="00C30657" w:rsidP="00AF0861">
      <w:pPr>
        <w:spacing w:after="0" w:line="480" w:lineRule="auto"/>
        <w:rPr>
          <w:b/>
          <w:bCs/>
          <w:color w:val="000000" w:themeColor="text1"/>
        </w:rPr>
      </w:pPr>
      <w:r w:rsidRPr="00CD7FC2">
        <w:rPr>
          <w:b/>
          <w:bCs/>
          <w:color w:val="000000" w:themeColor="text1"/>
        </w:rPr>
        <w:lastRenderedPageBreak/>
        <w:t>Correlations</w:t>
      </w:r>
    </w:p>
    <w:p w14:paraId="08D83EF5" w14:textId="3805540E" w:rsidR="0023093B" w:rsidRPr="0035648D" w:rsidRDefault="0023093B" w:rsidP="0023093B">
      <w:pPr>
        <w:spacing w:after="240" w:line="480" w:lineRule="auto"/>
        <w:jc w:val="both"/>
        <w:rPr>
          <w:color w:val="000000" w:themeColor="text1"/>
        </w:rPr>
      </w:pPr>
      <w:r w:rsidRPr="0035648D">
        <w:rPr>
          <w:color w:val="000000" w:themeColor="text1"/>
        </w:rPr>
        <w:t xml:space="preserve">Table </w:t>
      </w:r>
      <w:r w:rsidR="006B1242">
        <w:rPr>
          <w:color w:val="000000" w:themeColor="text1"/>
        </w:rPr>
        <w:t>4</w:t>
      </w:r>
      <w:r w:rsidRPr="0035648D">
        <w:rPr>
          <w:color w:val="000000" w:themeColor="text1"/>
        </w:rPr>
        <w:t xml:space="preserve"> gives the Pearson correlations between </w:t>
      </w:r>
      <w:r w:rsidR="00AF554E">
        <w:rPr>
          <w:color w:val="000000" w:themeColor="text1"/>
        </w:rPr>
        <w:t>all</w:t>
      </w:r>
      <w:r w:rsidRPr="0035648D">
        <w:rPr>
          <w:color w:val="000000" w:themeColor="text1"/>
        </w:rPr>
        <w:t xml:space="preserve"> pair</w:t>
      </w:r>
      <w:r w:rsidR="00AF554E">
        <w:rPr>
          <w:color w:val="000000" w:themeColor="text1"/>
        </w:rPr>
        <w:t>s</w:t>
      </w:r>
      <w:r w:rsidRPr="0035648D">
        <w:rPr>
          <w:color w:val="000000" w:themeColor="text1"/>
        </w:rPr>
        <w:t xml:space="preserve"> of loneliness, </w:t>
      </w:r>
      <w:r w:rsidR="001A5C7A">
        <w:rPr>
          <w:color w:val="000000" w:themeColor="text1"/>
        </w:rPr>
        <w:t>well-being</w:t>
      </w:r>
      <w:r w:rsidRPr="0035648D">
        <w:rPr>
          <w:color w:val="000000" w:themeColor="text1"/>
        </w:rPr>
        <w:t xml:space="preserve"> and depression/suicidality and their p values. All are highly significant with the anticipated sign (i.e., reduced </w:t>
      </w:r>
      <w:r w:rsidR="001A5C7A">
        <w:rPr>
          <w:color w:val="000000" w:themeColor="text1"/>
        </w:rPr>
        <w:t>well-being</w:t>
      </w:r>
      <w:r w:rsidRPr="0035648D">
        <w:rPr>
          <w:color w:val="000000" w:themeColor="text1"/>
        </w:rPr>
        <w:t xml:space="preserve"> relates to increased loneliness and increased suicidality/depression). The negative correlation between the Warwick-Edinburgh </w:t>
      </w:r>
      <w:r w:rsidR="001A5C7A">
        <w:rPr>
          <w:color w:val="000000" w:themeColor="text1"/>
        </w:rPr>
        <w:t>well-being</w:t>
      </w:r>
      <w:r w:rsidRPr="0035648D">
        <w:rPr>
          <w:color w:val="000000" w:themeColor="text1"/>
        </w:rPr>
        <w:t xml:space="preserve"> and the de Jong-</w:t>
      </w:r>
      <w:proofErr w:type="spellStart"/>
      <w:r w:rsidRPr="0035648D">
        <w:rPr>
          <w:color w:val="000000" w:themeColor="text1"/>
        </w:rPr>
        <w:t>Gierveld</w:t>
      </w:r>
      <w:proofErr w:type="spellEnd"/>
      <w:r w:rsidRPr="0035648D">
        <w:rPr>
          <w:color w:val="000000" w:themeColor="text1"/>
        </w:rPr>
        <w:t xml:space="preserve"> loneliness is the largest correlation identified in this study. </w:t>
      </w:r>
    </w:p>
    <w:p w14:paraId="5B2670BE" w14:textId="7BF7E831" w:rsidR="0023093B" w:rsidRPr="0035648D" w:rsidRDefault="0023093B" w:rsidP="00A20CE5">
      <w:pPr>
        <w:spacing w:after="240" w:line="480" w:lineRule="auto"/>
        <w:jc w:val="both"/>
        <w:rPr>
          <w:color w:val="000000" w:themeColor="text1"/>
        </w:rPr>
      </w:pPr>
      <w:r w:rsidRPr="0035648D">
        <w:rPr>
          <w:color w:val="000000" w:themeColor="text1"/>
        </w:rPr>
        <w:t xml:space="preserve">The Pearson correlations of each of the dependent variables (loneliness, </w:t>
      </w:r>
      <w:proofErr w:type="gramStart"/>
      <w:r w:rsidR="001A5C7A">
        <w:rPr>
          <w:color w:val="000000" w:themeColor="text1"/>
        </w:rPr>
        <w:t>well-being</w:t>
      </w:r>
      <w:proofErr w:type="gramEnd"/>
      <w:r w:rsidRPr="0035648D">
        <w:rPr>
          <w:color w:val="000000" w:themeColor="text1"/>
        </w:rPr>
        <w:t xml:space="preserve"> and depression/suicidality) were evaluated </w:t>
      </w:r>
      <w:r w:rsidR="006B1242">
        <w:rPr>
          <w:color w:val="000000" w:themeColor="text1"/>
        </w:rPr>
        <w:t>with respect to</w:t>
      </w:r>
      <w:r w:rsidRPr="0035648D">
        <w:rPr>
          <w:color w:val="000000" w:themeColor="text1"/>
        </w:rPr>
        <w:t xml:space="preserve"> all eight predictor variables. Where these were significant the results are given in Table </w:t>
      </w:r>
      <w:r w:rsidR="006B1242">
        <w:rPr>
          <w:color w:val="000000" w:themeColor="text1"/>
        </w:rPr>
        <w:t>5</w:t>
      </w:r>
      <w:r w:rsidRPr="0035648D">
        <w:rPr>
          <w:color w:val="000000" w:themeColor="text1"/>
        </w:rPr>
        <w:t xml:space="preserve">. </w:t>
      </w:r>
      <w:r w:rsidR="00A53D3C" w:rsidRPr="0035648D">
        <w:rPr>
          <w:color w:val="000000" w:themeColor="text1"/>
        </w:rPr>
        <w:t xml:space="preserve">The domestic abuse RIC score has the largest correlation, and is the most significant predictor variable, for all three dependent variables. The two other predictor variables which are significant for all three of the dependent variables (loneliness, </w:t>
      </w:r>
      <w:proofErr w:type="gramStart"/>
      <w:r w:rsidR="001A5C7A">
        <w:rPr>
          <w:color w:val="000000" w:themeColor="text1"/>
        </w:rPr>
        <w:t>well-being</w:t>
      </w:r>
      <w:proofErr w:type="gramEnd"/>
      <w:r w:rsidR="00A53D3C" w:rsidRPr="0035648D">
        <w:rPr>
          <w:color w:val="000000" w:themeColor="text1"/>
        </w:rPr>
        <w:t xml:space="preserve"> and depression/suicidality) are low income/unemployment and having allegations of domestic abuse made against the service user. </w:t>
      </w:r>
    </w:p>
    <w:p w14:paraId="407BC642" w14:textId="3FF58949" w:rsidR="00DB5AF0" w:rsidRDefault="00DB5AF0" w:rsidP="00DB5AF0">
      <w:pPr>
        <w:spacing w:after="0" w:line="240" w:lineRule="auto"/>
      </w:pPr>
      <w:r>
        <w:t xml:space="preserve">Table </w:t>
      </w:r>
      <w:r w:rsidR="006B1242">
        <w:t>4</w:t>
      </w:r>
      <w:r w:rsidR="009022EE">
        <w:t xml:space="preserve"> </w:t>
      </w:r>
    </w:p>
    <w:p w14:paraId="6771994E" w14:textId="697CA2F9" w:rsidR="00DB5AF0" w:rsidRPr="003525AE" w:rsidRDefault="00DB5AF0" w:rsidP="00DB5AF0">
      <w:pPr>
        <w:spacing w:after="0" w:line="240" w:lineRule="auto"/>
        <w:rPr>
          <w:i/>
          <w:iCs/>
        </w:rPr>
      </w:pPr>
      <w:r w:rsidRPr="003525AE">
        <w:rPr>
          <w:i/>
          <w:iCs/>
        </w:rPr>
        <w:t>Pearson correlations between loneliness</w:t>
      </w:r>
      <w:r>
        <w:rPr>
          <w:i/>
          <w:iCs/>
        </w:rPr>
        <w:t>,</w:t>
      </w:r>
      <w:r w:rsidRPr="003525AE">
        <w:rPr>
          <w:i/>
          <w:iCs/>
        </w:rPr>
        <w:t xml:space="preserve"> </w:t>
      </w:r>
      <w:proofErr w:type="gramStart"/>
      <w:r w:rsidR="001A5C7A">
        <w:rPr>
          <w:i/>
          <w:iCs/>
        </w:rPr>
        <w:t>well-being</w:t>
      </w:r>
      <w:proofErr w:type="gramEnd"/>
      <w:r w:rsidRPr="003525AE">
        <w:rPr>
          <w:i/>
          <w:iCs/>
        </w:rPr>
        <w:t xml:space="preserve"> </w:t>
      </w:r>
      <w:r>
        <w:rPr>
          <w:i/>
          <w:iCs/>
        </w:rPr>
        <w:t>and suicidality/depression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3"/>
        <w:gridCol w:w="1704"/>
        <w:gridCol w:w="1720"/>
        <w:gridCol w:w="1623"/>
        <w:gridCol w:w="1566"/>
      </w:tblGrid>
      <w:tr w:rsidR="00DB5AF0" w14:paraId="1282168F" w14:textId="77777777" w:rsidTr="00C40FD0">
        <w:tc>
          <w:tcPr>
            <w:tcW w:w="2403" w:type="dxa"/>
            <w:tcBorders>
              <w:top w:val="single" w:sz="4" w:space="0" w:color="auto"/>
              <w:bottom w:val="single" w:sz="4" w:space="0" w:color="auto"/>
            </w:tcBorders>
            <w:vAlign w:val="center"/>
          </w:tcPr>
          <w:p w14:paraId="5AEED991" w14:textId="020A4762" w:rsidR="00DB5AF0" w:rsidRDefault="0045533D" w:rsidP="00C40FD0">
            <w:pPr>
              <w:jc w:val="center"/>
            </w:pPr>
            <w:r>
              <w:t>Variable 1</w:t>
            </w:r>
          </w:p>
        </w:tc>
        <w:tc>
          <w:tcPr>
            <w:tcW w:w="1704" w:type="dxa"/>
            <w:tcBorders>
              <w:top w:val="single" w:sz="4" w:space="0" w:color="auto"/>
              <w:bottom w:val="single" w:sz="4" w:space="0" w:color="auto"/>
            </w:tcBorders>
            <w:vAlign w:val="center"/>
          </w:tcPr>
          <w:p w14:paraId="181D7CA0" w14:textId="52747C59" w:rsidR="00DB5AF0" w:rsidRDefault="0045533D" w:rsidP="00C40FD0">
            <w:pPr>
              <w:jc w:val="center"/>
            </w:pPr>
            <w:r>
              <w:t>Variable 2</w:t>
            </w:r>
          </w:p>
        </w:tc>
        <w:tc>
          <w:tcPr>
            <w:tcW w:w="1720" w:type="dxa"/>
            <w:tcBorders>
              <w:top w:val="single" w:sz="4" w:space="0" w:color="auto"/>
              <w:bottom w:val="single" w:sz="4" w:space="0" w:color="auto"/>
            </w:tcBorders>
            <w:vAlign w:val="center"/>
          </w:tcPr>
          <w:p w14:paraId="3E42BDA6" w14:textId="25567D1B" w:rsidR="00DB5AF0" w:rsidRDefault="0045533D" w:rsidP="00C40FD0">
            <w:pPr>
              <w:jc w:val="center"/>
            </w:pPr>
            <w:r>
              <w:t>Correlation</w:t>
            </w:r>
          </w:p>
        </w:tc>
        <w:tc>
          <w:tcPr>
            <w:tcW w:w="1623" w:type="dxa"/>
            <w:tcBorders>
              <w:top w:val="single" w:sz="4" w:space="0" w:color="auto"/>
              <w:bottom w:val="single" w:sz="4" w:space="0" w:color="auto"/>
            </w:tcBorders>
            <w:vAlign w:val="center"/>
          </w:tcPr>
          <w:p w14:paraId="217253A3" w14:textId="4173A39B" w:rsidR="00DB5AF0" w:rsidRDefault="0045533D" w:rsidP="00C40FD0">
            <w:pPr>
              <w:jc w:val="center"/>
            </w:pPr>
            <w:r>
              <w:t>p-value</w:t>
            </w:r>
          </w:p>
        </w:tc>
        <w:tc>
          <w:tcPr>
            <w:tcW w:w="1566" w:type="dxa"/>
            <w:tcBorders>
              <w:top w:val="single" w:sz="4" w:space="0" w:color="auto"/>
              <w:bottom w:val="single" w:sz="4" w:space="0" w:color="auto"/>
            </w:tcBorders>
            <w:vAlign w:val="center"/>
          </w:tcPr>
          <w:p w14:paraId="39FF4EE2" w14:textId="73938A73" w:rsidR="00DB5AF0" w:rsidRDefault="00CE406B" w:rsidP="00C40FD0">
            <w:pPr>
              <w:jc w:val="center"/>
            </w:pPr>
            <w:r>
              <w:t>n</w:t>
            </w:r>
          </w:p>
        </w:tc>
      </w:tr>
      <w:tr w:rsidR="00DB5AF0" w14:paraId="3A61868B" w14:textId="77777777" w:rsidTr="00C40FD0">
        <w:tc>
          <w:tcPr>
            <w:tcW w:w="2403" w:type="dxa"/>
            <w:tcBorders>
              <w:top w:val="single" w:sz="4" w:space="0" w:color="auto"/>
            </w:tcBorders>
          </w:tcPr>
          <w:p w14:paraId="23A8395A" w14:textId="0CE2FC95" w:rsidR="00DB5AF0" w:rsidRDefault="0045533D" w:rsidP="00DB5AF0">
            <w:pPr>
              <w:jc w:val="both"/>
            </w:pPr>
            <w:r>
              <w:t>Loneliness</w:t>
            </w:r>
          </w:p>
        </w:tc>
        <w:tc>
          <w:tcPr>
            <w:tcW w:w="1704" w:type="dxa"/>
            <w:tcBorders>
              <w:top w:val="single" w:sz="4" w:space="0" w:color="auto"/>
            </w:tcBorders>
            <w:vAlign w:val="center"/>
          </w:tcPr>
          <w:p w14:paraId="07ACFD87" w14:textId="24221C5A" w:rsidR="00DB5AF0" w:rsidRDefault="001A5C7A" w:rsidP="00C40FD0">
            <w:pPr>
              <w:jc w:val="center"/>
            </w:pPr>
            <w:r>
              <w:t>Well-being</w:t>
            </w:r>
          </w:p>
        </w:tc>
        <w:tc>
          <w:tcPr>
            <w:tcW w:w="1720" w:type="dxa"/>
            <w:tcBorders>
              <w:top w:val="single" w:sz="4" w:space="0" w:color="auto"/>
            </w:tcBorders>
            <w:vAlign w:val="center"/>
          </w:tcPr>
          <w:p w14:paraId="1286D0A1" w14:textId="7157E161" w:rsidR="00DB5AF0" w:rsidRDefault="0045533D" w:rsidP="00C40FD0">
            <w:pPr>
              <w:jc w:val="center"/>
            </w:pPr>
            <w:r>
              <w:t>-0.57</w:t>
            </w:r>
          </w:p>
        </w:tc>
        <w:tc>
          <w:tcPr>
            <w:tcW w:w="1623" w:type="dxa"/>
            <w:tcBorders>
              <w:top w:val="single" w:sz="4" w:space="0" w:color="auto"/>
            </w:tcBorders>
            <w:vAlign w:val="center"/>
          </w:tcPr>
          <w:p w14:paraId="58FE66E3" w14:textId="0658278B" w:rsidR="00DB5AF0" w:rsidRDefault="004609C0" w:rsidP="00C40FD0">
            <w:pPr>
              <w:jc w:val="center"/>
            </w:pPr>
            <w:r>
              <w:t>&lt;0.0001</w:t>
            </w:r>
          </w:p>
        </w:tc>
        <w:tc>
          <w:tcPr>
            <w:tcW w:w="1566" w:type="dxa"/>
            <w:tcBorders>
              <w:top w:val="single" w:sz="4" w:space="0" w:color="auto"/>
            </w:tcBorders>
            <w:vAlign w:val="center"/>
          </w:tcPr>
          <w:p w14:paraId="32BDE75C" w14:textId="7E7F4BFA" w:rsidR="00DB5AF0" w:rsidRDefault="0045533D" w:rsidP="00C40FD0">
            <w:pPr>
              <w:jc w:val="center"/>
            </w:pPr>
            <w:r>
              <w:t>33</w:t>
            </w:r>
            <w:r w:rsidR="00873EBF">
              <w:t>0</w:t>
            </w:r>
          </w:p>
        </w:tc>
      </w:tr>
      <w:tr w:rsidR="00DB5AF0" w14:paraId="6A660CE1" w14:textId="77777777" w:rsidTr="00C40FD0">
        <w:tc>
          <w:tcPr>
            <w:tcW w:w="2403" w:type="dxa"/>
          </w:tcPr>
          <w:p w14:paraId="4A735F55" w14:textId="6A67A05C" w:rsidR="00DB5AF0" w:rsidRDefault="0045533D" w:rsidP="00DB5AF0">
            <w:pPr>
              <w:jc w:val="both"/>
            </w:pPr>
            <w:r>
              <w:t>Suicidality/Depression</w:t>
            </w:r>
          </w:p>
        </w:tc>
        <w:tc>
          <w:tcPr>
            <w:tcW w:w="1704" w:type="dxa"/>
            <w:vAlign w:val="center"/>
          </w:tcPr>
          <w:p w14:paraId="471D1BBE" w14:textId="3091321F" w:rsidR="00DB5AF0" w:rsidRDefault="0045533D" w:rsidP="00C40FD0">
            <w:pPr>
              <w:jc w:val="center"/>
            </w:pPr>
            <w:r>
              <w:t>Loneliness</w:t>
            </w:r>
          </w:p>
        </w:tc>
        <w:tc>
          <w:tcPr>
            <w:tcW w:w="1720" w:type="dxa"/>
            <w:vAlign w:val="center"/>
          </w:tcPr>
          <w:p w14:paraId="42BE1606" w14:textId="7C04ACB2" w:rsidR="00DB5AF0" w:rsidRDefault="0045533D" w:rsidP="00C40FD0">
            <w:pPr>
              <w:jc w:val="center"/>
            </w:pPr>
            <w:r>
              <w:t>0.2</w:t>
            </w:r>
            <w:r w:rsidR="006B7A8A">
              <w:t>7</w:t>
            </w:r>
          </w:p>
        </w:tc>
        <w:tc>
          <w:tcPr>
            <w:tcW w:w="1623" w:type="dxa"/>
            <w:vAlign w:val="center"/>
          </w:tcPr>
          <w:p w14:paraId="115FC165" w14:textId="5DC9F140" w:rsidR="00DB5AF0" w:rsidRDefault="0045533D" w:rsidP="00C40FD0">
            <w:pPr>
              <w:jc w:val="center"/>
            </w:pPr>
            <w:r>
              <w:t>&lt;0.0001</w:t>
            </w:r>
          </w:p>
        </w:tc>
        <w:tc>
          <w:tcPr>
            <w:tcW w:w="1566" w:type="dxa"/>
            <w:vAlign w:val="center"/>
          </w:tcPr>
          <w:p w14:paraId="218AF1AC" w14:textId="4C52EF66" w:rsidR="00DB5AF0" w:rsidRDefault="0045533D" w:rsidP="00C40FD0">
            <w:pPr>
              <w:jc w:val="center"/>
            </w:pPr>
            <w:r>
              <w:t>330</w:t>
            </w:r>
          </w:p>
        </w:tc>
      </w:tr>
      <w:tr w:rsidR="0045533D" w14:paraId="16A6E28D" w14:textId="77777777" w:rsidTr="00C40FD0">
        <w:tc>
          <w:tcPr>
            <w:tcW w:w="2403" w:type="dxa"/>
          </w:tcPr>
          <w:p w14:paraId="6808F2D2" w14:textId="5CF6AD98" w:rsidR="0045533D" w:rsidRDefault="0045533D" w:rsidP="0045533D">
            <w:pPr>
              <w:jc w:val="both"/>
            </w:pPr>
            <w:r>
              <w:t>Suicidality/Depression</w:t>
            </w:r>
          </w:p>
        </w:tc>
        <w:tc>
          <w:tcPr>
            <w:tcW w:w="1704" w:type="dxa"/>
            <w:vAlign w:val="center"/>
          </w:tcPr>
          <w:p w14:paraId="3A584F63" w14:textId="499AC51A" w:rsidR="0045533D" w:rsidRDefault="001A5C7A" w:rsidP="00C40FD0">
            <w:pPr>
              <w:jc w:val="center"/>
            </w:pPr>
            <w:r>
              <w:t>Well-being</w:t>
            </w:r>
          </w:p>
        </w:tc>
        <w:tc>
          <w:tcPr>
            <w:tcW w:w="1720" w:type="dxa"/>
            <w:vAlign w:val="center"/>
          </w:tcPr>
          <w:p w14:paraId="68EA4E6C" w14:textId="488589A4" w:rsidR="0045533D" w:rsidRDefault="0045533D" w:rsidP="00C40FD0">
            <w:pPr>
              <w:jc w:val="center"/>
            </w:pPr>
            <w:r>
              <w:t>-0.31</w:t>
            </w:r>
          </w:p>
        </w:tc>
        <w:tc>
          <w:tcPr>
            <w:tcW w:w="1623" w:type="dxa"/>
            <w:vAlign w:val="center"/>
          </w:tcPr>
          <w:p w14:paraId="7FCF6DAE" w14:textId="44DC18BE" w:rsidR="0045533D" w:rsidRDefault="0045533D" w:rsidP="00C40FD0">
            <w:pPr>
              <w:jc w:val="center"/>
            </w:pPr>
            <w:r>
              <w:t>&lt;0.0001</w:t>
            </w:r>
          </w:p>
        </w:tc>
        <w:tc>
          <w:tcPr>
            <w:tcW w:w="1566" w:type="dxa"/>
            <w:vAlign w:val="center"/>
          </w:tcPr>
          <w:p w14:paraId="53AFB45B" w14:textId="10E4C14F" w:rsidR="0045533D" w:rsidRDefault="0045533D" w:rsidP="00C40FD0">
            <w:pPr>
              <w:jc w:val="center"/>
            </w:pPr>
            <w:r>
              <w:t>330</w:t>
            </w:r>
          </w:p>
        </w:tc>
      </w:tr>
    </w:tbl>
    <w:p w14:paraId="1B93B34D" w14:textId="77777777" w:rsidR="004609C0" w:rsidRDefault="004609C0" w:rsidP="003525AE">
      <w:pPr>
        <w:spacing w:after="0" w:line="240" w:lineRule="auto"/>
      </w:pPr>
    </w:p>
    <w:p w14:paraId="1AF852AF" w14:textId="4153E1F4" w:rsidR="003525AE" w:rsidRDefault="003525AE" w:rsidP="003525AE">
      <w:pPr>
        <w:spacing w:after="0" w:line="240" w:lineRule="auto"/>
      </w:pPr>
      <w:r>
        <w:t xml:space="preserve">Table </w:t>
      </w:r>
      <w:r w:rsidR="006B1242">
        <w:t>5</w:t>
      </w:r>
      <w:r w:rsidR="009022EE">
        <w:t xml:space="preserve"> </w:t>
      </w:r>
    </w:p>
    <w:p w14:paraId="08D5A27E" w14:textId="614B66C6" w:rsidR="003525AE" w:rsidRPr="003525AE" w:rsidRDefault="003525AE" w:rsidP="003525AE">
      <w:pPr>
        <w:spacing w:after="0" w:line="240" w:lineRule="auto"/>
        <w:rPr>
          <w:i/>
          <w:iCs/>
        </w:rPr>
      </w:pPr>
      <w:r w:rsidRPr="003525AE">
        <w:rPr>
          <w:i/>
          <w:iCs/>
        </w:rPr>
        <w:t xml:space="preserve">Pearson correlations between </w:t>
      </w:r>
      <w:r w:rsidR="00CE406B">
        <w:rPr>
          <w:i/>
          <w:iCs/>
        </w:rPr>
        <w:t>dependent and predictor variables</w:t>
      </w:r>
      <w:r w:rsidRPr="003525AE">
        <w:rPr>
          <w:i/>
          <w:iCs/>
        </w:rPr>
        <w:t xml:space="preserve"> </w:t>
      </w:r>
      <w:proofErr w:type="gramStart"/>
      <w:r w:rsidRPr="003525AE">
        <w:rPr>
          <w:i/>
          <w:iCs/>
        </w:rPr>
        <w:t>where</w:t>
      </w:r>
      <w:proofErr w:type="gramEnd"/>
      <w:r w:rsidRPr="003525AE">
        <w:rPr>
          <w:i/>
          <w:iCs/>
        </w:rPr>
        <w:t xml:space="preserve"> significant</w:t>
      </w:r>
    </w:p>
    <w:tbl>
      <w:tblPr>
        <w:tblStyle w:val="TableGrid"/>
        <w:tblW w:w="0" w:type="auto"/>
        <w:tblLook w:val="04A0" w:firstRow="1" w:lastRow="0" w:firstColumn="1" w:lastColumn="0" w:noHBand="0" w:noVBand="1"/>
      </w:tblPr>
      <w:tblGrid>
        <w:gridCol w:w="2403"/>
        <w:gridCol w:w="1151"/>
        <w:gridCol w:w="1278"/>
        <w:gridCol w:w="1432"/>
        <w:gridCol w:w="1384"/>
        <w:gridCol w:w="1368"/>
      </w:tblGrid>
      <w:tr w:rsidR="00866693" w14:paraId="189D5BAD" w14:textId="77777777" w:rsidTr="00C40FD0">
        <w:tc>
          <w:tcPr>
            <w:tcW w:w="2403" w:type="dxa"/>
            <w:vMerge w:val="restart"/>
            <w:tcBorders>
              <w:top w:val="single" w:sz="4" w:space="0" w:color="auto"/>
              <w:left w:val="nil"/>
              <w:bottom w:val="nil"/>
              <w:right w:val="nil"/>
            </w:tcBorders>
            <w:vAlign w:val="center"/>
          </w:tcPr>
          <w:p w14:paraId="54ADAB01" w14:textId="35D69019" w:rsidR="00866693" w:rsidRPr="00866693" w:rsidRDefault="00866693" w:rsidP="00C40FD0">
            <w:pPr>
              <w:jc w:val="center"/>
            </w:pPr>
            <w:r w:rsidRPr="00866693">
              <w:t>Dependent Variable</w:t>
            </w:r>
          </w:p>
        </w:tc>
        <w:tc>
          <w:tcPr>
            <w:tcW w:w="6613" w:type="dxa"/>
            <w:gridSpan w:val="5"/>
            <w:tcBorders>
              <w:top w:val="single" w:sz="4" w:space="0" w:color="auto"/>
              <w:left w:val="nil"/>
              <w:bottom w:val="single" w:sz="4" w:space="0" w:color="auto"/>
              <w:right w:val="nil"/>
            </w:tcBorders>
          </w:tcPr>
          <w:p w14:paraId="41CAB563" w14:textId="42781F7F" w:rsidR="00866693" w:rsidRPr="00866693" w:rsidRDefault="00866693" w:rsidP="00866693">
            <w:pPr>
              <w:jc w:val="center"/>
            </w:pPr>
            <w:r w:rsidRPr="00866693">
              <w:t>Independent Predictor Variable</w:t>
            </w:r>
          </w:p>
        </w:tc>
      </w:tr>
      <w:tr w:rsidR="00866693" w14:paraId="5311C546" w14:textId="77777777" w:rsidTr="00C628C3">
        <w:tc>
          <w:tcPr>
            <w:tcW w:w="2403" w:type="dxa"/>
            <w:vMerge/>
            <w:tcBorders>
              <w:top w:val="nil"/>
              <w:left w:val="nil"/>
              <w:bottom w:val="single" w:sz="4" w:space="0" w:color="auto"/>
              <w:right w:val="nil"/>
            </w:tcBorders>
          </w:tcPr>
          <w:p w14:paraId="4961FE9C" w14:textId="77777777" w:rsidR="00866693" w:rsidRPr="00866693" w:rsidRDefault="00866693" w:rsidP="00866693">
            <w:pPr>
              <w:jc w:val="center"/>
            </w:pPr>
          </w:p>
        </w:tc>
        <w:tc>
          <w:tcPr>
            <w:tcW w:w="1151" w:type="dxa"/>
            <w:tcBorders>
              <w:top w:val="single" w:sz="4" w:space="0" w:color="auto"/>
              <w:left w:val="nil"/>
              <w:bottom w:val="single" w:sz="4" w:space="0" w:color="auto"/>
              <w:right w:val="nil"/>
            </w:tcBorders>
            <w:vAlign w:val="center"/>
          </w:tcPr>
          <w:p w14:paraId="4F717E1D" w14:textId="42A05F72" w:rsidR="00866693" w:rsidRPr="00866693" w:rsidRDefault="00866693" w:rsidP="00C40FD0">
            <w:pPr>
              <w:jc w:val="center"/>
            </w:pPr>
            <w:r w:rsidRPr="00866693">
              <w:t>RIC</w:t>
            </w:r>
          </w:p>
        </w:tc>
        <w:tc>
          <w:tcPr>
            <w:tcW w:w="1278" w:type="dxa"/>
            <w:tcBorders>
              <w:top w:val="single" w:sz="4" w:space="0" w:color="auto"/>
              <w:left w:val="nil"/>
              <w:bottom w:val="single" w:sz="4" w:space="0" w:color="auto"/>
              <w:right w:val="nil"/>
            </w:tcBorders>
            <w:vAlign w:val="center"/>
          </w:tcPr>
          <w:p w14:paraId="4FFFF766" w14:textId="2613C300" w:rsidR="00866693" w:rsidRPr="00866693" w:rsidRDefault="00866693" w:rsidP="00C40FD0">
            <w:pPr>
              <w:jc w:val="center"/>
            </w:pPr>
            <w:r w:rsidRPr="00866693">
              <w:t>Income</w:t>
            </w:r>
          </w:p>
        </w:tc>
        <w:tc>
          <w:tcPr>
            <w:tcW w:w="1432" w:type="dxa"/>
            <w:tcBorders>
              <w:top w:val="single" w:sz="4" w:space="0" w:color="auto"/>
              <w:left w:val="nil"/>
              <w:bottom w:val="single" w:sz="4" w:space="0" w:color="auto"/>
              <w:right w:val="nil"/>
            </w:tcBorders>
            <w:vAlign w:val="center"/>
          </w:tcPr>
          <w:p w14:paraId="29C2EE3B" w14:textId="2E92D36D" w:rsidR="00866693" w:rsidRPr="00866693" w:rsidRDefault="00866693" w:rsidP="00C40FD0">
            <w:pPr>
              <w:jc w:val="center"/>
            </w:pPr>
            <w:r w:rsidRPr="00866693">
              <w:t>Allegations</w:t>
            </w:r>
          </w:p>
        </w:tc>
        <w:tc>
          <w:tcPr>
            <w:tcW w:w="1384" w:type="dxa"/>
            <w:tcBorders>
              <w:top w:val="single" w:sz="4" w:space="0" w:color="auto"/>
              <w:left w:val="nil"/>
              <w:bottom w:val="single" w:sz="4" w:space="0" w:color="auto"/>
              <w:right w:val="nil"/>
            </w:tcBorders>
            <w:vAlign w:val="center"/>
          </w:tcPr>
          <w:p w14:paraId="363A0FAC" w14:textId="72FD98C6" w:rsidR="00866693" w:rsidRPr="00866693" w:rsidRDefault="00866693" w:rsidP="00C40FD0">
            <w:pPr>
              <w:jc w:val="center"/>
            </w:pPr>
            <w:r w:rsidRPr="00866693">
              <w:t>Mediation</w:t>
            </w:r>
          </w:p>
        </w:tc>
        <w:tc>
          <w:tcPr>
            <w:tcW w:w="1368" w:type="dxa"/>
            <w:tcBorders>
              <w:top w:val="single" w:sz="4" w:space="0" w:color="auto"/>
              <w:left w:val="nil"/>
              <w:bottom w:val="single" w:sz="4" w:space="0" w:color="auto"/>
              <w:right w:val="nil"/>
            </w:tcBorders>
            <w:vAlign w:val="center"/>
          </w:tcPr>
          <w:p w14:paraId="6C7802D6" w14:textId="228921A5" w:rsidR="00866693" w:rsidRPr="00866693" w:rsidRDefault="00866693" w:rsidP="00C40FD0">
            <w:pPr>
              <w:jc w:val="center"/>
            </w:pPr>
            <w:r w:rsidRPr="00866693">
              <w:t>Disability</w:t>
            </w:r>
          </w:p>
        </w:tc>
      </w:tr>
      <w:tr w:rsidR="00866693" w14:paraId="4E508705" w14:textId="77777777" w:rsidTr="00C40FD0">
        <w:tc>
          <w:tcPr>
            <w:tcW w:w="2403" w:type="dxa"/>
            <w:tcBorders>
              <w:top w:val="single" w:sz="4" w:space="0" w:color="auto"/>
              <w:left w:val="nil"/>
              <w:bottom w:val="nil"/>
              <w:right w:val="nil"/>
            </w:tcBorders>
          </w:tcPr>
          <w:p w14:paraId="6BCA003E" w14:textId="10779F92" w:rsidR="00866693" w:rsidRDefault="00866693" w:rsidP="00885BA3">
            <w:pPr>
              <w:jc w:val="center"/>
            </w:pPr>
            <w:r>
              <w:t>Loneliness</w:t>
            </w:r>
            <w:r w:rsidR="00885BA3">
              <w:t xml:space="preserve"> </w:t>
            </w:r>
          </w:p>
        </w:tc>
        <w:tc>
          <w:tcPr>
            <w:tcW w:w="1151" w:type="dxa"/>
            <w:tcBorders>
              <w:top w:val="single" w:sz="4" w:space="0" w:color="auto"/>
              <w:left w:val="nil"/>
              <w:bottom w:val="nil"/>
              <w:right w:val="nil"/>
            </w:tcBorders>
            <w:vAlign w:val="center"/>
          </w:tcPr>
          <w:p w14:paraId="3F78475B" w14:textId="2EB9E494" w:rsidR="00866693" w:rsidRDefault="00885BA3" w:rsidP="00C40FD0">
            <w:pPr>
              <w:jc w:val="center"/>
            </w:pPr>
            <w:r>
              <w:t>0.25</w:t>
            </w:r>
          </w:p>
        </w:tc>
        <w:tc>
          <w:tcPr>
            <w:tcW w:w="1278" w:type="dxa"/>
            <w:tcBorders>
              <w:top w:val="single" w:sz="4" w:space="0" w:color="auto"/>
              <w:left w:val="nil"/>
              <w:bottom w:val="nil"/>
              <w:right w:val="nil"/>
            </w:tcBorders>
            <w:vAlign w:val="center"/>
          </w:tcPr>
          <w:p w14:paraId="04563937" w14:textId="4ECFE757" w:rsidR="00866693" w:rsidRDefault="00885BA3" w:rsidP="00C40FD0">
            <w:pPr>
              <w:jc w:val="center"/>
            </w:pPr>
            <w:r>
              <w:t>0.20</w:t>
            </w:r>
          </w:p>
        </w:tc>
        <w:tc>
          <w:tcPr>
            <w:tcW w:w="1432" w:type="dxa"/>
            <w:tcBorders>
              <w:top w:val="single" w:sz="4" w:space="0" w:color="auto"/>
              <w:left w:val="nil"/>
              <w:bottom w:val="nil"/>
              <w:right w:val="nil"/>
            </w:tcBorders>
            <w:vAlign w:val="center"/>
          </w:tcPr>
          <w:p w14:paraId="7ADDAD92" w14:textId="6C0B1581" w:rsidR="00866693" w:rsidRDefault="00885BA3" w:rsidP="00C40FD0">
            <w:pPr>
              <w:jc w:val="center"/>
            </w:pPr>
            <w:r>
              <w:t>0.15</w:t>
            </w:r>
          </w:p>
        </w:tc>
        <w:tc>
          <w:tcPr>
            <w:tcW w:w="1384" w:type="dxa"/>
            <w:tcBorders>
              <w:top w:val="single" w:sz="4" w:space="0" w:color="auto"/>
              <w:left w:val="nil"/>
              <w:bottom w:val="nil"/>
              <w:right w:val="nil"/>
            </w:tcBorders>
            <w:vAlign w:val="center"/>
          </w:tcPr>
          <w:p w14:paraId="2558BBE4" w14:textId="2BE8D74E" w:rsidR="00866693" w:rsidRDefault="00885BA3" w:rsidP="00C40FD0">
            <w:pPr>
              <w:jc w:val="center"/>
            </w:pPr>
            <w:r>
              <w:t>0.14</w:t>
            </w:r>
          </w:p>
        </w:tc>
        <w:tc>
          <w:tcPr>
            <w:tcW w:w="1368" w:type="dxa"/>
            <w:tcBorders>
              <w:top w:val="single" w:sz="4" w:space="0" w:color="auto"/>
              <w:left w:val="nil"/>
              <w:bottom w:val="nil"/>
              <w:right w:val="nil"/>
            </w:tcBorders>
            <w:vAlign w:val="center"/>
          </w:tcPr>
          <w:p w14:paraId="582CEB6D" w14:textId="5FE8EDD2" w:rsidR="00866693" w:rsidRDefault="00885BA3" w:rsidP="00C40FD0">
            <w:pPr>
              <w:jc w:val="center"/>
            </w:pPr>
            <w:r>
              <w:t>ns</w:t>
            </w:r>
          </w:p>
        </w:tc>
      </w:tr>
      <w:tr w:rsidR="00866693" w14:paraId="37FA7B33" w14:textId="77777777" w:rsidTr="00C40FD0">
        <w:tc>
          <w:tcPr>
            <w:tcW w:w="2403" w:type="dxa"/>
            <w:tcBorders>
              <w:top w:val="nil"/>
              <w:left w:val="nil"/>
              <w:bottom w:val="nil"/>
              <w:right w:val="nil"/>
            </w:tcBorders>
          </w:tcPr>
          <w:p w14:paraId="02589D2B" w14:textId="43716C02" w:rsidR="00866693" w:rsidRPr="00DB5AF0" w:rsidRDefault="00866693" w:rsidP="00885BA3">
            <w:pPr>
              <w:jc w:val="center"/>
              <w:rPr>
                <w:i/>
                <w:iCs/>
              </w:rPr>
            </w:pPr>
            <w:r w:rsidRPr="00DB5AF0">
              <w:rPr>
                <w:i/>
                <w:iCs/>
              </w:rPr>
              <w:t>p-value</w:t>
            </w:r>
          </w:p>
        </w:tc>
        <w:tc>
          <w:tcPr>
            <w:tcW w:w="1151" w:type="dxa"/>
            <w:tcBorders>
              <w:top w:val="nil"/>
              <w:left w:val="nil"/>
              <w:bottom w:val="nil"/>
              <w:right w:val="nil"/>
            </w:tcBorders>
            <w:vAlign w:val="center"/>
          </w:tcPr>
          <w:p w14:paraId="1C921FA3" w14:textId="6B267F7B" w:rsidR="00866693" w:rsidRPr="00DB5AF0" w:rsidRDefault="00885BA3" w:rsidP="00C40FD0">
            <w:pPr>
              <w:jc w:val="center"/>
              <w:rPr>
                <w:i/>
                <w:iCs/>
              </w:rPr>
            </w:pPr>
            <w:r w:rsidRPr="00DB5AF0">
              <w:rPr>
                <w:i/>
                <w:iCs/>
              </w:rPr>
              <w:t>&lt;0.0001</w:t>
            </w:r>
          </w:p>
        </w:tc>
        <w:tc>
          <w:tcPr>
            <w:tcW w:w="1278" w:type="dxa"/>
            <w:tcBorders>
              <w:top w:val="nil"/>
              <w:left w:val="nil"/>
              <w:bottom w:val="nil"/>
              <w:right w:val="nil"/>
            </w:tcBorders>
            <w:vAlign w:val="center"/>
          </w:tcPr>
          <w:p w14:paraId="2CD47FB8" w14:textId="625E9663" w:rsidR="00866693" w:rsidRPr="00DB5AF0" w:rsidRDefault="00885BA3" w:rsidP="00C40FD0">
            <w:pPr>
              <w:jc w:val="center"/>
              <w:rPr>
                <w:i/>
                <w:iCs/>
              </w:rPr>
            </w:pPr>
            <w:r w:rsidRPr="00DB5AF0">
              <w:rPr>
                <w:i/>
                <w:iCs/>
              </w:rPr>
              <w:t>0.0003</w:t>
            </w:r>
          </w:p>
        </w:tc>
        <w:tc>
          <w:tcPr>
            <w:tcW w:w="1432" w:type="dxa"/>
            <w:tcBorders>
              <w:top w:val="nil"/>
              <w:left w:val="nil"/>
              <w:bottom w:val="nil"/>
              <w:right w:val="nil"/>
            </w:tcBorders>
            <w:vAlign w:val="center"/>
          </w:tcPr>
          <w:p w14:paraId="6F34759B" w14:textId="7B7369FF" w:rsidR="00866693" w:rsidRPr="00DB5AF0" w:rsidRDefault="00885BA3" w:rsidP="00C40FD0">
            <w:pPr>
              <w:jc w:val="center"/>
              <w:rPr>
                <w:i/>
                <w:iCs/>
              </w:rPr>
            </w:pPr>
            <w:r w:rsidRPr="00DB5AF0">
              <w:rPr>
                <w:i/>
                <w:iCs/>
              </w:rPr>
              <w:t>0.005</w:t>
            </w:r>
          </w:p>
        </w:tc>
        <w:tc>
          <w:tcPr>
            <w:tcW w:w="1384" w:type="dxa"/>
            <w:tcBorders>
              <w:top w:val="nil"/>
              <w:left w:val="nil"/>
              <w:bottom w:val="nil"/>
              <w:right w:val="nil"/>
            </w:tcBorders>
            <w:vAlign w:val="center"/>
          </w:tcPr>
          <w:p w14:paraId="4A90AB40" w14:textId="5CC5689D" w:rsidR="00866693" w:rsidRPr="00DB5AF0" w:rsidRDefault="00885BA3" w:rsidP="00C40FD0">
            <w:pPr>
              <w:jc w:val="center"/>
              <w:rPr>
                <w:i/>
                <w:iCs/>
              </w:rPr>
            </w:pPr>
            <w:r w:rsidRPr="00DB5AF0">
              <w:rPr>
                <w:i/>
                <w:iCs/>
              </w:rPr>
              <w:t>0.01</w:t>
            </w:r>
          </w:p>
        </w:tc>
        <w:tc>
          <w:tcPr>
            <w:tcW w:w="1368" w:type="dxa"/>
            <w:tcBorders>
              <w:top w:val="nil"/>
              <w:left w:val="nil"/>
              <w:bottom w:val="nil"/>
              <w:right w:val="nil"/>
            </w:tcBorders>
            <w:vAlign w:val="center"/>
          </w:tcPr>
          <w:p w14:paraId="2B069E7A" w14:textId="1C4B41D4" w:rsidR="00866693" w:rsidRPr="00DB5AF0" w:rsidRDefault="00885BA3" w:rsidP="00C40FD0">
            <w:pPr>
              <w:jc w:val="center"/>
              <w:rPr>
                <w:i/>
                <w:iCs/>
              </w:rPr>
            </w:pPr>
            <w:r w:rsidRPr="00DB5AF0">
              <w:rPr>
                <w:i/>
                <w:iCs/>
              </w:rPr>
              <w:t>-</w:t>
            </w:r>
          </w:p>
        </w:tc>
      </w:tr>
      <w:tr w:rsidR="00866693" w14:paraId="2D6A2413" w14:textId="77777777" w:rsidTr="00C628C3">
        <w:tc>
          <w:tcPr>
            <w:tcW w:w="2403" w:type="dxa"/>
            <w:tcBorders>
              <w:top w:val="nil"/>
              <w:left w:val="nil"/>
              <w:bottom w:val="single" w:sz="4" w:space="0" w:color="auto"/>
              <w:right w:val="nil"/>
            </w:tcBorders>
          </w:tcPr>
          <w:p w14:paraId="1F5514F1" w14:textId="1116F5A0" w:rsidR="00866693" w:rsidRPr="00DB5AF0" w:rsidRDefault="00CE406B" w:rsidP="00885BA3">
            <w:pPr>
              <w:jc w:val="center"/>
              <w:rPr>
                <w:i/>
                <w:iCs/>
              </w:rPr>
            </w:pPr>
            <w:r>
              <w:rPr>
                <w:i/>
                <w:iCs/>
              </w:rPr>
              <w:t>n</w:t>
            </w:r>
          </w:p>
        </w:tc>
        <w:tc>
          <w:tcPr>
            <w:tcW w:w="1151" w:type="dxa"/>
            <w:tcBorders>
              <w:top w:val="nil"/>
              <w:left w:val="nil"/>
              <w:bottom w:val="single" w:sz="4" w:space="0" w:color="auto"/>
              <w:right w:val="nil"/>
            </w:tcBorders>
            <w:vAlign w:val="center"/>
          </w:tcPr>
          <w:p w14:paraId="1E112AFC" w14:textId="16785B80" w:rsidR="00866693" w:rsidRPr="00DB5AF0" w:rsidRDefault="00885BA3" w:rsidP="00C40FD0">
            <w:pPr>
              <w:jc w:val="center"/>
              <w:rPr>
                <w:i/>
                <w:iCs/>
              </w:rPr>
            </w:pPr>
            <w:r w:rsidRPr="00DB5AF0">
              <w:rPr>
                <w:i/>
                <w:iCs/>
              </w:rPr>
              <w:t>291</w:t>
            </w:r>
          </w:p>
        </w:tc>
        <w:tc>
          <w:tcPr>
            <w:tcW w:w="1278" w:type="dxa"/>
            <w:tcBorders>
              <w:top w:val="nil"/>
              <w:left w:val="nil"/>
              <w:bottom w:val="single" w:sz="4" w:space="0" w:color="auto"/>
              <w:right w:val="nil"/>
            </w:tcBorders>
            <w:vAlign w:val="center"/>
          </w:tcPr>
          <w:p w14:paraId="13AAB953" w14:textId="56BDF98E" w:rsidR="00866693" w:rsidRPr="00DB5AF0" w:rsidRDefault="00885BA3" w:rsidP="00C40FD0">
            <w:pPr>
              <w:jc w:val="center"/>
              <w:rPr>
                <w:i/>
                <w:iCs/>
              </w:rPr>
            </w:pPr>
            <w:r w:rsidRPr="00DB5AF0">
              <w:rPr>
                <w:i/>
                <w:iCs/>
              </w:rPr>
              <w:t>330</w:t>
            </w:r>
          </w:p>
        </w:tc>
        <w:tc>
          <w:tcPr>
            <w:tcW w:w="1432" w:type="dxa"/>
            <w:tcBorders>
              <w:top w:val="nil"/>
              <w:left w:val="nil"/>
              <w:bottom w:val="single" w:sz="4" w:space="0" w:color="auto"/>
              <w:right w:val="nil"/>
            </w:tcBorders>
            <w:vAlign w:val="center"/>
          </w:tcPr>
          <w:p w14:paraId="17946C56" w14:textId="0D9F445E" w:rsidR="00866693" w:rsidRPr="00DB5AF0" w:rsidRDefault="00885BA3" w:rsidP="00C40FD0">
            <w:pPr>
              <w:jc w:val="center"/>
              <w:rPr>
                <w:i/>
                <w:iCs/>
              </w:rPr>
            </w:pPr>
            <w:r w:rsidRPr="00DB5AF0">
              <w:rPr>
                <w:i/>
                <w:iCs/>
              </w:rPr>
              <w:t>330</w:t>
            </w:r>
          </w:p>
        </w:tc>
        <w:tc>
          <w:tcPr>
            <w:tcW w:w="1384" w:type="dxa"/>
            <w:tcBorders>
              <w:top w:val="nil"/>
              <w:left w:val="nil"/>
              <w:bottom w:val="single" w:sz="4" w:space="0" w:color="auto"/>
              <w:right w:val="nil"/>
            </w:tcBorders>
            <w:vAlign w:val="center"/>
          </w:tcPr>
          <w:p w14:paraId="340CE826" w14:textId="7572E0FA" w:rsidR="00866693" w:rsidRPr="00DB5AF0" w:rsidRDefault="00885BA3" w:rsidP="00C40FD0">
            <w:pPr>
              <w:jc w:val="center"/>
              <w:rPr>
                <w:i/>
                <w:iCs/>
              </w:rPr>
            </w:pPr>
            <w:r w:rsidRPr="00DB5AF0">
              <w:rPr>
                <w:i/>
                <w:iCs/>
              </w:rPr>
              <w:t>330</w:t>
            </w:r>
          </w:p>
        </w:tc>
        <w:tc>
          <w:tcPr>
            <w:tcW w:w="1368" w:type="dxa"/>
            <w:tcBorders>
              <w:top w:val="nil"/>
              <w:left w:val="nil"/>
              <w:bottom w:val="single" w:sz="4" w:space="0" w:color="auto"/>
              <w:right w:val="nil"/>
            </w:tcBorders>
            <w:vAlign w:val="center"/>
          </w:tcPr>
          <w:p w14:paraId="6E32C987" w14:textId="532DCA6F" w:rsidR="00866693" w:rsidRPr="00DB5AF0" w:rsidRDefault="00885BA3" w:rsidP="00C40FD0">
            <w:pPr>
              <w:jc w:val="center"/>
              <w:rPr>
                <w:i/>
                <w:iCs/>
              </w:rPr>
            </w:pPr>
            <w:r w:rsidRPr="00DB5AF0">
              <w:rPr>
                <w:i/>
                <w:iCs/>
              </w:rPr>
              <w:t>-</w:t>
            </w:r>
          </w:p>
        </w:tc>
      </w:tr>
      <w:tr w:rsidR="00866693" w14:paraId="5009A8A4" w14:textId="77777777" w:rsidTr="00C628C3">
        <w:tc>
          <w:tcPr>
            <w:tcW w:w="2403" w:type="dxa"/>
            <w:tcBorders>
              <w:top w:val="single" w:sz="4" w:space="0" w:color="auto"/>
              <w:left w:val="nil"/>
              <w:bottom w:val="nil"/>
              <w:right w:val="nil"/>
            </w:tcBorders>
          </w:tcPr>
          <w:p w14:paraId="5BF6B342" w14:textId="58316BD2" w:rsidR="00866693" w:rsidRDefault="001A5C7A" w:rsidP="00885BA3">
            <w:pPr>
              <w:jc w:val="center"/>
            </w:pPr>
            <w:r>
              <w:t>Well-being</w:t>
            </w:r>
            <w:r w:rsidR="00885BA3">
              <w:t xml:space="preserve"> </w:t>
            </w:r>
          </w:p>
        </w:tc>
        <w:tc>
          <w:tcPr>
            <w:tcW w:w="1151" w:type="dxa"/>
            <w:tcBorders>
              <w:top w:val="single" w:sz="4" w:space="0" w:color="auto"/>
              <w:left w:val="nil"/>
              <w:bottom w:val="nil"/>
              <w:right w:val="nil"/>
            </w:tcBorders>
            <w:vAlign w:val="center"/>
          </w:tcPr>
          <w:p w14:paraId="2247DA52" w14:textId="5B6703EF" w:rsidR="00866693" w:rsidRDefault="00885BA3" w:rsidP="00C40FD0">
            <w:pPr>
              <w:jc w:val="center"/>
            </w:pPr>
            <w:r>
              <w:t>-0.3</w:t>
            </w:r>
          </w:p>
        </w:tc>
        <w:tc>
          <w:tcPr>
            <w:tcW w:w="1278" w:type="dxa"/>
            <w:tcBorders>
              <w:top w:val="single" w:sz="4" w:space="0" w:color="auto"/>
              <w:left w:val="nil"/>
              <w:bottom w:val="nil"/>
              <w:right w:val="nil"/>
            </w:tcBorders>
            <w:vAlign w:val="center"/>
          </w:tcPr>
          <w:p w14:paraId="398F527B" w14:textId="400BB093" w:rsidR="00866693" w:rsidRDefault="00885BA3" w:rsidP="00C40FD0">
            <w:pPr>
              <w:jc w:val="center"/>
            </w:pPr>
            <w:r>
              <w:t>-0.16</w:t>
            </w:r>
          </w:p>
        </w:tc>
        <w:tc>
          <w:tcPr>
            <w:tcW w:w="1432" w:type="dxa"/>
            <w:tcBorders>
              <w:top w:val="single" w:sz="4" w:space="0" w:color="auto"/>
              <w:left w:val="nil"/>
              <w:bottom w:val="nil"/>
              <w:right w:val="nil"/>
            </w:tcBorders>
            <w:vAlign w:val="center"/>
          </w:tcPr>
          <w:p w14:paraId="4A5C1897" w14:textId="67401450" w:rsidR="00866693" w:rsidRDefault="00885BA3" w:rsidP="00C40FD0">
            <w:pPr>
              <w:jc w:val="center"/>
            </w:pPr>
            <w:r>
              <w:t>-0.17</w:t>
            </w:r>
          </w:p>
        </w:tc>
        <w:tc>
          <w:tcPr>
            <w:tcW w:w="1384" w:type="dxa"/>
            <w:tcBorders>
              <w:top w:val="single" w:sz="4" w:space="0" w:color="auto"/>
              <w:left w:val="nil"/>
              <w:bottom w:val="nil"/>
              <w:right w:val="nil"/>
            </w:tcBorders>
            <w:vAlign w:val="center"/>
          </w:tcPr>
          <w:p w14:paraId="4A2845E0" w14:textId="6AE84FF2" w:rsidR="00866693" w:rsidRDefault="00885BA3" w:rsidP="00C40FD0">
            <w:pPr>
              <w:jc w:val="center"/>
            </w:pPr>
            <w:r>
              <w:t>-0.15</w:t>
            </w:r>
          </w:p>
        </w:tc>
        <w:tc>
          <w:tcPr>
            <w:tcW w:w="1368" w:type="dxa"/>
            <w:tcBorders>
              <w:top w:val="single" w:sz="4" w:space="0" w:color="auto"/>
              <w:left w:val="nil"/>
              <w:bottom w:val="nil"/>
              <w:right w:val="nil"/>
            </w:tcBorders>
            <w:vAlign w:val="center"/>
          </w:tcPr>
          <w:p w14:paraId="060D873B" w14:textId="2DC5893E" w:rsidR="00866693" w:rsidRDefault="00885BA3" w:rsidP="00C40FD0">
            <w:pPr>
              <w:jc w:val="center"/>
            </w:pPr>
            <w:r>
              <w:t>ns</w:t>
            </w:r>
          </w:p>
        </w:tc>
      </w:tr>
      <w:tr w:rsidR="00866693" w14:paraId="72CB3F4B" w14:textId="77777777" w:rsidTr="00C40FD0">
        <w:tc>
          <w:tcPr>
            <w:tcW w:w="2403" w:type="dxa"/>
            <w:tcBorders>
              <w:top w:val="nil"/>
              <w:left w:val="nil"/>
              <w:bottom w:val="nil"/>
              <w:right w:val="nil"/>
            </w:tcBorders>
          </w:tcPr>
          <w:p w14:paraId="1D977CFD" w14:textId="340E60CA" w:rsidR="00866693" w:rsidRPr="00DB5AF0" w:rsidRDefault="00866693" w:rsidP="00885BA3">
            <w:pPr>
              <w:jc w:val="center"/>
              <w:rPr>
                <w:i/>
                <w:iCs/>
              </w:rPr>
            </w:pPr>
            <w:r w:rsidRPr="00DB5AF0">
              <w:rPr>
                <w:i/>
                <w:iCs/>
              </w:rPr>
              <w:t>p-value</w:t>
            </w:r>
          </w:p>
        </w:tc>
        <w:tc>
          <w:tcPr>
            <w:tcW w:w="1151" w:type="dxa"/>
            <w:tcBorders>
              <w:top w:val="nil"/>
              <w:left w:val="nil"/>
              <w:bottom w:val="nil"/>
              <w:right w:val="nil"/>
            </w:tcBorders>
            <w:vAlign w:val="center"/>
          </w:tcPr>
          <w:p w14:paraId="57A2AE7B" w14:textId="613404A1" w:rsidR="00866693" w:rsidRPr="00DB5AF0" w:rsidRDefault="00885BA3" w:rsidP="00C40FD0">
            <w:pPr>
              <w:jc w:val="center"/>
              <w:rPr>
                <w:i/>
                <w:iCs/>
              </w:rPr>
            </w:pPr>
            <w:r w:rsidRPr="00DB5AF0">
              <w:rPr>
                <w:i/>
                <w:iCs/>
              </w:rPr>
              <w:t>&lt;0.0001</w:t>
            </w:r>
          </w:p>
        </w:tc>
        <w:tc>
          <w:tcPr>
            <w:tcW w:w="1278" w:type="dxa"/>
            <w:tcBorders>
              <w:top w:val="nil"/>
              <w:left w:val="nil"/>
              <w:bottom w:val="nil"/>
              <w:right w:val="nil"/>
            </w:tcBorders>
            <w:vAlign w:val="center"/>
          </w:tcPr>
          <w:p w14:paraId="170C83D8" w14:textId="0FEB9BB3" w:rsidR="00866693" w:rsidRPr="00DB5AF0" w:rsidRDefault="00885BA3" w:rsidP="00C40FD0">
            <w:pPr>
              <w:jc w:val="center"/>
              <w:rPr>
                <w:i/>
                <w:iCs/>
              </w:rPr>
            </w:pPr>
            <w:r w:rsidRPr="00DB5AF0">
              <w:rPr>
                <w:i/>
                <w:iCs/>
              </w:rPr>
              <w:t>0.005</w:t>
            </w:r>
          </w:p>
        </w:tc>
        <w:tc>
          <w:tcPr>
            <w:tcW w:w="1432" w:type="dxa"/>
            <w:tcBorders>
              <w:top w:val="nil"/>
              <w:left w:val="nil"/>
              <w:bottom w:val="nil"/>
              <w:right w:val="nil"/>
            </w:tcBorders>
            <w:vAlign w:val="center"/>
          </w:tcPr>
          <w:p w14:paraId="562AC32B" w14:textId="6D17D943" w:rsidR="00866693" w:rsidRPr="00DB5AF0" w:rsidRDefault="00885BA3" w:rsidP="00C40FD0">
            <w:pPr>
              <w:jc w:val="center"/>
              <w:rPr>
                <w:i/>
                <w:iCs/>
              </w:rPr>
            </w:pPr>
            <w:r w:rsidRPr="00DB5AF0">
              <w:rPr>
                <w:i/>
                <w:iCs/>
              </w:rPr>
              <w:t>0.003</w:t>
            </w:r>
          </w:p>
        </w:tc>
        <w:tc>
          <w:tcPr>
            <w:tcW w:w="1384" w:type="dxa"/>
            <w:tcBorders>
              <w:top w:val="nil"/>
              <w:left w:val="nil"/>
              <w:bottom w:val="nil"/>
              <w:right w:val="nil"/>
            </w:tcBorders>
            <w:vAlign w:val="center"/>
          </w:tcPr>
          <w:p w14:paraId="418E3052" w14:textId="0F9AB6E3" w:rsidR="00866693" w:rsidRPr="00DB5AF0" w:rsidRDefault="00885BA3" w:rsidP="00C40FD0">
            <w:pPr>
              <w:jc w:val="center"/>
              <w:rPr>
                <w:i/>
                <w:iCs/>
              </w:rPr>
            </w:pPr>
            <w:r w:rsidRPr="00DB5AF0">
              <w:rPr>
                <w:i/>
                <w:iCs/>
              </w:rPr>
              <w:t>0.006</w:t>
            </w:r>
          </w:p>
        </w:tc>
        <w:tc>
          <w:tcPr>
            <w:tcW w:w="1368" w:type="dxa"/>
            <w:tcBorders>
              <w:top w:val="nil"/>
              <w:left w:val="nil"/>
              <w:bottom w:val="nil"/>
              <w:right w:val="nil"/>
            </w:tcBorders>
            <w:vAlign w:val="center"/>
          </w:tcPr>
          <w:p w14:paraId="06E0A29E" w14:textId="0E2ECA32" w:rsidR="00866693" w:rsidRPr="00DB5AF0" w:rsidRDefault="00885BA3" w:rsidP="00C40FD0">
            <w:pPr>
              <w:jc w:val="center"/>
              <w:rPr>
                <w:i/>
                <w:iCs/>
              </w:rPr>
            </w:pPr>
            <w:r w:rsidRPr="00DB5AF0">
              <w:rPr>
                <w:i/>
                <w:iCs/>
              </w:rPr>
              <w:t>-</w:t>
            </w:r>
          </w:p>
        </w:tc>
      </w:tr>
      <w:tr w:rsidR="00866693" w14:paraId="676B1684" w14:textId="77777777" w:rsidTr="00C628C3">
        <w:tc>
          <w:tcPr>
            <w:tcW w:w="2403" w:type="dxa"/>
            <w:tcBorders>
              <w:top w:val="nil"/>
              <w:left w:val="nil"/>
              <w:bottom w:val="single" w:sz="4" w:space="0" w:color="auto"/>
              <w:right w:val="nil"/>
            </w:tcBorders>
          </w:tcPr>
          <w:p w14:paraId="7A480D6A" w14:textId="11C71EB9" w:rsidR="00866693" w:rsidRPr="00DB5AF0" w:rsidRDefault="00CE406B" w:rsidP="00885BA3">
            <w:pPr>
              <w:jc w:val="center"/>
              <w:rPr>
                <w:i/>
                <w:iCs/>
              </w:rPr>
            </w:pPr>
            <w:r>
              <w:rPr>
                <w:i/>
                <w:iCs/>
              </w:rPr>
              <w:t>n</w:t>
            </w:r>
          </w:p>
        </w:tc>
        <w:tc>
          <w:tcPr>
            <w:tcW w:w="1151" w:type="dxa"/>
            <w:tcBorders>
              <w:top w:val="nil"/>
              <w:left w:val="nil"/>
              <w:bottom w:val="single" w:sz="4" w:space="0" w:color="auto"/>
              <w:right w:val="nil"/>
            </w:tcBorders>
            <w:vAlign w:val="center"/>
          </w:tcPr>
          <w:p w14:paraId="39378E60" w14:textId="1B0D1E11" w:rsidR="00866693" w:rsidRPr="00DB5AF0" w:rsidRDefault="00885BA3" w:rsidP="00C40FD0">
            <w:pPr>
              <w:jc w:val="center"/>
              <w:rPr>
                <w:i/>
                <w:iCs/>
              </w:rPr>
            </w:pPr>
            <w:r w:rsidRPr="00DB5AF0">
              <w:rPr>
                <w:i/>
                <w:iCs/>
              </w:rPr>
              <w:t>291</w:t>
            </w:r>
          </w:p>
        </w:tc>
        <w:tc>
          <w:tcPr>
            <w:tcW w:w="1278" w:type="dxa"/>
            <w:tcBorders>
              <w:top w:val="nil"/>
              <w:left w:val="nil"/>
              <w:bottom w:val="single" w:sz="4" w:space="0" w:color="auto"/>
              <w:right w:val="nil"/>
            </w:tcBorders>
            <w:vAlign w:val="center"/>
          </w:tcPr>
          <w:p w14:paraId="235DBDE3" w14:textId="039C2214" w:rsidR="00866693" w:rsidRPr="00DB5AF0" w:rsidRDefault="00885BA3" w:rsidP="00C40FD0">
            <w:pPr>
              <w:jc w:val="center"/>
              <w:rPr>
                <w:i/>
                <w:iCs/>
              </w:rPr>
            </w:pPr>
            <w:r w:rsidRPr="00DB5AF0">
              <w:rPr>
                <w:i/>
                <w:iCs/>
              </w:rPr>
              <w:t>330</w:t>
            </w:r>
          </w:p>
        </w:tc>
        <w:tc>
          <w:tcPr>
            <w:tcW w:w="1432" w:type="dxa"/>
            <w:tcBorders>
              <w:top w:val="nil"/>
              <w:left w:val="nil"/>
              <w:bottom w:val="single" w:sz="4" w:space="0" w:color="auto"/>
              <w:right w:val="nil"/>
            </w:tcBorders>
            <w:vAlign w:val="center"/>
          </w:tcPr>
          <w:p w14:paraId="5E4A6C1A" w14:textId="72283950" w:rsidR="00866693" w:rsidRPr="00DB5AF0" w:rsidRDefault="00885BA3" w:rsidP="00C40FD0">
            <w:pPr>
              <w:jc w:val="center"/>
              <w:rPr>
                <w:i/>
                <w:iCs/>
              </w:rPr>
            </w:pPr>
            <w:r w:rsidRPr="00DB5AF0">
              <w:rPr>
                <w:i/>
                <w:iCs/>
              </w:rPr>
              <w:t>330</w:t>
            </w:r>
          </w:p>
        </w:tc>
        <w:tc>
          <w:tcPr>
            <w:tcW w:w="1384" w:type="dxa"/>
            <w:tcBorders>
              <w:top w:val="nil"/>
              <w:left w:val="nil"/>
              <w:bottom w:val="single" w:sz="4" w:space="0" w:color="auto"/>
              <w:right w:val="nil"/>
            </w:tcBorders>
            <w:vAlign w:val="center"/>
          </w:tcPr>
          <w:p w14:paraId="68221BF3" w14:textId="6C093D68" w:rsidR="00866693" w:rsidRPr="00DB5AF0" w:rsidRDefault="00885BA3" w:rsidP="00C40FD0">
            <w:pPr>
              <w:jc w:val="center"/>
              <w:rPr>
                <w:i/>
                <w:iCs/>
              </w:rPr>
            </w:pPr>
            <w:r w:rsidRPr="00DB5AF0">
              <w:rPr>
                <w:i/>
                <w:iCs/>
              </w:rPr>
              <w:t>330</w:t>
            </w:r>
          </w:p>
        </w:tc>
        <w:tc>
          <w:tcPr>
            <w:tcW w:w="1368" w:type="dxa"/>
            <w:tcBorders>
              <w:top w:val="nil"/>
              <w:left w:val="nil"/>
              <w:bottom w:val="single" w:sz="4" w:space="0" w:color="auto"/>
              <w:right w:val="nil"/>
            </w:tcBorders>
            <w:vAlign w:val="center"/>
          </w:tcPr>
          <w:p w14:paraId="7F9738CD" w14:textId="77777777" w:rsidR="00866693" w:rsidRPr="00DB5AF0" w:rsidRDefault="00866693" w:rsidP="00C40FD0">
            <w:pPr>
              <w:jc w:val="center"/>
              <w:rPr>
                <w:i/>
                <w:iCs/>
              </w:rPr>
            </w:pPr>
          </w:p>
        </w:tc>
      </w:tr>
      <w:tr w:rsidR="00866693" w14:paraId="4885AEF5" w14:textId="77777777" w:rsidTr="00C628C3">
        <w:tc>
          <w:tcPr>
            <w:tcW w:w="2403" w:type="dxa"/>
            <w:tcBorders>
              <w:top w:val="single" w:sz="4" w:space="0" w:color="auto"/>
              <w:left w:val="nil"/>
              <w:bottom w:val="nil"/>
              <w:right w:val="nil"/>
            </w:tcBorders>
          </w:tcPr>
          <w:p w14:paraId="124BC483" w14:textId="4C345A3C" w:rsidR="00866693" w:rsidRDefault="00885BA3" w:rsidP="00885BA3">
            <w:pPr>
              <w:jc w:val="center"/>
            </w:pPr>
            <w:r>
              <w:t>Suicidality/Depression</w:t>
            </w:r>
          </w:p>
        </w:tc>
        <w:tc>
          <w:tcPr>
            <w:tcW w:w="1151" w:type="dxa"/>
            <w:tcBorders>
              <w:top w:val="single" w:sz="4" w:space="0" w:color="auto"/>
              <w:left w:val="nil"/>
              <w:bottom w:val="nil"/>
              <w:right w:val="nil"/>
            </w:tcBorders>
            <w:vAlign w:val="center"/>
          </w:tcPr>
          <w:p w14:paraId="7FBE810B" w14:textId="0AB043E5" w:rsidR="00866693" w:rsidRDefault="00885BA3" w:rsidP="00C40FD0">
            <w:pPr>
              <w:jc w:val="center"/>
            </w:pPr>
            <w:r>
              <w:t>0.25</w:t>
            </w:r>
          </w:p>
        </w:tc>
        <w:tc>
          <w:tcPr>
            <w:tcW w:w="1278" w:type="dxa"/>
            <w:tcBorders>
              <w:top w:val="single" w:sz="4" w:space="0" w:color="auto"/>
              <w:left w:val="nil"/>
              <w:bottom w:val="nil"/>
              <w:right w:val="nil"/>
            </w:tcBorders>
            <w:vAlign w:val="center"/>
          </w:tcPr>
          <w:p w14:paraId="4A6990AF" w14:textId="5A644353" w:rsidR="00866693" w:rsidRDefault="00885BA3" w:rsidP="00C40FD0">
            <w:pPr>
              <w:jc w:val="center"/>
            </w:pPr>
            <w:r>
              <w:t>0.11</w:t>
            </w:r>
          </w:p>
        </w:tc>
        <w:tc>
          <w:tcPr>
            <w:tcW w:w="1432" w:type="dxa"/>
            <w:tcBorders>
              <w:top w:val="single" w:sz="4" w:space="0" w:color="auto"/>
              <w:left w:val="nil"/>
              <w:bottom w:val="nil"/>
              <w:right w:val="nil"/>
            </w:tcBorders>
            <w:vAlign w:val="center"/>
          </w:tcPr>
          <w:p w14:paraId="4EE075FF" w14:textId="060398A8" w:rsidR="00866693" w:rsidRDefault="00885BA3" w:rsidP="00C40FD0">
            <w:pPr>
              <w:jc w:val="center"/>
            </w:pPr>
            <w:r>
              <w:t>0.15</w:t>
            </w:r>
          </w:p>
        </w:tc>
        <w:tc>
          <w:tcPr>
            <w:tcW w:w="1384" w:type="dxa"/>
            <w:tcBorders>
              <w:top w:val="single" w:sz="4" w:space="0" w:color="auto"/>
              <w:left w:val="nil"/>
              <w:bottom w:val="nil"/>
              <w:right w:val="nil"/>
            </w:tcBorders>
            <w:vAlign w:val="center"/>
          </w:tcPr>
          <w:p w14:paraId="141B8B1C" w14:textId="0072DD12" w:rsidR="00866693" w:rsidRDefault="00885BA3" w:rsidP="00C40FD0">
            <w:pPr>
              <w:jc w:val="center"/>
            </w:pPr>
            <w:r>
              <w:t>ns</w:t>
            </w:r>
          </w:p>
        </w:tc>
        <w:tc>
          <w:tcPr>
            <w:tcW w:w="1368" w:type="dxa"/>
            <w:tcBorders>
              <w:top w:val="single" w:sz="4" w:space="0" w:color="auto"/>
              <w:left w:val="nil"/>
              <w:bottom w:val="nil"/>
              <w:right w:val="nil"/>
            </w:tcBorders>
            <w:vAlign w:val="center"/>
          </w:tcPr>
          <w:p w14:paraId="7FB471FB" w14:textId="5E57BC71" w:rsidR="00866693" w:rsidRDefault="00885BA3" w:rsidP="00C40FD0">
            <w:pPr>
              <w:jc w:val="center"/>
            </w:pPr>
            <w:r>
              <w:t>0.15</w:t>
            </w:r>
          </w:p>
        </w:tc>
      </w:tr>
      <w:tr w:rsidR="00866693" w14:paraId="7BBAC8B4" w14:textId="77777777" w:rsidTr="00C40FD0">
        <w:tc>
          <w:tcPr>
            <w:tcW w:w="2403" w:type="dxa"/>
            <w:tcBorders>
              <w:top w:val="nil"/>
              <w:left w:val="nil"/>
              <w:bottom w:val="nil"/>
              <w:right w:val="nil"/>
            </w:tcBorders>
          </w:tcPr>
          <w:p w14:paraId="4B95C1BF" w14:textId="71E18B6C" w:rsidR="00866693" w:rsidRPr="00DB5AF0" w:rsidRDefault="00866693" w:rsidP="00885BA3">
            <w:pPr>
              <w:jc w:val="center"/>
              <w:rPr>
                <w:i/>
                <w:iCs/>
              </w:rPr>
            </w:pPr>
            <w:r w:rsidRPr="00DB5AF0">
              <w:rPr>
                <w:i/>
                <w:iCs/>
              </w:rPr>
              <w:t>p-value</w:t>
            </w:r>
          </w:p>
        </w:tc>
        <w:tc>
          <w:tcPr>
            <w:tcW w:w="1151" w:type="dxa"/>
            <w:tcBorders>
              <w:top w:val="nil"/>
              <w:left w:val="nil"/>
              <w:bottom w:val="nil"/>
              <w:right w:val="nil"/>
            </w:tcBorders>
            <w:vAlign w:val="center"/>
          </w:tcPr>
          <w:p w14:paraId="4B36A6EF" w14:textId="568FF3E0" w:rsidR="00866693" w:rsidRPr="00DB5AF0" w:rsidRDefault="00885BA3" w:rsidP="00C40FD0">
            <w:pPr>
              <w:jc w:val="center"/>
              <w:rPr>
                <w:i/>
                <w:iCs/>
              </w:rPr>
            </w:pPr>
            <w:r w:rsidRPr="00DB5AF0">
              <w:rPr>
                <w:i/>
                <w:iCs/>
              </w:rPr>
              <w:t>&lt;0.0001</w:t>
            </w:r>
          </w:p>
        </w:tc>
        <w:tc>
          <w:tcPr>
            <w:tcW w:w="1278" w:type="dxa"/>
            <w:tcBorders>
              <w:top w:val="nil"/>
              <w:left w:val="nil"/>
              <w:bottom w:val="nil"/>
              <w:right w:val="nil"/>
            </w:tcBorders>
            <w:vAlign w:val="center"/>
          </w:tcPr>
          <w:p w14:paraId="0AAF03E8" w14:textId="31627FBD" w:rsidR="00866693" w:rsidRPr="00DB5AF0" w:rsidRDefault="00885BA3" w:rsidP="00C40FD0">
            <w:pPr>
              <w:jc w:val="center"/>
              <w:rPr>
                <w:i/>
                <w:iCs/>
              </w:rPr>
            </w:pPr>
            <w:r w:rsidRPr="00DB5AF0">
              <w:rPr>
                <w:i/>
                <w:iCs/>
              </w:rPr>
              <w:t>0.0</w:t>
            </w:r>
            <w:r w:rsidR="0018568F">
              <w:rPr>
                <w:i/>
                <w:iCs/>
              </w:rPr>
              <w:t>5</w:t>
            </w:r>
          </w:p>
        </w:tc>
        <w:tc>
          <w:tcPr>
            <w:tcW w:w="1432" w:type="dxa"/>
            <w:tcBorders>
              <w:top w:val="nil"/>
              <w:left w:val="nil"/>
              <w:bottom w:val="nil"/>
              <w:right w:val="nil"/>
            </w:tcBorders>
            <w:vAlign w:val="center"/>
          </w:tcPr>
          <w:p w14:paraId="77359007" w14:textId="72392283" w:rsidR="00866693" w:rsidRPr="00DB5AF0" w:rsidRDefault="00DB5AF0" w:rsidP="00C40FD0">
            <w:pPr>
              <w:jc w:val="center"/>
              <w:rPr>
                <w:i/>
                <w:iCs/>
              </w:rPr>
            </w:pPr>
            <w:r w:rsidRPr="00DB5AF0">
              <w:rPr>
                <w:i/>
                <w:iCs/>
              </w:rPr>
              <w:t>0.015</w:t>
            </w:r>
          </w:p>
        </w:tc>
        <w:tc>
          <w:tcPr>
            <w:tcW w:w="1384" w:type="dxa"/>
            <w:tcBorders>
              <w:top w:val="nil"/>
              <w:left w:val="nil"/>
              <w:bottom w:val="nil"/>
              <w:right w:val="nil"/>
            </w:tcBorders>
            <w:vAlign w:val="center"/>
          </w:tcPr>
          <w:p w14:paraId="5CE357F3" w14:textId="14EDEA7D" w:rsidR="00866693" w:rsidRPr="00DB5AF0" w:rsidRDefault="00DB5AF0" w:rsidP="00C40FD0">
            <w:pPr>
              <w:jc w:val="center"/>
              <w:rPr>
                <w:i/>
                <w:iCs/>
              </w:rPr>
            </w:pPr>
            <w:r w:rsidRPr="00DB5AF0">
              <w:rPr>
                <w:i/>
                <w:iCs/>
              </w:rPr>
              <w:t>-</w:t>
            </w:r>
          </w:p>
        </w:tc>
        <w:tc>
          <w:tcPr>
            <w:tcW w:w="1368" w:type="dxa"/>
            <w:tcBorders>
              <w:top w:val="nil"/>
              <w:left w:val="nil"/>
              <w:bottom w:val="nil"/>
              <w:right w:val="nil"/>
            </w:tcBorders>
            <w:vAlign w:val="center"/>
          </w:tcPr>
          <w:p w14:paraId="18B1E56A" w14:textId="5D4AC48D" w:rsidR="00866693" w:rsidRPr="00DB5AF0" w:rsidRDefault="00DB5AF0" w:rsidP="00C40FD0">
            <w:pPr>
              <w:jc w:val="center"/>
              <w:rPr>
                <w:i/>
                <w:iCs/>
              </w:rPr>
            </w:pPr>
            <w:r w:rsidRPr="00DB5AF0">
              <w:rPr>
                <w:i/>
                <w:iCs/>
              </w:rPr>
              <w:t>0.017</w:t>
            </w:r>
          </w:p>
        </w:tc>
      </w:tr>
      <w:tr w:rsidR="00866693" w14:paraId="04791038" w14:textId="77777777" w:rsidTr="00C40FD0">
        <w:tc>
          <w:tcPr>
            <w:tcW w:w="2403" w:type="dxa"/>
            <w:tcBorders>
              <w:top w:val="nil"/>
              <w:left w:val="nil"/>
              <w:bottom w:val="single" w:sz="4" w:space="0" w:color="auto"/>
              <w:right w:val="nil"/>
            </w:tcBorders>
          </w:tcPr>
          <w:p w14:paraId="47B2A03E" w14:textId="549C6FBE" w:rsidR="00866693" w:rsidRPr="00DB5AF0" w:rsidRDefault="00CE406B" w:rsidP="00885BA3">
            <w:pPr>
              <w:jc w:val="center"/>
              <w:rPr>
                <w:i/>
                <w:iCs/>
              </w:rPr>
            </w:pPr>
            <w:r>
              <w:rPr>
                <w:i/>
                <w:iCs/>
              </w:rPr>
              <w:t>n</w:t>
            </w:r>
          </w:p>
        </w:tc>
        <w:tc>
          <w:tcPr>
            <w:tcW w:w="1151" w:type="dxa"/>
            <w:tcBorders>
              <w:top w:val="nil"/>
              <w:left w:val="nil"/>
              <w:bottom w:val="single" w:sz="4" w:space="0" w:color="auto"/>
              <w:right w:val="nil"/>
            </w:tcBorders>
            <w:vAlign w:val="center"/>
          </w:tcPr>
          <w:p w14:paraId="2ABA584C" w14:textId="06E90BCC" w:rsidR="00866693" w:rsidRPr="00DB5AF0" w:rsidRDefault="00DB5AF0" w:rsidP="00C40FD0">
            <w:pPr>
              <w:jc w:val="center"/>
              <w:rPr>
                <w:i/>
                <w:iCs/>
              </w:rPr>
            </w:pPr>
            <w:r w:rsidRPr="00DB5AF0">
              <w:rPr>
                <w:i/>
                <w:iCs/>
              </w:rPr>
              <w:t>264</w:t>
            </w:r>
          </w:p>
        </w:tc>
        <w:tc>
          <w:tcPr>
            <w:tcW w:w="1278" w:type="dxa"/>
            <w:tcBorders>
              <w:top w:val="nil"/>
              <w:left w:val="nil"/>
              <w:bottom w:val="single" w:sz="4" w:space="0" w:color="auto"/>
              <w:right w:val="nil"/>
            </w:tcBorders>
            <w:vAlign w:val="center"/>
          </w:tcPr>
          <w:p w14:paraId="49DA130E" w14:textId="790B7866" w:rsidR="00866693" w:rsidRPr="00DB5AF0" w:rsidRDefault="00DB5AF0" w:rsidP="00C40FD0">
            <w:pPr>
              <w:jc w:val="center"/>
              <w:rPr>
                <w:i/>
                <w:iCs/>
              </w:rPr>
            </w:pPr>
            <w:r w:rsidRPr="00DB5AF0">
              <w:rPr>
                <w:i/>
                <w:iCs/>
              </w:rPr>
              <w:t>264</w:t>
            </w:r>
          </w:p>
        </w:tc>
        <w:tc>
          <w:tcPr>
            <w:tcW w:w="1432" w:type="dxa"/>
            <w:tcBorders>
              <w:top w:val="nil"/>
              <w:left w:val="nil"/>
              <w:bottom w:val="single" w:sz="4" w:space="0" w:color="auto"/>
              <w:right w:val="nil"/>
            </w:tcBorders>
            <w:vAlign w:val="center"/>
          </w:tcPr>
          <w:p w14:paraId="4E19E9CF" w14:textId="16E8E165" w:rsidR="00866693" w:rsidRPr="00DB5AF0" w:rsidRDefault="00DB5AF0" w:rsidP="00C40FD0">
            <w:pPr>
              <w:jc w:val="center"/>
              <w:rPr>
                <w:i/>
                <w:iCs/>
              </w:rPr>
            </w:pPr>
            <w:r w:rsidRPr="00DB5AF0">
              <w:rPr>
                <w:i/>
                <w:iCs/>
              </w:rPr>
              <w:t>264</w:t>
            </w:r>
          </w:p>
        </w:tc>
        <w:tc>
          <w:tcPr>
            <w:tcW w:w="1384" w:type="dxa"/>
            <w:tcBorders>
              <w:top w:val="nil"/>
              <w:left w:val="nil"/>
              <w:bottom w:val="single" w:sz="4" w:space="0" w:color="auto"/>
              <w:right w:val="nil"/>
            </w:tcBorders>
            <w:vAlign w:val="center"/>
          </w:tcPr>
          <w:p w14:paraId="532B8F5A" w14:textId="7AB25729" w:rsidR="00866693" w:rsidRPr="00DB5AF0" w:rsidRDefault="00DB5AF0" w:rsidP="00C40FD0">
            <w:pPr>
              <w:jc w:val="center"/>
              <w:rPr>
                <w:i/>
                <w:iCs/>
              </w:rPr>
            </w:pPr>
            <w:r w:rsidRPr="00DB5AF0">
              <w:rPr>
                <w:i/>
                <w:iCs/>
              </w:rPr>
              <w:t>-</w:t>
            </w:r>
          </w:p>
        </w:tc>
        <w:tc>
          <w:tcPr>
            <w:tcW w:w="1368" w:type="dxa"/>
            <w:tcBorders>
              <w:top w:val="nil"/>
              <w:left w:val="nil"/>
              <w:bottom w:val="single" w:sz="4" w:space="0" w:color="auto"/>
              <w:right w:val="nil"/>
            </w:tcBorders>
            <w:vAlign w:val="center"/>
          </w:tcPr>
          <w:p w14:paraId="492751C7" w14:textId="0215001F" w:rsidR="00866693" w:rsidRPr="00DB5AF0" w:rsidRDefault="00DB5AF0" w:rsidP="00C40FD0">
            <w:pPr>
              <w:jc w:val="center"/>
              <w:rPr>
                <w:i/>
                <w:iCs/>
              </w:rPr>
            </w:pPr>
            <w:r w:rsidRPr="00DB5AF0">
              <w:rPr>
                <w:i/>
                <w:iCs/>
              </w:rPr>
              <w:t>264</w:t>
            </w:r>
          </w:p>
        </w:tc>
      </w:tr>
    </w:tbl>
    <w:p w14:paraId="56C793B4" w14:textId="77777777" w:rsidR="00CE406B" w:rsidRDefault="00CE406B" w:rsidP="00AF0861">
      <w:pPr>
        <w:spacing w:after="0" w:line="480" w:lineRule="auto"/>
        <w:jc w:val="both"/>
        <w:rPr>
          <w:b/>
          <w:bCs/>
          <w:color w:val="000000" w:themeColor="text1"/>
        </w:rPr>
      </w:pPr>
    </w:p>
    <w:p w14:paraId="7EE1ED67" w14:textId="40BE120F" w:rsidR="007E2811" w:rsidRPr="00D818FA" w:rsidRDefault="007E2811" w:rsidP="00AF0861">
      <w:pPr>
        <w:spacing w:after="0" w:line="480" w:lineRule="auto"/>
        <w:jc w:val="both"/>
        <w:rPr>
          <w:b/>
          <w:bCs/>
          <w:color w:val="000000" w:themeColor="text1"/>
        </w:rPr>
      </w:pPr>
      <w:r w:rsidRPr="00D818FA">
        <w:rPr>
          <w:b/>
          <w:bCs/>
          <w:color w:val="000000" w:themeColor="text1"/>
        </w:rPr>
        <w:lastRenderedPageBreak/>
        <w:t>Regressions</w:t>
      </w:r>
    </w:p>
    <w:p w14:paraId="799EB48A" w14:textId="3F767FB1" w:rsidR="005125F2" w:rsidRPr="00E51173" w:rsidRDefault="007E2811" w:rsidP="00A20CE5">
      <w:pPr>
        <w:spacing w:after="240" w:line="480" w:lineRule="auto"/>
        <w:jc w:val="both"/>
        <w:rPr>
          <w:color w:val="000000" w:themeColor="text1"/>
        </w:rPr>
      </w:pPr>
      <w:r w:rsidRPr="00E51173">
        <w:rPr>
          <w:color w:val="000000" w:themeColor="text1"/>
        </w:rPr>
        <w:t xml:space="preserve">Ordinary linear regressions for </w:t>
      </w:r>
      <w:r w:rsidR="006F19F4" w:rsidRPr="00E51173">
        <w:rPr>
          <w:color w:val="000000" w:themeColor="text1"/>
        </w:rPr>
        <w:t xml:space="preserve">the </w:t>
      </w:r>
      <w:r w:rsidRPr="00E51173">
        <w:rPr>
          <w:color w:val="000000" w:themeColor="text1"/>
        </w:rPr>
        <w:t>dependent variables</w:t>
      </w:r>
      <w:r w:rsidR="00CE406B">
        <w:rPr>
          <w:color w:val="000000" w:themeColor="text1"/>
        </w:rPr>
        <w:t xml:space="preserve"> </w:t>
      </w:r>
      <w:r w:rsidRPr="00E51173">
        <w:rPr>
          <w:color w:val="000000" w:themeColor="text1"/>
        </w:rPr>
        <w:t xml:space="preserve">were carried out in terms of the </w:t>
      </w:r>
      <w:r w:rsidR="005125F2" w:rsidRPr="00E51173">
        <w:rPr>
          <w:color w:val="000000" w:themeColor="text1"/>
        </w:rPr>
        <w:t>eight</w:t>
      </w:r>
      <w:r w:rsidRPr="00E51173">
        <w:rPr>
          <w:color w:val="000000" w:themeColor="text1"/>
        </w:rPr>
        <w:t xml:space="preserve"> independent </w:t>
      </w:r>
      <w:r w:rsidR="005125F2" w:rsidRPr="00E51173">
        <w:rPr>
          <w:color w:val="000000" w:themeColor="text1"/>
        </w:rPr>
        <w:t xml:space="preserve">predictor </w:t>
      </w:r>
      <w:r w:rsidRPr="00E51173">
        <w:rPr>
          <w:color w:val="000000" w:themeColor="text1"/>
        </w:rPr>
        <w:t xml:space="preserve">variables. </w:t>
      </w:r>
      <w:r w:rsidR="00E41E13" w:rsidRPr="00E51173">
        <w:rPr>
          <w:color w:val="000000" w:themeColor="text1"/>
        </w:rPr>
        <w:t xml:space="preserve">The resulting </w:t>
      </w:r>
      <w:r w:rsidR="007E5DB7" w:rsidRPr="00E51173">
        <w:rPr>
          <w:color w:val="000000" w:themeColor="text1"/>
        </w:rPr>
        <w:t xml:space="preserve">unstandardized (or “b”) </w:t>
      </w:r>
      <w:r w:rsidR="00E41E13" w:rsidRPr="00E51173">
        <w:rPr>
          <w:color w:val="000000" w:themeColor="text1"/>
        </w:rPr>
        <w:t xml:space="preserve">coefficients are given in Table </w:t>
      </w:r>
      <w:r w:rsidR="00E51173">
        <w:rPr>
          <w:color w:val="000000" w:themeColor="text1"/>
        </w:rPr>
        <w:t>6</w:t>
      </w:r>
      <w:r w:rsidR="005125F2" w:rsidRPr="00E51173">
        <w:rPr>
          <w:color w:val="000000" w:themeColor="text1"/>
        </w:rPr>
        <w:t xml:space="preserve"> for those </w:t>
      </w:r>
      <w:r w:rsidR="00A222CB">
        <w:rPr>
          <w:color w:val="000000" w:themeColor="text1"/>
        </w:rPr>
        <w:t xml:space="preserve">predictor variables </w:t>
      </w:r>
      <w:r w:rsidR="005125F2" w:rsidRPr="00E51173">
        <w:rPr>
          <w:color w:val="000000" w:themeColor="text1"/>
        </w:rPr>
        <w:t>which are statistically significant only</w:t>
      </w:r>
      <w:r w:rsidR="00E41E13" w:rsidRPr="00E51173">
        <w:rPr>
          <w:color w:val="000000" w:themeColor="text1"/>
        </w:rPr>
        <w:t xml:space="preserve">. </w:t>
      </w:r>
      <w:r w:rsidR="005125F2" w:rsidRPr="00E51173">
        <w:rPr>
          <w:color w:val="000000" w:themeColor="text1"/>
        </w:rPr>
        <w:t>(The b</w:t>
      </w:r>
      <w:r w:rsidR="00A222CB">
        <w:rPr>
          <w:color w:val="000000" w:themeColor="text1"/>
        </w:rPr>
        <w:t>-</w:t>
      </w:r>
      <w:r w:rsidR="005125F2" w:rsidRPr="00E51173">
        <w:rPr>
          <w:color w:val="000000" w:themeColor="text1"/>
        </w:rPr>
        <w:t xml:space="preserve">coefficients indicate how much the dependent variable would increase, on average, if the predictor variable in question increased from 0 to 1). </w:t>
      </w:r>
      <w:r w:rsidR="00C6791F" w:rsidRPr="00E51173">
        <w:rPr>
          <w:color w:val="000000" w:themeColor="text1"/>
        </w:rPr>
        <w:t xml:space="preserve">The salient feature of </w:t>
      </w:r>
      <w:r w:rsidR="005125F2" w:rsidRPr="00E51173">
        <w:rPr>
          <w:color w:val="000000" w:themeColor="text1"/>
        </w:rPr>
        <w:t>the regressions</w:t>
      </w:r>
      <w:r w:rsidR="00C6791F" w:rsidRPr="00E51173">
        <w:rPr>
          <w:color w:val="000000" w:themeColor="text1"/>
        </w:rPr>
        <w:t xml:space="preserve"> is that the dominant predictor variable is the domestic abuse RIC</w:t>
      </w:r>
      <w:r w:rsidR="006F19F4" w:rsidRPr="00E51173">
        <w:rPr>
          <w:color w:val="000000" w:themeColor="text1"/>
        </w:rPr>
        <w:t xml:space="preserve"> score</w:t>
      </w:r>
      <w:r w:rsidR="00CE3BDB" w:rsidRPr="00E51173">
        <w:rPr>
          <w:color w:val="000000" w:themeColor="text1"/>
        </w:rPr>
        <w:t xml:space="preserve">. This is true </w:t>
      </w:r>
      <w:r w:rsidR="005125F2" w:rsidRPr="00E51173">
        <w:rPr>
          <w:color w:val="000000" w:themeColor="text1"/>
        </w:rPr>
        <w:t xml:space="preserve">for loneliness, </w:t>
      </w:r>
      <w:proofErr w:type="gramStart"/>
      <w:r w:rsidR="001A5C7A">
        <w:rPr>
          <w:color w:val="000000" w:themeColor="text1"/>
        </w:rPr>
        <w:t>well-being</w:t>
      </w:r>
      <w:proofErr w:type="gramEnd"/>
      <w:r w:rsidR="005125F2" w:rsidRPr="00E51173">
        <w:rPr>
          <w:color w:val="000000" w:themeColor="text1"/>
        </w:rPr>
        <w:t xml:space="preserve"> and suicidality/depression,</w:t>
      </w:r>
      <w:r w:rsidR="00A02D99" w:rsidRPr="00E51173">
        <w:rPr>
          <w:color w:val="000000" w:themeColor="text1"/>
        </w:rPr>
        <w:t xml:space="preserve"> and is </w:t>
      </w:r>
      <w:r w:rsidR="005125F2" w:rsidRPr="00E51173">
        <w:rPr>
          <w:color w:val="000000" w:themeColor="text1"/>
        </w:rPr>
        <w:t xml:space="preserve">highly </w:t>
      </w:r>
      <w:r w:rsidR="00A02D99" w:rsidRPr="00E51173">
        <w:rPr>
          <w:color w:val="000000" w:themeColor="text1"/>
        </w:rPr>
        <w:t xml:space="preserve">significant </w:t>
      </w:r>
      <w:r w:rsidR="00CE3BDB" w:rsidRPr="00E51173">
        <w:rPr>
          <w:color w:val="000000" w:themeColor="text1"/>
        </w:rPr>
        <w:t xml:space="preserve">(p </w:t>
      </w:r>
      <w:r w:rsidR="00A222CB">
        <w:rPr>
          <w:color w:val="000000" w:themeColor="text1"/>
        </w:rPr>
        <w:t>≤</w:t>
      </w:r>
      <w:r w:rsidR="00CE3BDB" w:rsidRPr="00E51173">
        <w:rPr>
          <w:color w:val="000000" w:themeColor="text1"/>
        </w:rPr>
        <w:t xml:space="preserve"> 0.00</w:t>
      </w:r>
      <w:r w:rsidR="00A222CB">
        <w:rPr>
          <w:color w:val="000000" w:themeColor="text1"/>
        </w:rPr>
        <w:t>07</w:t>
      </w:r>
      <w:r w:rsidR="00CE3BDB" w:rsidRPr="00E51173">
        <w:rPr>
          <w:color w:val="000000" w:themeColor="text1"/>
        </w:rPr>
        <w:t>)</w:t>
      </w:r>
      <w:r w:rsidR="00C6791F" w:rsidRPr="00E51173">
        <w:rPr>
          <w:color w:val="000000" w:themeColor="text1"/>
        </w:rPr>
        <w:t xml:space="preserve">. </w:t>
      </w:r>
      <w:r w:rsidR="00CE3BDB" w:rsidRPr="00E51173">
        <w:rPr>
          <w:color w:val="000000" w:themeColor="text1"/>
        </w:rPr>
        <w:t>R</w:t>
      </w:r>
      <w:r w:rsidR="00A02D99" w:rsidRPr="00E51173">
        <w:rPr>
          <w:color w:val="000000" w:themeColor="text1"/>
        </w:rPr>
        <w:t xml:space="preserve">efusal of the ex-partner to agree to mediation </w:t>
      </w:r>
      <w:r w:rsidR="00CE3BDB" w:rsidRPr="00E51173">
        <w:rPr>
          <w:color w:val="000000" w:themeColor="text1"/>
        </w:rPr>
        <w:t xml:space="preserve">is significant at the 95% confidence level for loneliness and </w:t>
      </w:r>
      <w:r w:rsidR="001A5C7A">
        <w:rPr>
          <w:color w:val="000000" w:themeColor="text1"/>
        </w:rPr>
        <w:t>well-being</w:t>
      </w:r>
      <w:r w:rsidR="00CE3BDB" w:rsidRPr="00E51173">
        <w:rPr>
          <w:color w:val="000000" w:themeColor="text1"/>
        </w:rPr>
        <w:t xml:space="preserve">, and income is significant </w:t>
      </w:r>
      <w:r w:rsidR="00A222CB">
        <w:rPr>
          <w:color w:val="000000" w:themeColor="text1"/>
        </w:rPr>
        <w:t>for</w:t>
      </w:r>
      <w:r w:rsidR="00CE3BDB" w:rsidRPr="00E51173">
        <w:rPr>
          <w:color w:val="000000" w:themeColor="text1"/>
        </w:rPr>
        <w:t xml:space="preserve"> loneliness. </w:t>
      </w:r>
      <w:r w:rsidR="005125F2" w:rsidRPr="00E51173">
        <w:rPr>
          <w:color w:val="000000" w:themeColor="text1"/>
        </w:rPr>
        <w:t xml:space="preserve">The linear fits accounted for 53% of the range of the loneliness measure, 40% of the range of the </w:t>
      </w:r>
      <w:r w:rsidR="001A5C7A">
        <w:rPr>
          <w:color w:val="000000" w:themeColor="text1"/>
        </w:rPr>
        <w:t>well-being</w:t>
      </w:r>
      <w:r w:rsidR="005125F2" w:rsidRPr="00E51173">
        <w:rPr>
          <w:color w:val="000000" w:themeColor="text1"/>
        </w:rPr>
        <w:t xml:space="preserve"> measure and 42% of the range in suicidality/depression. </w:t>
      </w:r>
    </w:p>
    <w:p w14:paraId="6E302D99" w14:textId="7CBA51C4" w:rsidR="00E41E13" w:rsidRDefault="00E41E13" w:rsidP="00C6791F">
      <w:pPr>
        <w:spacing w:after="0" w:line="240" w:lineRule="auto"/>
      </w:pPr>
      <w:r>
        <w:t xml:space="preserve">Table </w:t>
      </w:r>
      <w:r w:rsidR="00E51173">
        <w:t>6</w:t>
      </w:r>
      <w:r w:rsidR="00186E9D">
        <w:t xml:space="preserve"> </w:t>
      </w:r>
    </w:p>
    <w:p w14:paraId="5B7DE988" w14:textId="33BC59EF" w:rsidR="00E41E13" w:rsidRPr="00817E12" w:rsidRDefault="00E41E13" w:rsidP="00817E12">
      <w:pPr>
        <w:spacing w:after="0" w:line="240" w:lineRule="auto"/>
        <w:rPr>
          <w:i/>
          <w:iCs/>
        </w:rPr>
      </w:pPr>
      <w:r w:rsidRPr="00C6791F">
        <w:rPr>
          <w:i/>
          <w:iCs/>
        </w:rPr>
        <w:t xml:space="preserve">Regression </w:t>
      </w:r>
      <w:r w:rsidR="007E5DB7">
        <w:rPr>
          <w:i/>
          <w:iCs/>
        </w:rPr>
        <w:t xml:space="preserve">“b” </w:t>
      </w:r>
      <w:r w:rsidRPr="00C6791F">
        <w:rPr>
          <w:i/>
          <w:iCs/>
        </w:rPr>
        <w:t>coefficients</w:t>
      </w:r>
      <w:r w:rsidR="007E5DB7">
        <w:rPr>
          <w:i/>
          <w:iCs/>
        </w:rPr>
        <w:t xml:space="preserve"> </w:t>
      </w:r>
      <w:proofErr w:type="gramStart"/>
      <w:r w:rsidR="00B256C7">
        <w:rPr>
          <w:i/>
          <w:iCs/>
        </w:rPr>
        <w:t>where</w:t>
      </w:r>
      <w:proofErr w:type="gramEnd"/>
      <w:r w:rsidR="00CE3BDB">
        <w:rPr>
          <w:i/>
          <w:iCs/>
        </w:rPr>
        <w:t xml:space="preserve"> significant</w:t>
      </w:r>
    </w:p>
    <w:tbl>
      <w:tblPr>
        <w:tblW w:w="8217" w:type="dxa"/>
        <w:tblBorders>
          <w:top w:val="single" w:sz="4" w:space="0" w:color="auto"/>
          <w:bottom w:val="single" w:sz="4" w:space="0" w:color="auto"/>
        </w:tblBorders>
        <w:tblLayout w:type="fixed"/>
        <w:tblLook w:val="04A0" w:firstRow="1" w:lastRow="0" w:firstColumn="1" w:lastColumn="0" w:noHBand="0" w:noVBand="1"/>
      </w:tblPr>
      <w:tblGrid>
        <w:gridCol w:w="1316"/>
        <w:gridCol w:w="1150"/>
        <w:gridCol w:w="1150"/>
        <w:gridCol w:w="1150"/>
        <w:gridCol w:w="1150"/>
        <w:gridCol w:w="1150"/>
        <w:gridCol w:w="1151"/>
      </w:tblGrid>
      <w:tr w:rsidR="007212B9" w:rsidRPr="001F785C" w14:paraId="5DE5171A" w14:textId="77777777" w:rsidTr="00FA0B78">
        <w:trPr>
          <w:trHeight w:val="330"/>
        </w:trPr>
        <w:tc>
          <w:tcPr>
            <w:tcW w:w="1316" w:type="dxa"/>
            <w:vMerge w:val="restart"/>
            <w:tcBorders>
              <w:top w:val="single" w:sz="4" w:space="0" w:color="auto"/>
              <w:bottom w:val="nil"/>
            </w:tcBorders>
            <w:shd w:val="clear" w:color="auto" w:fill="auto"/>
            <w:vAlign w:val="center"/>
          </w:tcPr>
          <w:p w14:paraId="66AA9E07" w14:textId="17CAE00E" w:rsidR="007212B9" w:rsidRDefault="000E6A76" w:rsidP="0017377A">
            <w:pPr>
              <w:spacing w:after="0" w:line="240" w:lineRule="auto"/>
              <w:jc w:val="center"/>
              <w:rPr>
                <w:rFonts w:eastAsia="Times New Roman"/>
                <w:color w:val="000000"/>
                <w:lang w:eastAsia="en-GB"/>
              </w:rPr>
            </w:pPr>
            <w:r>
              <w:rPr>
                <w:rFonts w:eastAsia="Times New Roman"/>
                <w:color w:val="000000"/>
                <w:lang w:eastAsia="en-GB"/>
              </w:rPr>
              <w:t>Predictor Variable</w:t>
            </w:r>
          </w:p>
        </w:tc>
        <w:tc>
          <w:tcPr>
            <w:tcW w:w="2300" w:type="dxa"/>
            <w:gridSpan w:val="2"/>
            <w:tcBorders>
              <w:top w:val="single" w:sz="4" w:space="0" w:color="auto"/>
              <w:bottom w:val="single" w:sz="4" w:space="0" w:color="auto"/>
            </w:tcBorders>
            <w:shd w:val="clear" w:color="auto" w:fill="auto"/>
            <w:vAlign w:val="center"/>
          </w:tcPr>
          <w:p w14:paraId="76E4BADF" w14:textId="18F1AA39" w:rsidR="007212B9" w:rsidRDefault="007212B9" w:rsidP="0017377A">
            <w:pPr>
              <w:spacing w:after="0" w:line="240" w:lineRule="auto"/>
              <w:jc w:val="center"/>
              <w:rPr>
                <w:rFonts w:eastAsia="Times New Roman"/>
                <w:color w:val="000000"/>
                <w:lang w:eastAsia="en-GB"/>
              </w:rPr>
            </w:pPr>
            <w:r>
              <w:rPr>
                <w:rFonts w:eastAsia="Times New Roman"/>
                <w:color w:val="000000"/>
                <w:lang w:eastAsia="en-GB"/>
              </w:rPr>
              <w:t>Loneliness</w:t>
            </w:r>
          </w:p>
        </w:tc>
        <w:tc>
          <w:tcPr>
            <w:tcW w:w="2300" w:type="dxa"/>
            <w:gridSpan w:val="2"/>
            <w:tcBorders>
              <w:top w:val="single" w:sz="4" w:space="0" w:color="auto"/>
              <w:bottom w:val="single" w:sz="4" w:space="0" w:color="auto"/>
            </w:tcBorders>
            <w:shd w:val="clear" w:color="auto" w:fill="auto"/>
            <w:vAlign w:val="center"/>
          </w:tcPr>
          <w:p w14:paraId="585D9F86" w14:textId="754FD7D2" w:rsidR="007212B9" w:rsidRDefault="001A5C7A" w:rsidP="0017377A">
            <w:pPr>
              <w:spacing w:after="0" w:line="240" w:lineRule="auto"/>
              <w:jc w:val="center"/>
              <w:rPr>
                <w:rFonts w:eastAsia="Times New Roman"/>
                <w:color w:val="000000"/>
                <w:lang w:eastAsia="en-GB"/>
              </w:rPr>
            </w:pPr>
            <w:r>
              <w:rPr>
                <w:rFonts w:eastAsia="Times New Roman"/>
                <w:color w:val="000000"/>
                <w:lang w:eastAsia="en-GB"/>
              </w:rPr>
              <w:t>Well-being</w:t>
            </w:r>
          </w:p>
        </w:tc>
        <w:tc>
          <w:tcPr>
            <w:tcW w:w="2301" w:type="dxa"/>
            <w:gridSpan w:val="2"/>
            <w:tcBorders>
              <w:top w:val="single" w:sz="4" w:space="0" w:color="auto"/>
              <w:bottom w:val="single" w:sz="4" w:space="0" w:color="auto"/>
            </w:tcBorders>
            <w:shd w:val="clear" w:color="auto" w:fill="auto"/>
            <w:vAlign w:val="center"/>
          </w:tcPr>
          <w:p w14:paraId="4A5901E2" w14:textId="77777777" w:rsidR="0085708E" w:rsidRDefault="007212B9" w:rsidP="0017377A">
            <w:pPr>
              <w:spacing w:after="0" w:line="240" w:lineRule="auto"/>
              <w:jc w:val="center"/>
              <w:rPr>
                <w:rFonts w:eastAsia="Times New Roman"/>
                <w:color w:val="000000"/>
                <w:lang w:eastAsia="en-GB"/>
              </w:rPr>
            </w:pPr>
            <w:r>
              <w:rPr>
                <w:rFonts w:eastAsia="Times New Roman"/>
                <w:color w:val="000000"/>
                <w:lang w:eastAsia="en-GB"/>
              </w:rPr>
              <w:t>Suicidality/</w:t>
            </w:r>
          </w:p>
          <w:p w14:paraId="7C9792BB" w14:textId="544DDE61" w:rsidR="007212B9" w:rsidRDefault="007212B9" w:rsidP="0017377A">
            <w:pPr>
              <w:spacing w:after="0" w:line="240" w:lineRule="auto"/>
              <w:jc w:val="center"/>
              <w:rPr>
                <w:rFonts w:eastAsia="Times New Roman"/>
                <w:color w:val="000000"/>
                <w:lang w:eastAsia="en-GB"/>
              </w:rPr>
            </w:pPr>
            <w:r>
              <w:rPr>
                <w:rFonts w:eastAsia="Times New Roman"/>
                <w:color w:val="000000"/>
                <w:lang w:eastAsia="en-GB"/>
              </w:rPr>
              <w:t>Depression</w:t>
            </w:r>
          </w:p>
        </w:tc>
      </w:tr>
      <w:tr w:rsidR="007212B9" w:rsidRPr="001F785C" w14:paraId="2332F746" w14:textId="77777777" w:rsidTr="00FA0B78">
        <w:trPr>
          <w:trHeight w:val="330"/>
        </w:trPr>
        <w:tc>
          <w:tcPr>
            <w:tcW w:w="1316" w:type="dxa"/>
            <w:vMerge/>
            <w:tcBorders>
              <w:top w:val="nil"/>
              <w:bottom w:val="single" w:sz="4" w:space="0" w:color="auto"/>
            </w:tcBorders>
            <w:shd w:val="clear" w:color="auto" w:fill="auto"/>
            <w:vAlign w:val="center"/>
          </w:tcPr>
          <w:p w14:paraId="28CA5FE5" w14:textId="77777777" w:rsidR="007212B9" w:rsidRDefault="007212B9" w:rsidP="007212B9">
            <w:pPr>
              <w:spacing w:after="0" w:line="240" w:lineRule="auto"/>
              <w:jc w:val="center"/>
              <w:rPr>
                <w:rFonts w:eastAsia="Times New Roman"/>
                <w:color w:val="000000"/>
                <w:lang w:eastAsia="en-GB"/>
              </w:rPr>
            </w:pPr>
          </w:p>
        </w:tc>
        <w:tc>
          <w:tcPr>
            <w:tcW w:w="1150" w:type="dxa"/>
            <w:tcBorders>
              <w:top w:val="single" w:sz="4" w:space="0" w:color="auto"/>
              <w:bottom w:val="single" w:sz="4" w:space="0" w:color="auto"/>
            </w:tcBorders>
            <w:shd w:val="clear" w:color="auto" w:fill="auto"/>
            <w:vAlign w:val="center"/>
          </w:tcPr>
          <w:p w14:paraId="76CDA662" w14:textId="68A945F8" w:rsidR="007212B9" w:rsidRPr="001F785C" w:rsidRDefault="007212B9" w:rsidP="007212B9">
            <w:pPr>
              <w:spacing w:after="0" w:line="240" w:lineRule="auto"/>
              <w:jc w:val="center"/>
              <w:rPr>
                <w:rFonts w:eastAsia="Times New Roman"/>
                <w:color w:val="000000"/>
                <w:lang w:eastAsia="en-GB"/>
              </w:rPr>
            </w:pPr>
            <w:r>
              <w:rPr>
                <w:rFonts w:eastAsia="Times New Roman"/>
                <w:color w:val="000000"/>
                <w:lang w:eastAsia="en-GB"/>
              </w:rPr>
              <w:t>b-</w:t>
            </w:r>
            <w:proofErr w:type="spellStart"/>
            <w:r>
              <w:rPr>
                <w:rFonts w:eastAsia="Times New Roman"/>
                <w:color w:val="000000"/>
                <w:lang w:eastAsia="en-GB"/>
              </w:rPr>
              <w:t>coeff</w:t>
            </w:r>
            <w:proofErr w:type="spellEnd"/>
          </w:p>
        </w:tc>
        <w:tc>
          <w:tcPr>
            <w:tcW w:w="1150" w:type="dxa"/>
            <w:tcBorders>
              <w:top w:val="single" w:sz="4" w:space="0" w:color="auto"/>
              <w:bottom w:val="single" w:sz="4" w:space="0" w:color="auto"/>
            </w:tcBorders>
            <w:vAlign w:val="center"/>
          </w:tcPr>
          <w:p w14:paraId="4A7507C5" w14:textId="7A4CE22A" w:rsidR="007212B9" w:rsidRDefault="007212B9" w:rsidP="007212B9">
            <w:pPr>
              <w:spacing w:after="0" w:line="240" w:lineRule="auto"/>
              <w:jc w:val="center"/>
              <w:rPr>
                <w:rFonts w:eastAsia="Times New Roman"/>
                <w:color w:val="000000"/>
                <w:lang w:eastAsia="en-GB"/>
              </w:rPr>
            </w:pPr>
            <w:r>
              <w:rPr>
                <w:rFonts w:eastAsia="Times New Roman"/>
                <w:color w:val="000000"/>
                <w:lang w:eastAsia="en-GB"/>
              </w:rPr>
              <w:t>p-value</w:t>
            </w:r>
          </w:p>
        </w:tc>
        <w:tc>
          <w:tcPr>
            <w:tcW w:w="1150" w:type="dxa"/>
            <w:tcBorders>
              <w:top w:val="single" w:sz="4" w:space="0" w:color="auto"/>
              <w:bottom w:val="single" w:sz="4" w:space="0" w:color="auto"/>
            </w:tcBorders>
            <w:shd w:val="clear" w:color="auto" w:fill="auto"/>
            <w:vAlign w:val="center"/>
          </w:tcPr>
          <w:p w14:paraId="06B7E850" w14:textId="0FD579A9" w:rsidR="007212B9" w:rsidRPr="001F785C" w:rsidRDefault="007212B9" w:rsidP="007212B9">
            <w:pPr>
              <w:spacing w:after="0" w:line="240" w:lineRule="auto"/>
              <w:jc w:val="center"/>
              <w:rPr>
                <w:rFonts w:eastAsia="Times New Roman"/>
                <w:color w:val="000000"/>
                <w:lang w:eastAsia="en-GB"/>
              </w:rPr>
            </w:pPr>
            <w:r>
              <w:rPr>
                <w:rFonts w:eastAsia="Times New Roman"/>
                <w:color w:val="000000"/>
                <w:lang w:eastAsia="en-GB"/>
              </w:rPr>
              <w:t>b-</w:t>
            </w:r>
            <w:proofErr w:type="spellStart"/>
            <w:r>
              <w:rPr>
                <w:rFonts w:eastAsia="Times New Roman"/>
                <w:color w:val="000000"/>
                <w:lang w:eastAsia="en-GB"/>
              </w:rPr>
              <w:t>coeff</w:t>
            </w:r>
            <w:proofErr w:type="spellEnd"/>
          </w:p>
        </w:tc>
        <w:tc>
          <w:tcPr>
            <w:tcW w:w="1150" w:type="dxa"/>
            <w:tcBorders>
              <w:top w:val="single" w:sz="4" w:space="0" w:color="auto"/>
              <w:bottom w:val="single" w:sz="4" w:space="0" w:color="auto"/>
            </w:tcBorders>
            <w:vAlign w:val="center"/>
          </w:tcPr>
          <w:p w14:paraId="5857ED13" w14:textId="0BA90EE8" w:rsidR="007212B9" w:rsidRDefault="007212B9" w:rsidP="007212B9">
            <w:pPr>
              <w:spacing w:after="0" w:line="240" w:lineRule="auto"/>
              <w:jc w:val="center"/>
              <w:rPr>
                <w:rFonts w:eastAsia="Times New Roman"/>
                <w:color w:val="000000"/>
                <w:lang w:eastAsia="en-GB"/>
              </w:rPr>
            </w:pPr>
            <w:r>
              <w:rPr>
                <w:rFonts w:eastAsia="Times New Roman"/>
                <w:color w:val="000000"/>
                <w:lang w:eastAsia="en-GB"/>
              </w:rPr>
              <w:t>p-value</w:t>
            </w:r>
          </w:p>
        </w:tc>
        <w:tc>
          <w:tcPr>
            <w:tcW w:w="1150" w:type="dxa"/>
            <w:tcBorders>
              <w:top w:val="single" w:sz="4" w:space="0" w:color="auto"/>
              <w:bottom w:val="single" w:sz="4" w:space="0" w:color="auto"/>
            </w:tcBorders>
            <w:shd w:val="clear" w:color="auto" w:fill="auto"/>
            <w:vAlign w:val="center"/>
          </w:tcPr>
          <w:p w14:paraId="402ECB98" w14:textId="7B59D45A" w:rsidR="007212B9" w:rsidRPr="001F785C" w:rsidRDefault="007212B9" w:rsidP="007212B9">
            <w:pPr>
              <w:spacing w:after="0" w:line="240" w:lineRule="auto"/>
              <w:jc w:val="center"/>
              <w:rPr>
                <w:rFonts w:eastAsia="Times New Roman"/>
                <w:color w:val="000000"/>
                <w:lang w:eastAsia="en-GB"/>
              </w:rPr>
            </w:pPr>
            <w:r>
              <w:rPr>
                <w:rFonts w:eastAsia="Times New Roman"/>
                <w:color w:val="000000"/>
                <w:lang w:eastAsia="en-GB"/>
              </w:rPr>
              <w:t>b-</w:t>
            </w:r>
            <w:proofErr w:type="spellStart"/>
            <w:r>
              <w:rPr>
                <w:rFonts w:eastAsia="Times New Roman"/>
                <w:color w:val="000000"/>
                <w:lang w:eastAsia="en-GB"/>
              </w:rPr>
              <w:t>coeff</w:t>
            </w:r>
            <w:proofErr w:type="spellEnd"/>
          </w:p>
        </w:tc>
        <w:tc>
          <w:tcPr>
            <w:tcW w:w="1151" w:type="dxa"/>
            <w:tcBorders>
              <w:top w:val="single" w:sz="4" w:space="0" w:color="auto"/>
              <w:bottom w:val="single" w:sz="4" w:space="0" w:color="auto"/>
            </w:tcBorders>
            <w:vAlign w:val="center"/>
          </w:tcPr>
          <w:p w14:paraId="5E4549F4" w14:textId="40347762" w:rsidR="007212B9" w:rsidRDefault="007212B9" w:rsidP="007212B9">
            <w:pPr>
              <w:spacing w:after="0" w:line="240" w:lineRule="auto"/>
              <w:jc w:val="center"/>
              <w:rPr>
                <w:rFonts w:eastAsia="Times New Roman"/>
                <w:color w:val="000000"/>
                <w:lang w:eastAsia="en-GB"/>
              </w:rPr>
            </w:pPr>
            <w:r>
              <w:rPr>
                <w:rFonts w:eastAsia="Times New Roman"/>
                <w:color w:val="000000"/>
                <w:lang w:eastAsia="en-GB"/>
              </w:rPr>
              <w:t>p-value</w:t>
            </w:r>
          </w:p>
        </w:tc>
      </w:tr>
      <w:tr w:rsidR="004742E7" w:rsidRPr="001F785C" w14:paraId="6CD4E9B2" w14:textId="73E43B27" w:rsidTr="00FA0B78">
        <w:trPr>
          <w:trHeight w:val="330"/>
        </w:trPr>
        <w:tc>
          <w:tcPr>
            <w:tcW w:w="1316" w:type="dxa"/>
            <w:tcBorders>
              <w:top w:val="single" w:sz="4" w:space="0" w:color="auto"/>
            </w:tcBorders>
            <w:shd w:val="clear" w:color="auto" w:fill="auto"/>
            <w:vAlign w:val="center"/>
            <w:hideMark/>
          </w:tcPr>
          <w:p w14:paraId="78A6329C" w14:textId="5AD3CBCF" w:rsidR="009B0109" w:rsidRPr="001F785C" w:rsidRDefault="009B0109" w:rsidP="009B0109">
            <w:pPr>
              <w:spacing w:after="0" w:line="240" w:lineRule="auto"/>
              <w:jc w:val="center"/>
              <w:rPr>
                <w:rFonts w:eastAsia="Times New Roman"/>
                <w:color w:val="000000"/>
                <w:lang w:eastAsia="en-GB"/>
              </w:rPr>
            </w:pPr>
            <w:r>
              <w:rPr>
                <w:rFonts w:eastAsia="Times New Roman"/>
                <w:color w:val="000000"/>
                <w:lang w:eastAsia="en-GB"/>
              </w:rPr>
              <w:t>RIC</w:t>
            </w:r>
          </w:p>
        </w:tc>
        <w:tc>
          <w:tcPr>
            <w:tcW w:w="1150" w:type="dxa"/>
            <w:tcBorders>
              <w:top w:val="single" w:sz="4" w:space="0" w:color="auto"/>
            </w:tcBorders>
            <w:shd w:val="clear" w:color="auto" w:fill="auto"/>
            <w:vAlign w:val="center"/>
          </w:tcPr>
          <w:p w14:paraId="1AF072E6" w14:textId="777A385C" w:rsidR="009B0109" w:rsidRPr="001F785C" w:rsidRDefault="00EF383F" w:rsidP="009B0109">
            <w:pPr>
              <w:spacing w:after="0" w:line="240" w:lineRule="auto"/>
              <w:jc w:val="center"/>
              <w:rPr>
                <w:rFonts w:eastAsia="Times New Roman"/>
                <w:color w:val="000000"/>
                <w:lang w:eastAsia="en-GB"/>
              </w:rPr>
            </w:pPr>
            <w:r>
              <w:rPr>
                <w:rFonts w:eastAsia="Times New Roman"/>
                <w:color w:val="000000"/>
                <w:lang w:eastAsia="en-GB"/>
              </w:rPr>
              <w:t>2.65</w:t>
            </w:r>
          </w:p>
        </w:tc>
        <w:tc>
          <w:tcPr>
            <w:tcW w:w="1150" w:type="dxa"/>
            <w:tcBorders>
              <w:top w:val="single" w:sz="4" w:space="0" w:color="auto"/>
            </w:tcBorders>
            <w:vAlign w:val="center"/>
          </w:tcPr>
          <w:p w14:paraId="616301EF" w14:textId="05C53467" w:rsidR="009B0109" w:rsidRPr="001F785C" w:rsidRDefault="00C90820" w:rsidP="009B0109">
            <w:pPr>
              <w:spacing w:after="0" w:line="240" w:lineRule="auto"/>
              <w:jc w:val="center"/>
              <w:rPr>
                <w:rFonts w:eastAsia="Times New Roman"/>
                <w:color w:val="000000"/>
                <w:lang w:eastAsia="en-GB"/>
              </w:rPr>
            </w:pPr>
            <w:r>
              <w:rPr>
                <w:rFonts w:eastAsia="Times New Roman"/>
                <w:color w:val="000000"/>
                <w:lang w:eastAsia="en-GB"/>
              </w:rPr>
              <w:t>0.0005</w:t>
            </w:r>
          </w:p>
        </w:tc>
        <w:tc>
          <w:tcPr>
            <w:tcW w:w="1150" w:type="dxa"/>
            <w:tcBorders>
              <w:top w:val="single" w:sz="4" w:space="0" w:color="auto"/>
            </w:tcBorders>
            <w:shd w:val="clear" w:color="auto" w:fill="auto"/>
            <w:vAlign w:val="center"/>
          </w:tcPr>
          <w:p w14:paraId="3857799C" w14:textId="4E76538A" w:rsidR="009B0109" w:rsidRPr="001F785C" w:rsidRDefault="009B0109" w:rsidP="009B0109">
            <w:pPr>
              <w:spacing w:after="0" w:line="240" w:lineRule="auto"/>
              <w:jc w:val="center"/>
              <w:rPr>
                <w:rFonts w:eastAsia="Times New Roman"/>
                <w:color w:val="000000"/>
                <w:lang w:eastAsia="en-GB"/>
              </w:rPr>
            </w:pPr>
            <w:r>
              <w:rPr>
                <w:rFonts w:eastAsia="Times New Roman"/>
                <w:color w:val="000000"/>
                <w:lang w:eastAsia="en-GB"/>
              </w:rPr>
              <w:t>-5.00</w:t>
            </w:r>
          </w:p>
        </w:tc>
        <w:tc>
          <w:tcPr>
            <w:tcW w:w="1150" w:type="dxa"/>
            <w:tcBorders>
              <w:top w:val="single" w:sz="4" w:space="0" w:color="auto"/>
            </w:tcBorders>
            <w:vAlign w:val="center"/>
          </w:tcPr>
          <w:p w14:paraId="4E5DE593" w14:textId="2C6FA4C8" w:rsidR="009B0109" w:rsidRPr="001F785C" w:rsidRDefault="009B0109" w:rsidP="009B0109">
            <w:pPr>
              <w:spacing w:after="0" w:line="240" w:lineRule="auto"/>
              <w:jc w:val="center"/>
              <w:rPr>
                <w:rFonts w:eastAsia="Times New Roman"/>
                <w:color w:val="000000"/>
                <w:lang w:eastAsia="en-GB"/>
              </w:rPr>
            </w:pPr>
            <w:r>
              <w:rPr>
                <w:rFonts w:eastAsia="Times New Roman"/>
                <w:color w:val="000000"/>
                <w:lang w:eastAsia="en-GB"/>
              </w:rPr>
              <w:t>0.0001</w:t>
            </w:r>
          </w:p>
        </w:tc>
        <w:tc>
          <w:tcPr>
            <w:tcW w:w="1150" w:type="dxa"/>
            <w:tcBorders>
              <w:top w:val="single" w:sz="4" w:space="0" w:color="auto"/>
            </w:tcBorders>
            <w:shd w:val="clear" w:color="auto" w:fill="auto"/>
            <w:vAlign w:val="center"/>
          </w:tcPr>
          <w:p w14:paraId="0EE11AFC" w14:textId="61264F53" w:rsidR="009B0109" w:rsidRPr="001F785C" w:rsidRDefault="007D16BD" w:rsidP="009B0109">
            <w:pPr>
              <w:spacing w:after="0" w:line="240" w:lineRule="auto"/>
              <w:jc w:val="center"/>
              <w:rPr>
                <w:rFonts w:eastAsia="Times New Roman"/>
                <w:color w:val="000000"/>
                <w:lang w:eastAsia="en-GB"/>
              </w:rPr>
            </w:pPr>
            <w:r>
              <w:rPr>
                <w:rFonts w:eastAsia="Times New Roman"/>
                <w:color w:val="000000"/>
                <w:lang w:eastAsia="en-GB"/>
              </w:rPr>
              <w:t>0.59</w:t>
            </w:r>
          </w:p>
        </w:tc>
        <w:tc>
          <w:tcPr>
            <w:tcW w:w="1151" w:type="dxa"/>
            <w:tcBorders>
              <w:top w:val="single" w:sz="4" w:space="0" w:color="auto"/>
            </w:tcBorders>
            <w:vAlign w:val="center"/>
          </w:tcPr>
          <w:p w14:paraId="15BE4E1E" w14:textId="00E9AD87" w:rsidR="009B0109" w:rsidRPr="001F785C" w:rsidRDefault="007D16BD" w:rsidP="009B0109">
            <w:pPr>
              <w:spacing w:after="0" w:line="240" w:lineRule="auto"/>
              <w:jc w:val="center"/>
              <w:rPr>
                <w:rFonts w:eastAsia="Times New Roman"/>
                <w:color w:val="000000"/>
                <w:lang w:eastAsia="en-GB"/>
              </w:rPr>
            </w:pPr>
            <w:r>
              <w:rPr>
                <w:rFonts w:eastAsia="Times New Roman"/>
                <w:color w:val="000000"/>
                <w:lang w:eastAsia="en-GB"/>
              </w:rPr>
              <w:t>0.0007</w:t>
            </w:r>
          </w:p>
        </w:tc>
      </w:tr>
      <w:tr w:rsidR="004742E7" w:rsidRPr="001F785C" w14:paraId="7C6C4297" w14:textId="40C78D9F" w:rsidTr="00FA0B78">
        <w:trPr>
          <w:trHeight w:val="330"/>
        </w:trPr>
        <w:tc>
          <w:tcPr>
            <w:tcW w:w="1316" w:type="dxa"/>
            <w:shd w:val="clear" w:color="auto" w:fill="auto"/>
            <w:vAlign w:val="center"/>
            <w:hideMark/>
          </w:tcPr>
          <w:p w14:paraId="3F163BB0" w14:textId="7E5B6A3B" w:rsidR="009B0109" w:rsidRPr="001F785C" w:rsidRDefault="009B0109" w:rsidP="009B0109">
            <w:pPr>
              <w:spacing w:after="0" w:line="240" w:lineRule="auto"/>
              <w:jc w:val="center"/>
              <w:rPr>
                <w:rFonts w:eastAsia="Times New Roman"/>
                <w:color w:val="000000"/>
                <w:lang w:eastAsia="en-GB"/>
              </w:rPr>
            </w:pPr>
            <w:r>
              <w:rPr>
                <w:rFonts w:eastAsia="Times New Roman"/>
                <w:color w:val="000000"/>
                <w:lang w:eastAsia="en-GB"/>
              </w:rPr>
              <w:t>Income</w:t>
            </w:r>
          </w:p>
        </w:tc>
        <w:tc>
          <w:tcPr>
            <w:tcW w:w="1150" w:type="dxa"/>
            <w:shd w:val="clear" w:color="auto" w:fill="auto"/>
            <w:vAlign w:val="center"/>
          </w:tcPr>
          <w:p w14:paraId="52FCA9AD" w14:textId="7016424C" w:rsidR="009B0109" w:rsidRPr="001F785C" w:rsidRDefault="00EF383F" w:rsidP="009B0109">
            <w:pPr>
              <w:spacing w:after="0" w:line="240" w:lineRule="auto"/>
              <w:jc w:val="center"/>
              <w:rPr>
                <w:rFonts w:eastAsia="Times New Roman"/>
                <w:color w:val="000000"/>
                <w:lang w:eastAsia="en-GB"/>
              </w:rPr>
            </w:pPr>
            <w:r>
              <w:rPr>
                <w:rFonts w:eastAsia="Times New Roman"/>
                <w:color w:val="000000"/>
                <w:lang w:eastAsia="en-GB"/>
              </w:rPr>
              <w:t>0.93</w:t>
            </w:r>
          </w:p>
        </w:tc>
        <w:tc>
          <w:tcPr>
            <w:tcW w:w="1150" w:type="dxa"/>
            <w:vAlign w:val="center"/>
          </w:tcPr>
          <w:p w14:paraId="057CD46C" w14:textId="61E5F6A0" w:rsidR="009B0109" w:rsidRPr="001F785C" w:rsidRDefault="00C90820" w:rsidP="009B0109">
            <w:pPr>
              <w:spacing w:after="0" w:line="240" w:lineRule="auto"/>
              <w:jc w:val="center"/>
              <w:rPr>
                <w:rFonts w:eastAsia="Times New Roman"/>
                <w:color w:val="000000"/>
                <w:lang w:eastAsia="en-GB"/>
              </w:rPr>
            </w:pPr>
            <w:r>
              <w:rPr>
                <w:rFonts w:eastAsia="Times New Roman"/>
                <w:color w:val="000000"/>
                <w:lang w:eastAsia="en-GB"/>
              </w:rPr>
              <w:t>0.04</w:t>
            </w:r>
          </w:p>
        </w:tc>
        <w:tc>
          <w:tcPr>
            <w:tcW w:w="1150" w:type="dxa"/>
            <w:shd w:val="clear" w:color="auto" w:fill="auto"/>
            <w:vAlign w:val="center"/>
          </w:tcPr>
          <w:p w14:paraId="0195F2D0" w14:textId="521169B7" w:rsidR="009B0109" w:rsidRPr="009B0109" w:rsidRDefault="009B0109" w:rsidP="009B0109">
            <w:pPr>
              <w:spacing w:after="0" w:line="240" w:lineRule="auto"/>
              <w:jc w:val="center"/>
              <w:rPr>
                <w:rFonts w:eastAsia="Times New Roman"/>
                <w:i/>
                <w:iCs/>
                <w:color w:val="000000"/>
                <w:lang w:eastAsia="en-GB"/>
              </w:rPr>
            </w:pPr>
            <w:r w:rsidRPr="009B0109">
              <w:rPr>
                <w:rFonts w:eastAsia="Times New Roman"/>
                <w:i/>
                <w:iCs/>
                <w:color w:val="000000"/>
                <w:lang w:eastAsia="en-GB"/>
              </w:rPr>
              <w:t>ns</w:t>
            </w:r>
          </w:p>
        </w:tc>
        <w:tc>
          <w:tcPr>
            <w:tcW w:w="1150" w:type="dxa"/>
            <w:vAlign w:val="center"/>
          </w:tcPr>
          <w:p w14:paraId="596A60C3" w14:textId="01118240" w:rsidR="009B0109" w:rsidRPr="001F785C" w:rsidRDefault="009B0109" w:rsidP="009B0109">
            <w:pPr>
              <w:spacing w:after="0" w:line="240" w:lineRule="auto"/>
              <w:jc w:val="center"/>
              <w:rPr>
                <w:rFonts w:eastAsia="Times New Roman"/>
                <w:color w:val="000000"/>
                <w:lang w:eastAsia="en-GB"/>
              </w:rPr>
            </w:pPr>
            <w:r>
              <w:rPr>
                <w:rFonts w:eastAsia="Times New Roman"/>
                <w:color w:val="000000"/>
                <w:lang w:eastAsia="en-GB"/>
              </w:rPr>
              <w:t>-</w:t>
            </w:r>
          </w:p>
        </w:tc>
        <w:tc>
          <w:tcPr>
            <w:tcW w:w="1150" w:type="dxa"/>
            <w:shd w:val="clear" w:color="auto" w:fill="auto"/>
            <w:vAlign w:val="center"/>
          </w:tcPr>
          <w:p w14:paraId="7090C1EB" w14:textId="295502B7" w:rsidR="009B0109" w:rsidRPr="00555ECA" w:rsidRDefault="007D16BD" w:rsidP="009B0109">
            <w:pPr>
              <w:spacing w:after="0" w:line="240" w:lineRule="auto"/>
              <w:jc w:val="center"/>
              <w:rPr>
                <w:rFonts w:eastAsia="Times New Roman"/>
                <w:i/>
                <w:iCs/>
                <w:color w:val="000000"/>
                <w:lang w:eastAsia="en-GB"/>
              </w:rPr>
            </w:pPr>
            <w:r w:rsidRPr="00555ECA">
              <w:rPr>
                <w:rFonts w:eastAsia="Times New Roman"/>
                <w:i/>
                <w:iCs/>
                <w:color w:val="000000"/>
                <w:lang w:eastAsia="en-GB"/>
              </w:rPr>
              <w:t>ns</w:t>
            </w:r>
          </w:p>
        </w:tc>
        <w:tc>
          <w:tcPr>
            <w:tcW w:w="1151" w:type="dxa"/>
            <w:vAlign w:val="center"/>
          </w:tcPr>
          <w:p w14:paraId="4290D37F" w14:textId="621E0B13" w:rsidR="009B0109" w:rsidRPr="001F785C" w:rsidRDefault="007D16BD" w:rsidP="009B0109">
            <w:pPr>
              <w:spacing w:after="0" w:line="240" w:lineRule="auto"/>
              <w:jc w:val="center"/>
              <w:rPr>
                <w:rFonts w:eastAsia="Times New Roman"/>
                <w:color w:val="000000"/>
                <w:lang w:eastAsia="en-GB"/>
              </w:rPr>
            </w:pPr>
            <w:r>
              <w:rPr>
                <w:rFonts w:eastAsia="Times New Roman"/>
                <w:color w:val="000000"/>
                <w:lang w:eastAsia="en-GB"/>
              </w:rPr>
              <w:t>-</w:t>
            </w:r>
          </w:p>
        </w:tc>
      </w:tr>
      <w:tr w:rsidR="004742E7" w:rsidRPr="001F785C" w14:paraId="03DC9485" w14:textId="395F5EA6" w:rsidTr="00FA0B78">
        <w:trPr>
          <w:trHeight w:val="330"/>
        </w:trPr>
        <w:tc>
          <w:tcPr>
            <w:tcW w:w="1316" w:type="dxa"/>
            <w:shd w:val="clear" w:color="auto" w:fill="auto"/>
            <w:vAlign w:val="center"/>
            <w:hideMark/>
          </w:tcPr>
          <w:p w14:paraId="66572BC7" w14:textId="202035B9" w:rsidR="009B0109" w:rsidRPr="001F785C" w:rsidRDefault="009B0109" w:rsidP="009B0109">
            <w:pPr>
              <w:spacing w:after="0" w:line="240" w:lineRule="auto"/>
              <w:jc w:val="center"/>
              <w:rPr>
                <w:rFonts w:eastAsia="Times New Roman"/>
                <w:color w:val="000000"/>
                <w:lang w:eastAsia="en-GB"/>
              </w:rPr>
            </w:pPr>
            <w:r>
              <w:rPr>
                <w:rFonts w:eastAsia="Times New Roman"/>
                <w:color w:val="000000"/>
                <w:lang w:eastAsia="en-GB"/>
              </w:rPr>
              <w:t>Mediation</w:t>
            </w:r>
          </w:p>
        </w:tc>
        <w:tc>
          <w:tcPr>
            <w:tcW w:w="1150" w:type="dxa"/>
            <w:shd w:val="clear" w:color="auto" w:fill="auto"/>
            <w:vAlign w:val="center"/>
          </w:tcPr>
          <w:p w14:paraId="39374BF5" w14:textId="6F72406A" w:rsidR="009B0109" w:rsidRPr="001F785C" w:rsidRDefault="00C90820" w:rsidP="009B0109">
            <w:pPr>
              <w:spacing w:after="0" w:line="240" w:lineRule="auto"/>
              <w:jc w:val="center"/>
              <w:rPr>
                <w:rFonts w:eastAsia="Times New Roman"/>
                <w:color w:val="000000"/>
                <w:lang w:eastAsia="en-GB"/>
              </w:rPr>
            </w:pPr>
            <w:r>
              <w:rPr>
                <w:rFonts w:eastAsia="Times New Roman"/>
                <w:color w:val="000000"/>
                <w:lang w:eastAsia="en-GB"/>
              </w:rPr>
              <w:t>0.96</w:t>
            </w:r>
          </w:p>
        </w:tc>
        <w:tc>
          <w:tcPr>
            <w:tcW w:w="1150" w:type="dxa"/>
            <w:vAlign w:val="center"/>
          </w:tcPr>
          <w:p w14:paraId="6364F396" w14:textId="2AD3E468" w:rsidR="009B0109" w:rsidRPr="001F785C" w:rsidRDefault="004742E7" w:rsidP="009B0109">
            <w:pPr>
              <w:spacing w:after="0" w:line="240" w:lineRule="auto"/>
              <w:jc w:val="center"/>
              <w:rPr>
                <w:rFonts w:eastAsia="Times New Roman"/>
                <w:color w:val="000000"/>
                <w:lang w:eastAsia="en-GB"/>
              </w:rPr>
            </w:pPr>
            <w:r>
              <w:rPr>
                <w:rFonts w:eastAsia="Times New Roman"/>
                <w:color w:val="000000"/>
                <w:lang w:eastAsia="en-GB"/>
              </w:rPr>
              <w:t>0.02</w:t>
            </w:r>
          </w:p>
        </w:tc>
        <w:tc>
          <w:tcPr>
            <w:tcW w:w="1150" w:type="dxa"/>
            <w:shd w:val="clear" w:color="auto" w:fill="auto"/>
            <w:vAlign w:val="center"/>
          </w:tcPr>
          <w:p w14:paraId="0A1B315F" w14:textId="17BE92E4" w:rsidR="009B0109" w:rsidRPr="001F785C" w:rsidRDefault="009B0109" w:rsidP="009B0109">
            <w:pPr>
              <w:spacing w:after="0" w:line="240" w:lineRule="auto"/>
              <w:jc w:val="center"/>
              <w:rPr>
                <w:rFonts w:eastAsia="Times New Roman"/>
                <w:color w:val="000000"/>
                <w:lang w:eastAsia="en-GB"/>
              </w:rPr>
            </w:pPr>
            <w:r>
              <w:rPr>
                <w:rFonts w:eastAsia="Times New Roman"/>
                <w:color w:val="000000"/>
                <w:lang w:eastAsia="en-GB"/>
              </w:rPr>
              <w:t>-1.40</w:t>
            </w:r>
          </w:p>
        </w:tc>
        <w:tc>
          <w:tcPr>
            <w:tcW w:w="1150" w:type="dxa"/>
            <w:vAlign w:val="center"/>
          </w:tcPr>
          <w:p w14:paraId="236DDC1E" w14:textId="0515ECCE" w:rsidR="009B0109" w:rsidRPr="001F785C" w:rsidRDefault="009B0109" w:rsidP="009B0109">
            <w:pPr>
              <w:spacing w:after="0" w:line="240" w:lineRule="auto"/>
              <w:jc w:val="center"/>
              <w:rPr>
                <w:rFonts w:eastAsia="Times New Roman"/>
                <w:color w:val="000000"/>
                <w:lang w:eastAsia="en-GB"/>
              </w:rPr>
            </w:pPr>
            <w:r>
              <w:rPr>
                <w:rFonts w:eastAsia="Times New Roman"/>
                <w:color w:val="000000"/>
                <w:lang w:eastAsia="en-GB"/>
              </w:rPr>
              <w:t>0.05</w:t>
            </w:r>
          </w:p>
        </w:tc>
        <w:tc>
          <w:tcPr>
            <w:tcW w:w="1150" w:type="dxa"/>
            <w:shd w:val="clear" w:color="auto" w:fill="auto"/>
            <w:vAlign w:val="center"/>
          </w:tcPr>
          <w:p w14:paraId="5041B57E" w14:textId="23F75253" w:rsidR="009B0109" w:rsidRPr="00555ECA" w:rsidRDefault="007D16BD" w:rsidP="009B0109">
            <w:pPr>
              <w:spacing w:after="0" w:line="240" w:lineRule="auto"/>
              <w:jc w:val="center"/>
              <w:rPr>
                <w:rFonts w:eastAsia="Times New Roman"/>
                <w:i/>
                <w:iCs/>
                <w:color w:val="000000"/>
                <w:lang w:eastAsia="en-GB"/>
              </w:rPr>
            </w:pPr>
            <w:r w:rsidRPr="00555ECA">
              <w:rPr>
                <w:rFonts w:eastAsia="Times New Roman"/>
                <w:i/>
                <w:iCs/>
                <w:color w:val="000000"/>
                <w:lang w:eastAsia="en-GB"/>
              </w:rPr>
              <w:t>ns</w:t>
            </w:r>
          </w:p>
        </w:tc>
        <w:tc>
          <w:tcPr>
            <w:tcW w:w="1151" w:type="dxa"/>
            <w:vAlign w:val="center"/>
          </w:tcPr>
          <w:p w14:paraId="1ABED4D5" w14:textId="359BB856" w:rsidR="009B0109" w:rsidRPr="001F785C" w:rsidRDefault="007D16BD" w:rsidP="009B0109">
            <w:pPr>
              <w:spacing w:after="0" w:line="240" w:lineRule="auto"/>
              <w:jc w:val="center"/>
              <w:rPr>
                <w:rFonts w:eastAsia="Times New Roman"/>
                <w:color w:val="000000"/>
                <w:lang w:eastAsia="en-GB"/>
              </w:rPr>
            </w:pPr>
            <w:r>
              <w:rPr>
                <w:rFonts w:eastAsia="Times New Roman"/>
                <w:color w:val="000000"/>
                <w:lang w:eastAsia="en-GB"/>
              </w:rPr>
              <w:t>-</w:t>
            </w:r>
          </w:p>
        </w:tc>
      </w:tr>
    </w:tbl>
    <w:p w14:paraId="78E3A419" w14:textId="77777777" w:rsidR="00E04B9A" w:rsidRDefault="00E04B9A" w:rsidP="006B452B">
      <w:pPr>
        <w:spacing w:after="0" w:line="480" w:lineRule="auto"/>
        <w:jc w:val="both"/>
        <w:rPr>
          <w:b/>
          <w:bCs/>
          <w:color w:val="7030A0"/>
        </w:rPr>
      </w:pPr>
    </w:p>
    <w:p w14:paraId="4CCDE602" w14:textId="013DC8C0" w:rsidR="009022EE" w:rsidRPr="001A068F" w:rsidRDefault="001A068F" w:rsidP="00D818FA">
      <w:pPr>
        <w:spacing w:after="0" w:line="480" w:lineRule="auto"/>
        <w:jc w:val="center"/>
        <w:rPr>
          <w:b/>
          <w:bCs/>
          <w:color w:val="000000" w:themeColor="text1"/>
        </w:rPr>
      </w:pPr>
      <w:r w:rsidRPr="001A068F">
        <w:rPr>
          <w:b/>
          <w:bCs/>
          <w:color w:val="000000" w:themeColor="text1"/>
        </w:rPr>
        <w:t xml:space="preserve">Exploring the </w:t>
      </w:r>
      <w:r w:rsidR="00D818FA">
        <w:rPr>
          <w:b/>
          <w:bCs/>
          <w:color w:val="000000" w:themeColor="text1"/>
        </w:rPr>
        <w:t>I</w:t>
      </w:r>
      <w:r w:rsidRPr="001A068F">
        <w:rPr>
          <w:b/>
          <w:bCs/>
          <w:color w:val="000000" w:themeColor="text1"/>
        </w:rPr>
        <w:t xml:space="preserve">ndividual RIC </w:t>
      </w:r>
      <w:r w:rsidR="00D818FA">
        <w:rPr>
          <w:b/>
          <w:bCs/>
          <w:color w:val="000000" w:themeColor="text1"/>
        </w:rPr>
        <w:t>Q</w:t>
      </w:r>
      <w:r w:rsidRPr="001A068F">
        <w:rPr>
          <w:b/>
          <w:bCs/>
          <w:color w:val="000000" w:themeColor="text1"/>
        </w:rPr>
        <w:t>uestions</w:t>
      </w:r>
    </w:p>
    <w:p w14:paraId="504C4A95" w14:textId="748B15FF" w:rsidR="009022EE" w:rsidRDefault="00C11819" w:rsidP="006B452B">
      <w:pPr>
        <w:spacing w:after="0" w:line="480" w:lineRule="auto"/>
        <w:jc w:val="both"/>
        <w:rPr>
          <w:color w:val="000000" w:themeColor="text1"/>
        </w:rPr>
      </w:pPr>
      <w:r>
        <w:rPr>
          <w:color w:val="000000" w:themeColor="text1"/>
        </w:rPr>
        <w:t>T</w:t>
      </w:r>
      <w:r w:rsidR="001A068F">
        <w:rPr>
          <w:color w:val="000000" w:themeColor="text1"/>
        </w:rPr>
        <w:t xml:space="preserve">he </w:t>
      </w:r>
      <w:r w:rsidR="00352969">
        <w:rPr>
          <w:color w:val="000000" w:themeColor="text1"/>
        </w:rPr>
        <w:t xml:space="preserve">preceding </w:t>
      </w:r>
      <w:r w:rsidR="00311D9C">
        <w:rPr>
          <w:color w:val="000000" w:themeColor="text1"/>
        </w:rPr>
        <w:t xml:space="preserve">results have shown that the </w:t>
      </w:r>
      <w:r w:rsidR="001A068F">
        <w:rPr>
          <w:color w:val="000000" w:themeColor="text1"/>
        </w:rPr>
        <w:t>RIC score is clearly the predictor variable</w:t>
      </w:r>
      <w:r>
        <w:rPr>
          <w:color w:val="000000" w:themeColor="text1"/>
        </w:rPr>
        <w:t xml:space="preserve"> </w:t>
      </w:r>
      <w:r w:rsidR="000B2E68">
        <w:rPr>
          <w:color w:val="000000" w:themeColor="text1"/>
        </w:rPr>
        <w:t xml:space="preserve">which dominates </w:t>
      </w:r>
      <w:r w:rsidR="00527D51">
        <w:rPr>
          <w:color w:val="000000" w:themeColor="text1"/>
        </w:rPr>
        <w:t xml:space="preserve">the </w:t>
      </w:r>
      <w:r w:rsidR="000B2E68">
        <w:rPr>
          <w:color w:val="000000" w:themeColor="text1"/>
        </w:rPr>
        <w:t>outcome</w:t>
      </w:r>
      <w:r w:rsidR="00527D51">
        <w:rPr>
          <w:color w:val="000000" w:themeColor="text1"/>
        </w:rPr>
        <w:t xml:space="preserve"> variables</w:t>
      </w:r>
      <w:r w:rsidR="009868A5">
        <w:rPr>
          <w:color w:val="000000" w:themeColor="text1"/>
        </w:rPr>
        <w:t xml:space="preserve">, </w:t>
      </w:r>
      <w:r w:rsidR="00F97E41">
        <w:rPr>
          <w:color w:val="000000" w:themeColor="text1"/>
        </w:rPr>
        <w:t>as regards</w:t>
      </w:r>
      <w:r>
        <w:rPr>
          <w:color w:val="000000" w:themeColor="text1"/>
        </w:rPr>
        <w:t xml:space="preserve"> both correlations and regressions. This</w:t>
      </w:r>
      <w:r w:rsidR="009868A5">
        <w:rPr>
          <w:color w:val="000000" w:themeColor="text1"/>
        </w:rPr>
        <w:t xml:space="preserve"> </w:t>
      </w:r>
      <w:r w:rsidR="000C2F5D">
        <w:rPr>
          <w:color w:val="000000" w:themeColor="text1"/>
        </w:rPr>
        <w:t xml:space="preserve">motivates taking a closer look at the 24 individual questions contributing to the overall RIC score </w:t>
      </w:r>
      <w:r w:rsidR="00312823">
        <w:rPr>
          <w:color w:val="000000" w:themeColor="text1"/>
        </w:rPr>
        <w:t xml:space="preserve">to identify which questions are most strongly associated with </w:t>
      </w:r>
      <w:r w:rsidR="00F97E41">
        <w:rPr>
          <w:color w:val="000000" w:themeColor="text1"/>
        </w:rPr>
        <w:t>the dependent variables</w:t>
      </w:r>
      <w:r w:rsidR="00312823">
        <w:rPr>
          <w:color w:val="000000" w:themeColor="text1"/>
        </w:rPr>
        <w:t xml:space="preserve">. </w:t>
      </w:r>
      <w:r w:rsidR="000143B2">
        <w:rPr>
          <w:color w:val="000000" w:themeColor="text1"/>
        </w:rPr>
        <w:t xml:space="preserve">Figure </w:t>
      </w:r>
      <w:r w:rsidR="007E16E6">
        <w:rPr>
          <w:color w:val="000000" w:themeColor="text1"/>
        </w:rPr>
        <w:t>5</w:t>
      </w:r>
      <w:r w:rsidR="000143B2">
        <w:rPr>
          <w:color w:val="000000" w:themeColor="text1"/>
        </w:rPr>
        <w:t xml:space="preserve"> </w:t>
      </w:r>
      <w:r w:rsidR="00157D54">
        <w:rPr>
          <w:color w:val="000000" w:themeColor="text1"/>
        </w:rPr>
        <w:t>shows in histogram form</w:t>
      </w:r>
      <w:r w:rsidR="000143B2">
        <w:rPr>
          <w:color w:val="000000" w:themeColor="text1"/>
        </w:rPr>
        <w:t xml:space="preserve"> the percentage </w:t>
      </w:r>
      <w:r w:rsidR="005737F9">
        <w:rPr>
          <w:color w:val="000000" w:themeColor="text1"/>
        </w:rPr>
        <w:t>of service users answering affirmative</w:t>
      </w:r>
      <w:r w:rsidR="00D20EB2">
        <w:rPr>
          <w:color w:val="000000" w:themeColor="text1"/>
        </w:rPr>
        <w:t>ly</w:t>
      </w:r>
      <w:r w:rsidR="005737F9">
        <w:rPr>
          <w:color w:val="000000" w:themeColor="text1"/>
        </w:rPr>
        <w:t xml:space="preserve"> each of the 24 RIC questions (arranged from highest to lowest</w:t>
      </w:r>
      <w:r w:rsidR="00157D54">
        <w:rPr>
          <w:color w:val="000000" w:themeColor="text1"/>
        </w:rPr>
        <w:t xml:space="preserve"> percentages</w:t>
      </w:r>
      <w:r w:rsidR="005737F9">
        <w:rPr>
          <w:color w:val="000000" w:themeColor="text1"/>
        </w:rPr>
        <w:t>).</w:t>
      </w:r>
      <w:r w:rsidR="001758C3">
        <w:rPr>
          <w:color w:val="000000" w:themeColor="text1"/>
        </w:rPr>
        <w:t xml:space="preserve"> </w:t>
      </w:r>
      <w:r w:rsidR="008048D1">
        <w:rPr>
          <w:color w:val="000000" w:themeColor="text1"/>
        </w:rPr>
        <w:t xml:space="preserve">The most frequent, at 93%, </w:t>
      </w:r>
      <w:r w:rsidR="008048D1">
        <w:rPr>
          <w:color w:val="000000" w:themeColor="text1"/>
        </w:rPr>
        <w:lastRenderedPageBreak/>
        <w:t xml:space="preserve">was question 7 which asks if there is conflict over child </w:t>
      </w:r>
      <w:r w:rsidR="00176D9B">
        <w:rPr>
          <w:color w:val="000000" w:themeColor="text1"/>
        </w:rPr>
        <w:t xml:space="preserve">contact. Since </w:t>
      </w:r>
      <w:r w:rsidR="00BF2EF7">
        <w:rPr>
          <w:color w:val="000000" w:themeColor="text1"/>
        </w:rPr>
        <w:t>the</w:t>
      </w:r>
      <w:r w:rsidR="00176D9B">
        <w:rPr>
          <w:color w:val="000000" w:themeColor="text1"/>
        </w:rPr>
        <w:t xml:space="preserve"> </w:t>
      </w:r>
      <w:r w:rsidR="00851227">
        <w:rPr>
          <w:color w:val="000000" w:themeColor="text1"/>
        </w:rPr>
        <w:t>charity</w:t>
      </w:r>
      <w:r w:rsidR="00BF2EF7">
        <w:rPr>
          <w:color w:val="000000" w:themeColor="text1"/>
        </w:rPr>
        <w:t>’s primary purpose</w:t>
      </w:r>
      <w:r w:rsidR="00851227">
        <w:rPr>
          <w:color w:val="000000" w:themeColor="text1"/>
        </w:rPr>
        <w:t xml:space="preserve"> is the support of </w:t>
      </w:r>
      <w:r w:rsidR="00CC3DFB">
        <w:rPr>
          <w:color w:val="000000" w:themeColor="text1"/>
        </w:rPr>
        <w:t>separated</w:t>
      </w:r>
      <w:r w:rsidR="00851227">
        <w:rPr>
          <w:color w:val="000000" w:themeColor="text1"/>
        </w:rPr>
        <w:t xml:space="preserve"> </w:t>
      </w:r>
      <w:r w:rsidR="005D5A48">
        <w:rPr>
          <w:color w:val="000000" w:themeColor="text1"/>
        </w:rPr>
        <w:t>fathers</w:t>
      </w:r>
      <w:r w:rsidR="00CC3DFB">
        <w:rPr>
          <w:color w:val="000000" w:themeColor="text1"/>
        </w:rPr>
        <w:t>,</w:t>
      </w:r>
      <w:r w:rsidR="005D5A48">
        <w:rPr>
          <w:color w:val="000000" w:themeColor="text1"/>
        </w:rPr>
        <w:t xml:space="preserve"> mostly non-resident,</w:t>
      </w:r>
      <w:r w:rsidR="00851227">
        <w:rPr>
          <w:color w:val="000000" w:themeColor="text1"/>
        </w:rPr>
        <w:t xml:space="preserve"> virtually all of whom </w:t>
      </w:r>
      <w:r w:rsidR="00D81B1E">
        <w:rPr>
          <w:color w:val="000000" w:themeColor="text1"/>
        </w:rPr>
        <w:t>have child contact problems, th</w:t>
      </w:r>
      <w:r w:rsidR="002532B2">
        <w:rPr>
          <w:color w:val="000000" w:themeColor="text1"/>
        </w:rPr>
        <w:t>e dominance of question 7</w:t>
      </w:r>
      <w:r w:rsidR="00D81B1E">
        <w:rPr>
          <w:color w:val="000000" w:themeColor="text1"/>
        </w:rPr>
        <w:t xml:space="preserve"> is </w:t>
      </w:r>
      <w:r w:rsidR="002532B2">
        <w:rPr>
          <w:color w:val="000000" w:themeColor="text1"/>
        </w:rPr>
        <w:t xml:space="preserve">inevitable </w:t>
      </w:r>
      <w:r w:rsidR="00D81B1E">
        <w:rPr>
          <w:color w:val="000000" w:themeColor="text1"/>
        </w:rPr>
        <w:t>and has no significance</w:t>
      </w:r>
      <w:r w:rsidR="00D20EB2">
        <w:rPr>
          <w:color w:val="000000" w:themeColor="text1"/>
        </w:rPr>
        <w:t xml:space="preserve"> (i.e., it is sample bias)</w:t>
      </w:r>
      <w:r w:rsidR="00D81B1E">
        <w:rPr>
          <w:color w:val="000000" w:themeColor="text1"/>
        </w:rPr>
        <w:t>.</w:t>
      </w:r>
    </w:p>
    <w:p w14:paraId="10AA866B" w14:textId="02B26B2C" w:rsidR="001D47EA" w:rsidRDefault="00D8194E" w:rsidP="006B452B">
      <w:pPr>
        <w:spacing w:after="0" w:line="480" w:lineRule="auto"/>
        <w:jc w:val="both"/>
        <w:rPr>
          <w:color w:val="000000" w:themeColor="text1"/>
        </w:rPr>
      </w:pPr>
      <w:r>
        <w:rPr>
          <w:color w:val="000000" w:themeColor="text1"/>
        </w:rPr>
        <w:t>The second highest</w:t>
      </w:r>
      <w:r w:rsidR="00F3591F">
        <w:rPr>
          <w:color w:val="000000" w:themeColor="text1"/>
        </w:rPr>
        <w:t xml:space="preserve"> scoring question</w:t>
      </w:r>
      <w:r>
        <w:rPr>
          <w:color w:val="000000" w:themeColor="text1"/>
        </w:rPr>
        <w:t xml:space="preserve">, for which 88% of service users answered ‘yes’, was question 12: </w:t>
      </w:r>
      <w:r w:rsidR="00D20EB2">
        <w:rPr>
          <w:color w:val="000000" w:themeColor="text1"/>
        </w:rPr>
        <w:t>“</w:t>
      </w:r>
      <w:r>
        <w:rPr>
          <w:color w:val="000000" w:themeColor="text1"/>
        </w:rPr>
        <w:t>does the abuser try to control everything you do and/or are they excessively jealous?</w:t>
      </w:r>
      <w:r w:rsidR="00D20EB2">
        <w:rPr>
          <w:color w:val="000000" w:themeColor="text1"/>
        </w:rPr>
        <w:t>”.</w:t>
      </w:r>
      <w:r w:rsidR="00F0740C">
        <w:rPr>
          <w:color w:val="000000" w:themeColor="text1"/>
        </w:rPr>
        <w:t xml:space="preserve"> </w:t>
      </w:r>
      <w:r w:rsidR="00DF7C39">
        <w:rPr>
          <w:color w:val="000000" w:themeColor="text1"/>
        </w:rPr>
        <w:t>Th</w:t>
      </w:r>
      <w:r w:rsidR="003A6F3C">
        <w:rPr>
          <w:color w:val="000000" w:themeColor="text1"/>
        </w:rPr>
        <w:t xml:space="preserve">at this </w:t>
      </w:r>
      <w:proofErr w:type="gramStart"/>
      <w:r w:rsidR="003A6F3C">
        <w:rPr>
          <w:color w:val="000000" w:themeColor="text1"/>
        </w:rPr>
        <w:t>particular question</w:t>
      </w:r>
      <w:proofErr w:type="gramEnd"/>
      <w:r w:rsidR="003A6F3C">
        <w:rPr>
          <w:color w:val="000000" w:themeColor="text1"/>
        </w:rPr>
        <w:t xml:space="preserve"> is dominant, and with such a very high score (88%), is one of the </w:t>
      </w:r>
      <w:r w:rsidR="0091003D">
        <w:rPr>
          <w:color w:val="000000" w:themeColor="text1"/>
        </w:rPr>
        <w:t>major</w:t>
      </w:r>
      <w:r w:rsidR="003A6F3C">
        <w:rPr>
          <w:color w:val="000000" w:themeColor="text1"/>
        </w:rPr>
        <w:t xml:space="preserve"> findings</w:t>
      </w:r>
      <w:r w:rsidR="00EC2593">
        <w:rPr>
          <w:color w:val="000000" w:themeColor="text1"/>
        </w:rPr>
        <w:t xml:space="preserve"> of this study</w:t>
      </w:r>
      <w:r w:rsidR="003A6F3C">
        <w:rPr>
          <w:color w:val="000000" w:themeColor="text1"/>
        </w:rPr>
        <w:t>.</w:t>
      </w:r>
      <w:r w:rsidR="00E0681E">
        <w:rPr>
          <w:color w:val="000000" w:themeColor="text1"/>
        </w:rPr>
        <w:t xml:space="preserve"> This will be seen to be </w:t>
      </w:r>
      <w:r w:rsidR="004D46EB">
        <w:rPr>
          <w:color w:val="000000" w:themeColor="text1"/>
        </w:rPr>
        <w:t xml:space="preserve">especially relevant when considered in conjunction with </w:t>
      </w:r>
      <w:r w:rsidR="009613BB">
        <w:rPr>
          <w:color w:val="000000" w:themeColor="text1"/>
        </w:rPr>
        <w:t xml:space="preserve">correlations and </w:t>
      </w:r>
      <w:r w:rsidR="00406240">
        <w:rPr>
          <w:color w:val="000000" w:themeColor="text1"/>
        </w:rPr>
        <w:t xml:space="preserve">regressions, below. </w:t>
      </w:r>
    </w:p>
    <w:p w14:paraId="4067E90D" w14:textId="70C2EE0D" w:rsidR="00D20EB2" w:rsidRDefault="00D20EB2" w:rsidP="00D20EB2">
      <w:pPr>
        <w:spacing w:after="0" w:line="240" w:lineRule="auto"/>
        <w:jc w:val="both"/>
        <w:rPr>
          <w:color w:val="000000" w:themeColor="text1"/>
        </w:rPr>
      </w:pPr>
      <w:r w:rsidRPr="00CE05A3">
        <w:rPr>
          <w:noProof/>
          <w:color w:val="000000" w:themeColor="text1"/>
        </w:rPr>
        <w:drawing>
          <wp:inline distT="0" distB="0" distL="0" distR="0" wp14:anchorId="3A73EA3C" wp14:editId="0BEDC4F6">
            <wp:extent cx="4905955" cy="3420903"/>
            <wp:effectExtent l="0" t="0" r="952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11373" cy="3424681"/>
                    </a:xfrm>
                    <a:prstGeom prst="rect">
                      <a:avLst/>
                    </a:prstGeom>
                    <a:noFill/>
                    <a:ln>
                      <a:noFill/>
                    </a:ln>
                  </pic:spPr>
                </pic:pic>
              </a:graphicData>
            </a:graphic>
          </wp:inline>
        </w:drawing>
      </w:r>
    </w:p>
    <w:p w14:paraId="2F6870AA" w14:textId="77777777" w:rsidR="00D20EB2" w:rsidRPr="007E16E6" w:rsidRDefault="00D20EB2" w:rsidP="00D20EB2">
      <w:pPr>
        <w:spacing w:after="0" w:line="240" w:lineRule="auto"/>
        <w:jc w:val="both"/>
        <w:rPr>
          <w:i/>
          <w:iCs/>
          <w:color w:val="000000" w:themeColor="text1"/>
        </w:rPr>
      </w:pPr>
      <w:r w:rsidRPr="00D20EB2">
        <w:rPr>
          <w:i/>
          <w:iCs/>
          <w:color w:val="000000" w:themeColor="text1"/>
        </w:rPr>
        <w:t>Figure 5</w:t>
      </w:r>
      <w:r>
        <w:rPr>
          <w:color w:val="000000" w:themeColor="text1"/>
        </w:rPr>
        <w:t xml:space="preserve">. </w:t>
      </w:r>
      <w:r w:rsidRPr="00D20EB2">
        <w:rPr>
          <w:color w:val="000000" w:themeColor="text1"/>
        </w:rPr>
        <w:t>The percentage of service users answering ‘yes’ to each RIC question (</w:t>
      </w:r>
      <w:r>
        <w:rPr>
          <w:color w:val="000000" w:themeColor="text1"/>
        </w:rPr>
        <w:t>n</w:t>
      </w:r>
      <w:r w:rsidRPr="00D20EB2">
        <w:rPr>
          <w:color w:val="000000" w:themeColor="text1"/>
        </w:rPr>
        <w:t xml:space="preserve"> = 288)</w:t>
      </w:r>
    </w:p>
    <w:p w14:paraId="01335200" w14:textId="77777777" w:rsidR="00D20EB2" w:rsidRDefault="00D20EB2" w:rsidP="006B452B">
      <w:pPr>
        <w:spacing w:after="0" w:line="480" w:lineRule="auto"/>
        <w:jc w:val="both"/>
        <w:rPr>
          <w:color w:val="000000" w:themeColor="text1"/>
        </w:rPr>
      </w:pPr>
    </w:p>
    <w:p w14:paraId="47C185A4" w14:textId="38A17B5F" w:rsidR="009022EE" w:rsidRPr="005F1D0B" w:rsidRDefault="00F0740C" w:rsidP="006B452B">
      <w:pPr>
        <w:spacing w:after="0" w:line="480" w:lineRule="auto"/>
        <w:jc w:val="both"/>
        <w:rPr>
          <w:color w:val="000000" w:themeColor="text1"/>
        </w:rPr>
      </w:pPr>
      <w:r>
        <w:rPr>
          <w:color w:val="000000" w:themeColor="text1"/>
        </w:rPr>
        <w:t>The third highest</w:t>
      </w:r>
      <w:r w:rsidR="00406240">
        <w:rPr>
          <w:color w:val="000000" w:themeColor="text1"/>
        </w:rPr>
        <w:t xml:space="preserve"> scoring</w:t>
      </w:r>
      <w:r w:rsidR="00D20EB2">
        <w:rPr>
          <w:color w:val="000000" w:themeColor="text1"/>
        </w:rPr>
        <w:t xml:space="preserve"> was</w:t>
      </w:r>
      <w:r w:rsidR="00406240">
        <w:rPr>
          <w:color w:val="000000" w:themeColor="text1"/>
        </w:rPr>
        <w:t xml:space="preserve"> question</w:t>
      </w:r>
      <w:r w:rsidR="00D20EB2">
        <w:rPr>
          <w:color w:val="000000" w:themeColor="text1"/>
        </w:rPr>
        <w:t xml:space="preserve"> 5</w:t>
      </w:r>
      <w:r>
        <w:rPr>
          <w:color w:val="000000" w:themeColor="text1"/>
        </w:rPr>
        <w:t xml:space="preserve"> (83%) </w:t>
      </w:r>
      <w:r w:rsidR="00D20EB2">
        <w:rPr>
          <w:color w:val="000000" w:themeColor="text1"/>
        </w:rPr>
        <w:t xml:space="preserve">which </w:t>
      </w:r>
      <w:r>
        <w:rPr>
          <w:color w:val="000000" w:themeColor="text1"/>
        </w:rPr>
        <w:t>asks if service users are depressed or having suicidal thought</w:t>
      </w:r>
      <w:r w:rsidR="006D4335">
        <w:rPr>
          <w:color w:val="000000" w:themeColor="text1"/>
        </w:rPr>
        <w:t>s</w:t>
      </w:r>
      <w:r w:rsidR="005D51DB">
        <w:rPr>
          <w:color w:val="000000" w:themeColor="text1"/>
        </w:rPr>
        <w:t xml:space="preserve"> (generally relating to depression but not suicidality)</w:t>
      </w:r>
      <w:r>
        <w:rPr>
          <w:color w:val="000000" w:themeColor="text1"/>
        </w:rPr>
        <w:t>.</w:t>
      </w:r>
      <w:r w:rsidR="000D64B3">
        <w:rPr>
          <w:color w:val="000000" w:themeColor="text1"/>
        </w:rPr>
        <w:t xml:space="preserve"> The next</w:t>
      </w:r>
      <w:r w:rsidR="006D4335">
        <w:rPr>
          <w:color w:val="000000" w:themeColor="text1"/>
        </w:rPr>
        <w:t xml:space="preserve"> </w:t>
      </w:r>
      <w:r w:rsidR="00D20EB2">
        <w:rPr>
          <w:color w:val="000000" w:themeColor="text1"/>
        </w:rPr>
        <w:t>wa</w:t>
      </w:r>
      <w:r w:rsidR="006D4335">
        <w:rPr>
          <w:color w:val="000000" w:themeColor="text1"/>
        </w:rPr>
        <w:t>s question 2</w:t>
      </w:r>
      <w:r w:rsidR="000D64B3">
        <w:rPr>
          <w:color w:val="000000" w:themeColor="text1"/>
        </w:rPr>
        <w:t xml:space="preserve"> at 77% </w:t>
      </w:r>
      <w:r w:rsidR="006D4335">
        <w:rPr>
          <w:color w:val="000000" w:themeColor="text1"/>
        </w:rPr>
        <w:t xml:space="preserve">which </w:t>
      </w:r>
      <w:proofErr w:type="gramStart"/>
      <w:r w:rsidR="000D64B3">
        <w:rPr>
          <w:color w:val="000000" w:themeColor="text1"/>
        </w:rPr>
        <w:t>asks</w:t>
      </w:r>
      <w:proofErr w:type="gramEnd"/>
      <w:r w:rsidR="000D64B3">
        <w:rPr>
          <w:color w:val="000000" w:themeColor="text1"/>
        </w:rPr>
        <w:t xml:space="preserve"> </w:t>
      </w:r>
      <w:r w:rsidR="006D4335">
        <w:rPr>
          <w:color w:val="000000" w:themeColor="text1"/>
        </w:rPr>
        <w:t xml:space="preserve">“are you very frightened?”. </w:t>
      </w:r>
      <w:r w:rsidR="00EF19C5">
        <w:rPr>
          <w:color w:val="000000" w:themeColor="text1"/>
        </w:rPr>
        <w:t>That men should so commonly evince such fear</w:t>
      </w:r>
      <w:r w:rsidR="00D20EB2">
        <w:rPr>
          <w:color w:val="000000" w:themeColor="text1"/>
        </w:rPr>
        <w:t>, and in the context of their female partners,</w:t>
      </w:r>
      <w:r w:rsidR="00EF19C5">
        <w:rPr>
          <w:color w:val="000000" w:themeColor="text1"/>
        </w:rPr>
        <w:t xml:space="preserve"> may surprise some</w:t>
      </w:r>
      <w:r w:rsidR="006B17A9">
        <w:rPr>
          <w:color w:val="000000" w:themeColor="text1"/>
        </w:rPr>
        <w:t xml:space="preserve"> and is particularly noteworthy</w:t>
      </w:r>
      <w:r w:rsidR="00EF19C5">
        <w:rPr>
          <w:color w:val="000000" w:themeColor="text1"/>
        </w:rPr>
        <w:t>.</w:t>
      </w:r>
      <w:r w:rsidR="006B17A9">
        <w:rPr>
          <w:color w:val="000000" w:themeColor="text1"/>
        </w:rPr>
        <w:t xml:space="preserve"> </w:t>
      </w:r>
      <w:r w:rsidR="00077679">
        <w:rPr>
          <w:color w:val="000000" w:themeColor="text1"/>
        </w:rPr>
        <w:t xml:space="preserve">In fifth place with 68% of service users responding in the affirmative </w:t>
      </w:r>
      <w:r w:rsidR="00D20EB2">
        <w:rPr>
          <w:color w:val="000000" w:themeColor="text1"/>
        </w:rPr>
        <w:t>wa</w:t>
      </w:r>
      <w:r w:rsidR="00077679">
        <w:rPr>
          <w:color w:val="000000" w:themeColor="text1"/>
        </w:rPr>
        <w:t xml:space="preserve">s question </w:t>
      </w:r>
      <w:r w:rsidR="00077679">
        <w:rPr>
          <w:color w:val="000000" w:themeColor="text1"/>
        </w:rPr>
        <w:lastRenderedPageBreak/>
        <w:t>4: “do you feel isolated from family/friends?”.</w:t>
      </w:r>
      <w:r w:rsidR="00185E50">
        <w:rPr>
          <w:color w:val="000000" w:themeColor="text1"/>
        </w:rPr>
        <w:t xml:space="preserve"> Of the 24 RIC questions, this turns out to be dominant in correlations and regressions with the dependent variables, as we shall see</w:t>
      </w:r>
      <w:r w:rsidR="00943D0E">
        <w:rPr>
          <w:color w:val="000000" w:themeColor="text1"/>
        </w:rPr>
        <w:t xml:space="preserve"> next</w:t>
      </w:r>
      <w:r w:rsidR="00185E50">
        <w:rPr>
          <w:color w:val="000000" w:themeColor="text1"/>
        </w:rPr>
        <w:t>.</w:t>
      </w:r>
      <w:r w:rsidR="00943D0E">
        <w:rPr>
          <w:color w:val="000000" w:themeColor="text1"/>
        </w:rPr>
        <w:t xml:space="preserve"> </w:t>
      </w:r>
      <w:r w:rsidR="00850FA1">
        <w:rPr>
          <w:color w:val="000000" w:themeColor="text1"/>
        </w:rPr>
        <w:t>Th</w:t>
      </w:r>
      <w:r w:rsidR="00FD781D">
        <w:rPr>
          <w:color w:val="000000" w:themeColor="text1"/>
        </w:rPr>
        <w:t xml:space="preserve">is is </w:t>
      </w:r>
      <w:r w:rsidR="00DA3A87">
        <w:rPr>
          <w:color w:val="000000" w:themeColor="text1"/>
        </w:rPr>
        <w:t xml:space="preserve">important because </w:t>
      </w:r>
      <w:r w:rsidR="00850FA1">
        <w:rPr>
          <w:color w:val="000000" w:themeColor="text1"/>
        </w:rPr>
        <w:t xml:space="preserve">this question, </w:t>
      </w:r>
      <w:r w:rsidR="0092200C">
        <w:rPr>
          <w:color w:val="000000" w:themeColor="text1"/>
        </w:rPr>
        <w:t xml:space="preserve">together with the very high scoring </w:t>
      </w:r>
      <w:r w:rsidR="00850FA1">
        <w:rPr>
          <w:color w:val="000000" w:themeColor="text1"/>
        </w:rPr>
        <w:t>question 12</w:t>
      </w:r>
      <w:r w:rsidR="0092200C">
        <w:rPr>
          <w:color w:val="000000" w:themeColor="text1"/>
        </w:rPr>
        <w:t>, are indicator</w:t>
      </w:r>
      <w:r w:rsidR="00DA3A87">
        <w:rPr>
          <w:color w:val="000000" w:themeColor="text1"/>
        </w:rPr>
        <w:t>s</w:t>
      </w:r>
      <w:r w:rsidR="0092200C">
        <w:rPr>
          <w:color w:val="000000" w:themeColor="text1"/>
        </w:rPr>
        <w:t xml:space="preserve"> of coercive and controlling behaviours.</w:t>
      </w:r>
      <w:r w:rsidR="005A3837">
        <w:rPr>
          <w:color w:val="000000" w:themeColor="text1"/>
        </w:rPr>
        <w:t xml:space="preserve"> </w:t>
      </w:r>
    </w:p>
    <w:p w14:paraId="70EA548E" w14:textId="62D1F6CC" w:rsidR="004629F3" w:rsidRDefault="00AC0188" w:rsidP="004629F3">
      <w:pPr>
        <w:spacing w:after="0" w:line="480" w:lineRule="auto"/>
        <w:jc w:val="both"/>
        <w:rPr>
          <w:color w:val="000000" w:themeColor="text1"/>
        </w:rPr>
      </w:pPr>
      <w:r>
        <w:rPr>
          <w:color w:val="000000" w:themeColor="text1"/>
        </w:rPr>
        <w:t xml:space="preserve">The procedure </w:t>
      </w:r>
      <w:r w:rsidR="00DB233D">
        <w:rPr>
          <w:color w:val="000000" w:themeColor="text1"/>
        </w:rPr>
        <w:t xml:space="preserve">which </w:t>
      </w:r>
      <w:r>
        <w:rPr>
          <w:color w:val="000000" w:themeColor="text1"/>
        </w:rPr>
        <w:t xml:space="preserve">was followed to identify the most significant of the 24 RIC questions </w:t>
      </w:r>
      <w:r w:rsidR="001A2DB1">
        <w:rPr>
          <w:color w:val="000000" w:themeColor="text1"/>
        </w:rPr>
        <w:t xml:space="preserve">as regards their </w:t>
      </w:r>
      <w:r>
        <w:rPr>
          <w:color w:val="000000" w:themeColor="text1"/>
        </w:rPr>
        <w:t>associat</w:t>
      </w:r>
      <w:r w:rsidR="001A2DB1">
        <w:rPr>
          <w:color w:val="000000" w:themeColor="text1"/>
        </w:rPr>
        <w:t>ion</w:t>
      </w:r>
      <w:r>
        <w:rPr>
          <w:color w:val="000000" w:themeColor="text1"/>
        </w:rPr>
        <w:t xml:space="preserve"> with loneliness, </w:t>
      </w:r>
      <w:r w:rsidR="001A5C7A">
        <w:rPr>
          <w:color w:val="000000" w:themeColor="text1"/>
        </w:rPr>
        <w:t>well-being</w:t>
      </w:r>
      <w:r>
        <w:rPr>
          <w:color w:val="000000" w:themeColor="text1"/>
        </w:rPr>
        <w:t xml:space="preserve"> and suicidality/depression</w:t>
      </w:r>
      <w:r w:rsidR="001A2DB1">
        <w:rPr>
          <w:color w:val="000000" w:themeColor="text1"/>
        </w:rPr>
        <w:t xml:space="preserve"> was</w:t>
      </w:r>
      <w:r w:rsidR="00F161C2">
        <w:rPr>
          <w:color w:val="000000" w:themeColor="text1"/>
        </w:rPr>
        <w:t>, f</w:t>
      </w:r>
      <w:r>
        <w:rPr>
          <w:color w:val="000000" w:themeColor="text1"/>
        </w:rPr>
        <w:t>irstly</w:t>
      </w:r>
      <w:r w:rsidR="00F161C2">
        <w:rPr>
          <w:color w:val="000000" w:themeColor="text1"/>
        </w:rPr>
        <w:t>, to calculate</w:t>
      </w:r>
      <w:r>
        <w:rPr>
          <w:color w:val="000000" w:themeColor="text1"/>
        </w:rPr>
        <w:t xml:space="preserve"> </w:t>
      </w:r>
      <w:r w:rsidR="00F161C2">
        <w:rPr>
          <w:color w:val="000000" w:themeColor="text1"/>
        </w:rPr>
        <w:t xml:space="preserve">all the pairwise </w:t>
      </w:r>
      <w:r>
        <w:rPr>
          <w:color w:val="000000" w:themeColor="text1"/>
        </w:rPr>
        <w:t>Pearson correlations</w:t>
      </w:r>
      <w:r w:rsidR="005C1F4A">
        <w:rPr>
          <w:color w:val="000000" w:themeColor="text1"/>
        </w:rPr>
        <w:t xml:space="preserve"> (24 x 3)</w:t>
      </w:r>
      <w:r>
        <w:rPr>
          <w:color w:val="000000" w:themeColor="text1"/>
        </w:rPr>
        <w:t xml:space="preserve">. Then ordinary linear multivariate regression was conducted using </w:t>
      </w:r>
      <w:r w:rsidR="00802F2D">
        <w:rPr>
          <w:color w:val="000000" w:themeColor="text1"/>
        </w:rPr>
        <w:t xml:space="preserve">as independent variables those questions </w:t>
      </w:r>
      <w:r>
        <w:rPr>
          <w:color w:val="000000" w:themeColor="text1"/>
        </w:rPr>
        <w:t xml:space="preserve">whose </w:t>
      </w:r>
      <w:r w:rsidR="008B0E80">
        <w:rPr>
          <w:color w:val="000000" w:themeColor="text1"/>
        </w:rPr>
        <w:t xml:space="preserve">(absolute) </w:t>
      </w:r>
      <w:r>
        <w:rPr>
          <w:color w:val="000000" w:themeColor="text1"/>
        </w:rPr>
        <w:t xml:space="preserve">correlation was 0.1 or greater. After identifying the </w:t>
      </w:r>
      <w:r w:rsidR="003804AE">
        <w:rPr>
          <w:color w:val="000000" w:themeColor="text1"/>
        </w:rPr>
        <w:t>variable</w:t>
      </w:r>
      <w:r>
        <w:rPr>
          <w:color w:val="000000" w:themeColor="text1"/>
        </w:rPr>
        <w:t>s which were significant in the regression (i.e.,</w:t>
      </w:r>
      <w:r w:rsidR="00974466">
        <w:rPr>
          <w:color w:val="000000" w:themeColor="text1"/>
        </w:rPr>
        <w:t xml:space="preserve"> those with</w:t>
      </w:r>
      <w:r>
        <w:rPr>
          <w:color w:val="000000" w:themeColor="text1"/>
        </w:rPr>
        <w:t xml:space="preserve"> p &lt; 0.05) the regression was repeated using only th</w:t>
      </w:r>
      <w:r w:rsidR="00802F2D">
        <w:rPr>
          <w:color w:val="000000" w:themeColor="text1"/>
        </w:rPr>
        <w:t>e significant</w:t>
      </w:r>
      <w:r>
        <w:rPr>
          <w:color w:val="000000" w:themeColor="text1"/>
        </w:rPr>
        <w:t xml:space="preserve"> variables to obtain the final regression</w:t>
      </w:r>
      <w:r w:rsidR="003804AE">
        <w:rPr>
          <w:color w:val="000000" w:themeColor="text1"/>
        </w:rPr>
        <w:t xml:space="preserve"> and the</w:t>
      </w:r>
      <w:r>
        <w:rPr>
          <w:color w:val="000000" w:themeColor="text1"/>
        </w:rPr>
        <w:t xml:space="preserve"> </w:t>
      </w:r>
      <w:r w:rsidR="00911148">
        <w:rPr>
          <w:color w:val="000000" w:themeColor="text1"/>
        </w:rPr>
        <w:t>(</w:t>
      </w:r>
      <w:r>
        <w:rPr>
          <w:color w:val="000000" w:themeColor="text1"/>
        </w:rPr>
        <w:t>unstandardized</w:t>
      </w:r>
      <w:r w:rsidR="00911148">
        <w:rPr>
          <w:color w:val="000000" w:themeColor="text1"/>
        </w:rPr>
        <w:t>)</w:t>
      </w:r>
      <w:r>
        <w:rPr>
          <w:color w:val="000000" w:themeColor="text1"/>
        </w:rPr>
        <w:t xml:space="preserve"> b-coefficients. </w:t>
      </w:r>
      <w:r w:rsidR="00070E63">
        <w:rPr>
          <w:color w:val="000000" w:themeColor="text1"/>
        </w:rPr>
        <w:t xml:space="preserve">In the case of suicidality/depression, RIC question 5 </w:t>
      </w:r>
      <w:r w:rsidR="00845C70">
        <w:rPr>
          <w:color w:val="000000" w:themeColor="text1"/>
        </w:rPr>
        <w:t>wa</w:t>
      </w:r>
      <w:r w:rsidR="00070E63">
        <w:rPr>
          <w:color w:val="000000" w:themeColor="text1"/>
        </w:rPr>
        <w:t xml:space="preserve">s omitted as it relates directly to suicidality/depression. </w:t>
      </w:r>
    </w:p>
    <w:p w14:paraId="1DA848B5" w14:textId="1789CB80" w:rsidR="00AC0188" w:rsidRPr="00C01FDA" w:rsidRDefault="00AC0188" w:rsidP="00AC0188">
      <w:pPr>
        <w:spacing w:after="0" w:line="480" w:lineRule="auto"/>
        <w:jc w:val="both"/>
        <w:rPr>
          <w:color w:val="000000" w:themeColor="text1"/>
        </w:rPr>
      </w:pPr>
      <w:r>
        <w:rPr>
          <w:color w:val="000000" w:themeColor="text1"/>
        </w:rPr>
        <w:t xml:space="preserve">For </w:t>
      </w:r>
      <w:r w:rsidR="00845C70">
        <w:rPr>
          <w:color w:val="000000" w:themeColor="text1"/>
        </w:rPr>
        <w:t>de Jong-</w:t>
      </w:r>
      <w:proofErr w:type="spellStart"/>
      <w:r w:rsidR="00845C70">
        <w:rPr>
          <w:color w:val="000000" w:themeColor="text1"/>
        </w:rPr>
        <w:t>Gierveld</w:t>
      </w:r>
      <w:proofErr w:type="spellEnd"/>
      <w:r w:rsidR="00845C70">
        <w:rPr>
          <w:color w:val="000000" w:themeColor="text1"/>
        </w:rPr>
        <w:t xml:space="preserve"> </w:t>
      </w:r>
      <w:r>
        <w:rPr>
          <w:color w:val="000000" w:themeColor="text1"/>
        </w:rPr>
        <w:t>loneliness there were ten variables with correlations ≥ 0.1 of which only four were significant in the regression</w:t>
      </w:r>
      <w:r w:rsidR="007F0EA6">
        <w:rPr>
          <w:color w:val="000000" w:themeColor="text1"/>
        </w:rPr>
        <w:t>. The repeated regression</w:t>
      </w:r>
      <w:r>
        <w:rPr>
          <w:color w:val="000000" w:themeColor="text1"/>
        </w:rPr>
        <w:t xml:space="preserve"> result</w:t>
      </w:r>
      <w:r w:rsidR="00484014">
        <w:rPr>
          <w:color w:val="000000" w:themeColor="text1"/>
        </w:rPr>
        <w:t>ed</w:t>
      </w:r>
      <w:r>
        <w:rPr>
          <w:color w:val="000000" w:themeColor="text1"/>
        </w:rPr>
        <w:t xml:space="preserve"> in the </w:t>
      </w:r>
      <w:proofErr w:type="gramStart"/>
      <w:r>
        <w:rPr>
          <w:color w:val="000000" w:themeColor="text1"/>
        </w:rPr>
        <w:t>four regression</w:t>
      </w:r>
      <w:proofErr w:type="gramEnd"/>
      <w:r>
        <w:rPr>
          <w:color w:val="000000" w:themeColor="text1"/>
        </w:rPr>
        <w:t xml:space="preserve"> b-coefficients given in Table </w:t>
      </w:r>
      <w:r w:rsidR="00484014">
        <w:rPr>
          <w:color w:val="000000" w:themeColor="text1"/>
        </w:rPr>
        <w:t>7</w:t>
      </w:r>
      <w:r>
        <w:rPr>
          <w:color w:val="000000" w:themeColor="text1"/>
        </w:rPr>
        <w:t>. For</w:t>
      </w:r>
      <w:r w:rsidR="00487E5F">
        <w:rPr>
          <w:color w:val="000000" w:themeColor="text1"/>
        </w:rPr>
        <w:t xml:space="preserve"> </w:t>
      </w:r>
      <w:r w:rsidR="00365F3B">
        <w:rPr>
          <w:color w:val="000000" w:themeColor="text1"/>
        </w:rPr>
        <w:t xml:space="preserve">the </w:t>
      </w:r>
      <w:r w:rsidR="00487E5F">
        <w:rPr>
          <w:color w:val="000000" w:themeColor="text1"/>
        </w:rPr>
        <w:t>Warwick-Edinburgh</w:t>
      </w:r>
      <w:r>
        <w:rPr>
          <w:color w:val="000000" w:themeColor="text1"/>
        </w:rPr>
        <w:t xml:space="preserve"> </w:t>
      </w:r>
      <w:r w:rsidR="001A5C7A">
        <w:rPr>
          <w:color w:val="000000" w:themeColor="text1"/>
        </w:rPr>
        <w:t>well-being</w:t>
      </w:r>
      <w:r>
        <w:rPr>
          <w:color w:val="000000" w:themeColor="text1"/>
        </w:rPr>
        <w:t xml:space="preserve"> there were eleven variables with correlations ≤ -0.1 of which six were significant in the regression, </w:t>
      </w:r>
      <w:r w:rsidR="00A7508C">
        <w:rPr>
          <w:color w:val="000000" w:themeColor="text1"/>
        </w:rPr>
        <w:t xml:space="preserve">the repeated regression </w:t>
      </w:r>
      <w:r>
        <w:rPr>
          <w:color w:val="000000" w:themeColor="text1"/>
        </w:rPr>
        <w:t xml:space="preserve">resulting in the six b-coefficients given in Table </w:t>
      </w:r>
      <w:r w:rsidR="00A7508C">
        <w:rPr>
          <w:color w:val="000000" w:themeColor="text1"/>
        </w:rPr>
        <w:t>8</w:t>
      </w:r>
      <w:r>
        <w:rPr>
          <w:color w:val="000000" w:themeColor="text1"/>
        </w:rPr>
        <w:t xml:space="preserve">. For suicidality/depression there were nine variables with correlations ≥ 0.1 of which only two were significant in the regression, </w:t>
      </w:r>
      <w:r w:rsidR="00DC20BF">
        <w:rPr>
          <w:color w:val="000000" w:themeColor="text1"/>
        </w:rPr>
        <w:t xml:space="preserve">and the repeated regression </w:t>
      </w:r>
      <w:r>
        <w:rPr>
          <w:color w:val="000000" w:themeColor="text1"/>
        </w:rPr>
        <w:t>result</w:t>
      </w:r>
      <w:r w:rsidR="00DC20BF">
        <w:rPr>
          <w:color w:val="000000" w:themeColor="text1"/>
        </w:rPr>
        <w:t>ed</w:t>
      </w:r>
      <w:r>
        <w:rPr>
          <w:color w:val="000000" w:themeColor="text1"/>
        </w:rPr>
        <w:t xml:space="preserve"> in the two b-coefficients given in Table </w:t>
      </w:r>
      <w:r w:rsidR="00A7508C">
        <w:rPr>
          <w:color w:val="000000" w:themeColor="text1"/>
        </w:rPr>
        <w:t>9</w:t>
      </w:r>
      <w:r>
        <w:rPr>
          <w:color w:val="000000" w:themeColor="text1"/>
        </w:rPr>
        <w:t xml:space="preserve">. </w:t>
      </w:r>
      <w:r w:rsidR="008E2952">
        <w:rPr>
          <w:color w:val="000000" w:themeColor="text1"/>
        </w:rPr>
        <w:t xml:space="preserve">The </w:t>
      </w:r>
      <w:r w:rsidR="0015097B">
        <w:rPr>
          <w:color w:val="000000" w:themeColor="text1"/>
        </w:rPr>
        <w:t xml:space="preserve">variables (i.e., RIC </w:t>
      </w:r>
      <w:r w:rsidR="008E2952">
        <w:rPr>
          <w:color w:val="000000" w:themeColor="text1"/>
        </w:rPr>
        <w:t>questions</w:t>
      </w:r>
      <w:r w:rsidR="0015097B">
        <w:rPr>
          <w:color w:val="000000" w:themeColor="text1"/>
        </w:rPr>
        <w:t>)</w:t>
      </w:r>
      <w:r w:rsidR="008E2952">
        <w:rPr>
          <w:color w:val="000000" w:themeColor="text1"/>
        </w:rPr>
        <w:t xml:space="preserve"> in each of Tables </w:t>
      </w:r>
      <w:r w:rsidR="00A7508C">
        <w:rPr>
          <w:color w:val="000000" w:themeColor="text1"/>
        </w:rPr>
        <w:t>7, 8</w:t>
      </w:r>
      <w:r w:rsidR="008E2952">
        <w:rPr>
          <w:color w:val="000000" w:themeColor="text1"/>
        </w:rPr>
        <w:t xml:space="preserve"> and </w:t>
      </w:r>
      <w:r w:rsidR="00A7508C">
        <w:rPr>
          <w:color w:val="000000" w:themeColor="text1"/>
        </w:rPr>
        <w:t>9</w:t>
      </w:r>
      <w:r w:rsidR="008E2952">
        <w:rPr>
          <w:color w:val="000000" w:themeColor="text1"/>
        </w:rPr>
        <w:t xml:space="preserve"> are listed in order of </w:t>
      </w:r>
      <w:r w:rsidR="00556103">
        <w:rPr>
          <w:color w:val="000000" w:themeColor="text1"/>
        </w:rPr>
        <w:t>size/</w:t>
      </w:r>
      <w:r w:rsidR="008E2952">
        <w:rPr>
          <w:color w:val="000000" w:themeColor="text1"/>
        </w:rPr>
        <w:t>significance of regression coefficient, and thereafter in order of correlation coefficient.</w:t>
      </w:r>
      <w:r w:rsidR="00AD4512">
        <w:rPr>
          <w:color w:val="000000" w:themeColor="text1"/>
        </w:rPr>
        <w:t xml:space="preserve"> </w:t>
      </w:r>
      <w:r w:rsidR="00AD4512" w:rsidRPr="00C01FDA">
        <w:rPr>
          <w:color w:val="000000" w:themeColor="text1"/>
        </w:rPr>
        <w:t xml:space="preserve">The full regressions accounted for 57% of the range of the loneliness measure, 53% of the range of the </w:t>
      </w:r>
      <w:r w:rsidR="001A5C7A">
        <w:rPr>
          <w:color w:val="000000" w:themeColor="text1"/>
        </w:rPr>
        <w:t>well-being</w:t>
      </w:r>
      <w:r w:rsidR="00AD4512" w:rsidRPr="00C01FDA">
        <w:rPr>
          <w:color w:val="000000" w:themeColor="text1"/>
        </w:rPr>
        <w:t xml:space="preserve"> measure and 40% of the range in suicidality/depression. </w:t>
      </w:r>
    </w:p>
    <w:p w14:paraId="144D8788" w14:textId="77777777" w:rsidR="00802F2D" w:rsidRDefault="00802F2D">
      <w:pPr>
        <w:rPr>
          <w:color w:val="000000" w:themeColor="text1"/>
        </w:rPr>
      </w:pPr>
      <w:r>
        <w:rPr>
          <w:color w:val="000000" w:themeColor="text1"/>
        </w:rPr>
        <w:br w:type="page"/>
      </w:r>
    </w:p>
    <w:p w14:paraId="450A96EC" w14:textId="2BF5EB38" w:rsidR="00484014" w:rsidRDefault="00AD4512" w:rsidP="00C01FDA">
      <w:pPr>
        <w:spacing w:after="0" w:line="240" w:lineRule="auto"/>
        <w:jc w:val="both"/>
        <w:rPr>
          <w:color w:val="000000" w:themeColor="text1"/>
        </w:rPr>
      </w:pPr>
      <w:r>
        <w:rPr>
          <w:color w:val="000000" w:themeColor="text1"/>
        </w:rPr>
        <w:lastRenderedPageBreak/>
        <w:t xml:space="preserve">Table </w:t>
      </w:r>
      <w:r w:rsidR="00484014">
        <w:rPr>
          <w:color w:val="000000" w:themeColor="text1"/>
        </w:rPr>
        <w:t>7</w:t>
      </w:r>
      <w:r>
        <w:rPr>
          <w:color w:val="000000" w:themeColor="text1"/>
        </w:rPr>
        <w:t xml:space="preserve"> </w:t>
      </w:r>
    </w:p>
    <w:p w14:paraId="3BD61606" w14:textId="26A28D11" w:rsidR="00AD4512" w:rsidRPr="00C01FDA" w:rsidRDefault="00AD4512" w:rsidP="00C01FDA">
      <w:pPr>
        <w:spacing w:after="0" w:line="240" w:lineRule="auto"/>
        <w:jc w:val="both"/>
        <w:rPr>
          <w:i/>
          <w:iCs/>
          <w:color w:val="000000" w:themeColor="text1"/>
        </w:rPr>
      </w:pPr>
      <w:r w:rsidRPr="00C01FDA">
        <w:rPr>
          <w:i/>
          <w:iCs/>
          <w:color w:val="000000" w:themeColor="text1"/>
        </w:rPr>
        <w:t>Pearson correlations and regression b-coefficients for loneliness</w:t>
      </w:r>
    </w:p>
    <w:tbl>
      <w:tblPr>
        <w:tblW w:w="5000" w:type="pct"/>
        <w:tblBorders>
          <w:top w:val="single" w:sz="4" w:space="0" w:color="auto"/>
          <w:bottom w:val="single" w:sz="4" w:space="0" w:color="auto"/>
        </w:tblBorders>
        <w:tblLook w:val="04A0" w:firstRow="1" w:lastRow="0" w:firstColumn="1" w:lastColumn="0" w:noHBand="0" w:noVBand="1"/>
      </w:tblPr>
      <w:tblGrid>
        <w:gridCol w:w="1433"/>
        <w:gridCol w:w="1025"/>
        <w:gridCol w:w="944"/>
        <w:gridCol w:w="703"/>
        <w:gridCol w:w="704"/>
        <w:gridCol w:w="704"/>
        <w:gridCol w:w="704"/>
        <w:gridCol w:w="704"/>
        <w:gridCol w:w="704"/>
        <w:gridCol w:w="704"/>
        <w:gridCol w:w="697"/>
      </w:tblGrid>
      <w:tr w:rsidR="00556103" w:rsidRPr="00AD4512" w14:paraId="63A114D2" w14:textId="77777777" w:rsidTr="00802F2D">
        <w:trPr>
          <w:trHeight w:val="300"/>
        </w:trPr>
        <w:tc>
          <w:tcPr>
            <w:tcW w:w="795" w:type="pct"/>
            <w:tcBorders>
              <w:top w:val="single" w:sz="4" w:space="0" w:color="auto"/>
              <w:bottom w:val="single" w:sz="4" w:space="0" w:color="auto"/>
            </w:tcBorders>
            <w:shd w:val="clear" w:color="auto" w:fill="auto"/>
            <w:noWrap/>
            <w:vAlign w:val="center"/>
            <w:hideMark/>
          </w:tcPr>
          <w:p w14:paraId="34FA4CB9" w14:textId="389148E9" w:rsidR="00556103" w:rsidRPr="00AD4512" w:rsidRDefault="0015097B" w:rsidP="00556103">
            <w:pPr>
              <w:spacing w:after="0" w:line="240" w:lineRule="auto"/>
              <w:jc w:val="center"/>
              <w:rPr>
                <w:rFonts w:eastAsia="Times New Roman"/>
                <w:color w:val="000000"/>
                <w:sz w:val="22"/>
                <w:szCs w:val="22"/>
                <w:lang w:eastAsia="en-GB"/>
              </w:rPr>
            </w:pPr>
            <w:r>
              <w:rPr>
                <w:color w:val="000000"/>
                <w:sz w:val="22"/>
                <w:szCs w:val="22"/>
              </w:rPr>
              <w:t xml:space="preserve">RIC </w:t>
            </w:r>
            <w:r w:rsidR="00556103" w:rsidRPr="00556103">
              <w:rPr>
                <w:color w:val="000000"/>
                <w:sz w:val="22"/>
                <w:szCs w:val="22"/>
              </w:rPr>
              <w:t>Question</w:t>
            </w:r>
          </w:p>
        </w:tc>
        <w:tc>
          <w:tcPr>
            <w:tcW w:w="406" w:type="pct"/>
            <w:tcBorders>
              <w:top w:val="single" w:sz="4" w:space="0" w:color="auto"/>
              <w:bottom w:val="single" w:sz="4" w:space="0" w:color="auto"/>
            </w:tcBorders>
            <w:shd w:val="clear" w:color="000000" w:fill="FFFFFF"/>
            <w:vAlign w:val="center"/>
            <w:hideMark/>
          </w:tcPr>
          <w:p w14:paraId="015E35B8" w14:textId="5CDC3D9D"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4</w:t>
            </w:r>
          </w:p>
        </w:tc>
        <w:tc>
          <w:tcPr>
            <w:tcW w:w="555" w:type="pct"/>
            <w:tcBorders>
              <w:top w:val="single" w:sz="4" w:space="0" w:color="auto"/>
              <w:bottom w:val="single" w:sz="4" w:space="0" w:color="auto"/>
            </w:tcBorders>
            <w:shd w:val="clear" w:color="000000" w:fill="FFFFFF"/>
            <w:vAlign w:val="center"/>
            <w:hideMark/>
          </w:tcPr>
          <w:p w14:paraId="163F8586" w14:textId="64EA4D67"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5</w:t>
            </w:r>
          </w:p>
        </w:tc>
        <w:tc>
          <w:tcPr>
            <w:tcW w:w="406" w:type="pct"/>
            <w:tcBorders>
              <w:top w:val="single" w:sz="4" w:space="0" w:color="auto"/>
              <w:bottom w:val="single" w:sz="4" w:space="0" w:color="auto"/>
            </w:tcBorders>
            <w:shd w:val="clear" w:color="000000" w:fill="FFFFFF"/>
            <w:vAlign w:val="center"/>
            <w:hideMark/>
          </w:tcPr>
          <w:p w14:paraId="1DF22991" w14:textId="55F376BE"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17</w:t>
            </w:r>
          </w:p>
        </w:tc>
        <w:tc>
          <w:tcPr>
            <w:tcW w:w="406" w:type="pct"/>
            <w:tcBorders>
              <w:top w:val="single" w:sz="4" w:space="0" w:color="auto"/>
              <w:bottom w:val="single" w:sz="4" w:space="0" w:color="auto"/>
            </w:tcBorders>
            <w:shd w:val="clear" w:color="000000" w:fill="FFFFFF"/>
            <w:vAlign w:val="center"/>
            <w:hideMark/>
          </w:tcPr>
          <w:p w14:paraId="6E317461" w14:textId="63C9F01B"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23</w:t>
            </w:r>
          </w:p>
        </w:tc>
        <w:tc>
          <w:tcPr>
            <w:tcW w:w="406" w:type="pct"/>
            <w:tcBorders>
              <w:top w:val="single" w:sz="4" w:space="0" w:color="auto"/>
              <w:bottom w:val="single" w:sz="4" w:space="0" w:color="auto"/>
            </w:tcBorders>
            <w:shd w:val="clear" w:color="000000" w:fill="FFFFFF"/>
            <w:vAlign w:val="center"/>
            <w:hideMark/>
          </w:tcPr>
          <w:p w14:paraId="7A4AA77B" w14:textId="7368C2F0"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2</w:t>
            </w:r>
          </w:p>
        </w:tc>
        <w:tc>
          <w:tcPr>
            <w:tcW w:w="406" w:type="pct"/>
            <w:tcBorders>
              <w:top w:val="single" w:sz="4" w:space="0" w:color="auto"/>
              <w:bottom w:val="single" w:sz="4" w:space="0" w:color="auto"/>
            </w:tcBorders>
            <w:shd w:val="clear" w:color="000000" w:fill="FFFFFF"/>
            <w:vAlign w:val="center"/>
            <w:hideMark/>
          </w:tcPr>
          <w:p w14:paraId="1D08140B" w14:textId="7121310F"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16</w:t>
            </w:r>
          </w:p>
        </w:tc>
        <w:tc>
          <w:tcPr>
            <w:tcW w:w="406" w:type="pct"/>
            <w:tcBorders>
              <w:top w:val="single" w:sz="4" w:space="0" w:color="auto"/>
              <w:bottom w:val="single" w:sz="4" w:space="0" w:color="auto"/>
            </w:tcBorders>
            <w:shd w:val="clear" w:color="000000" w:fill="FFFFFF"/>
            <w:vAlign w:val="center"/>
            <w:hideMark/>
          </w:tcPr>
          <w:p w14:paraId="59F5B54C" w14:textId="1301B9FA"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11</w:t>
            </w:r>
          </w:p>
        </w:tc>
        <w:tc>
          <w:tcPr>
            <w:tcW w:w="406" w:type="pct"/>
            <w:tcBorders>
              <w:top w:val="single" w:sz="4" w:space="0" w:color="auto"/>
              <w:bottom w:val="single" w:sz="4" w:space="0" w:color="auto"/>
            </w:tcBorders>
            <w:shd w:val="clear" w:color="000000" w:fill="FFFFFF"/>
            <w:vAlign w:val="center"/>
            <w:hideMark/>
          </w:tcPr>
          <w:p w14:paraId="42391381" w14:textId="28E9C7DC"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20</w:t>
            </w:r>
          </w:p>
        </w:tc>
        <w:tc>
          <w:tcPr>
            <w:tcW w:w="406" w:type="pct"/>
            <w:tcBorders>
              <w:top w:val="single" w:sz="4" w:space="0" w:color="auto"/>
              <w:bottom w:val="single" w:sz="4" w:space="0" w:color="auto"/>
            </w:tcBorders>
            <w:shd w:val="clear" w:color="000000" w:fill="FFFFFF"/>
            <w:vAlign w:val="center"/>
            <w:hideMark/>
          </w:tcPr>
          <w:p w14:paraId="22AE0F1C" w14:textId="748A41D5"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18</w:t>
            </w:r>
          </w:p>
        </w:tc>
        <w:tc>
          <w:tcPr>
            <w:tcW w:w="402" w:type="pct"/>
            <w:tcBorders>
              <w:top w:val="single" w:sz="4" w:space="0" w:color="auto"/>
              <w:bottom w:val="single" w:sz="4" w:space="0" w:color="auto"/>
            </w:tcBorders>
            <w:shd w:val="clear" w:color="000000" w:fill="FFFFFF"/>
            <w:vAlign w:val="center"/>
            <w:hideMark/>
          </w:tcPr>
          <w:p w14:paraId="0A867772" w14:textId="36BB2FA2"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10</w:t>
            </w:r>
          </w:p>
        </w:tc>
      </w:tr>
      <w:tr w:rsidR="00556103" w:rsidRPr="00AD4512" w14:paraId="6625BE81" w14:textId="77777777" w:rsidTr="00802F2D">
        <w:trPr>
          <w:trHeight w:val="300"/>
        </w:trPr>
        <w:tc>
          <w:tcPr>
            <w:tcW w:w="795" w:type="pct"/>
            <w:tcBorders>
              <w:top w:val="single" w:sz="4" w:space="0" w:color="auto"/>
            </w:tcBorders>
            <w:shd w:val="clear" w:color="auto" w:fill="auto"/>
            <w:noWrap/>
            <w:vAlign w:val="center"/>
            <w:hideMark/>
          </w:tcPr>
          <w:p w14:paraId="35A8B646" w14:textId="349EEF87"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Correlation</w:t>
            </w:r>
          </w:p>
        </w:tc>
        <w:tc>
          <w:tcPr>
            <w:tcW w:w="406" w:type="pct"/>
            <w:tcBorders>
              <w:top w:val="single" w:sz="4" w:space="0" w:color="auto"/>
            </w:tcBorders>
            <w:shd w:val="clear" w:color="000000" w:fill="FFFFFF"/>
            <w:noWrap/>
            <w:vAlign w:val="bottom"/>
            <w:hideMark/>
          </w:tcPr>
          <w:p w14:paraId="24656A2E" w14:textId="55E66C1A"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0.42</w:t>
            </w:r>
          </w:p>
        </w:tc>
        <w:tc>
          <w:tcPr>
            <w:tcW w:w="555" w:type="pct"/>
            <w:tcBorders>
              <w:top w:val="single" w:sz="4" w:space="0" w:color="auto"/>
            </w:tcBorders>
            <w:shd w:val="clear" w:color="000000" w:fill="FFFFFF"/>
            <w:noWrap/>
            <w:vAlign w:val="bottom"/>
            <w:hideMark/>
          </w:tcPr>
          <w:p w14:paraId="61A73CE0" w14:textId="126157D9"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0.29</w:t>
            </w:r>
          </w:p>
        </w:tc>
        <w:tc>
          <w:tcPr>
            <w:tcW w:w="406" w:type="pct"/>
            <w:tcBorders>
              <w:top w:val="single" w:sz="4" w:space="0" w:color="auto"/>
            </w:tcBorders>
            <w:shd w:val="clear" w:color="000000" w:fill="FFFFFF"/>
            <w:noWrap/>
            <w:vAlign w:val="bottom"/>
            <w:hideMark/>
          </w:tcPr>
          <w:p w14:paraId="67D7593B" w14:textId="651C93C4"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0.18</w:t>
            </w:r>
          </w:p>
        </w:tc>
        <w:tc>
          <w:tcPr>
            <w:tcW w:w="406" w:type="pct"/>
            <w:tcBorders>
              <w:top w:val="single" w:sz="4" w:space="0" w:color="auto"/>
            </w:tcBorders>
            <w:shd w:val="clear" w:color="000000" w:fill="FFFFFF"/>
            <w:noWrap/>
            <w:vAlign w:val="bottom"/>
            <w:hideMark/>
          </w:tcPr>
          <w:p w14:paraId="4B870FF0" w14:textId="6A806D3F"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0.12</w:t>
            </w:r>
          </w:p>
        </w:tc>
        <w:tc>
          <w:tcPr>
            <w:tcW w:w="406" w:type="pct"/>
            <w:tcBorders>
              <w:top w:val="single" w:sz="4" w:space="0" w:color="auto"/>
            </w:tcBorders>
            <w:shd w:val="clear" w:color="000000" w:fill="FFFFFF"/>
            <w:noWrap/>
            <w:vAlign w:val="bottom"/>
            <w:hideMark/>
          </w:tcPr>
          <w:p w14:paraId="177B4C6C" w14:textId="07E1B653"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0.19</w:t>
            </w:r>
          </w:p>
        </w:tc>
        <w:tc>
          <w:tcPr>
            <w:tcW w:w="406" w:type="pct"/>
            <w:tcBorders>
              <w:top w:val="single" w:sz="4" w:space="0" w:color="auto"/>
            </w:tcBorders>
            <w:shd w:val="clear" w:color="000000" w:fill="FFFFFF"/>
            <w:noWrap/>
            <w:vAlign w:val="bottom"/>
            <w:hideMark/>
          </w:tcPr>
          <w:p w14:paraId="702F83BA" w14:textId="4F10EC80"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0.17</w:t>
            </w:r>
          </w:p>
        </w:tc>
        <w:tc>
          <w:tcPr>
            <w:tcW w:w="406" w:type="pct"/>
            <w:tcBorders>
              <w:top w:val="single" w:sz="4" w:space="0" w:color="auto"/>
            </w:tcBorders>
            <w:shd w:val="clear" w:color="000000" w:fill="FFFFFF"/>
            <w:noWrap/>
            <w:vAlign w:val="bottom"/>
            <w:hideMark/>
          </w:tcPr>
          <w:p w14:paraId="69DD751F" w14:textId="5E9D01D3"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0.14</w:t>
            </w:r>
          </w:p>
        </w:tc>
        <w:tc>
          <w:tcPr>
            <w:tcW w:w="406" w:type="pct"/>
            <w:tcBorders>
              <w:top w:val="single" w:sz="4" w:space="0" w:color="auto"/>
            </w:tcBorders>
            <w:shd w:val="clear" w:color="000000" w:fill="FFFFFF"/>
            <w:noWrap/>
            <w:vAlign w:val="bottom"/>
            <w:hideMark/>
          </w:tcPr>
          <w:p w14:paraId="6FE31E85" w14:textId="0ACB9E64"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0.13</w:t>
            </w:r>
          </w:p>
        </w:tc>
        <w:tc>
          <w:tcPr>
            <w:tcW w:w="406" w:type="pct"/>
            <w:tcBorders>
              <w:top w:val="single" w:sz="4" w:space="0" w:color="auto"/>
            </w:tcBorders>
            <w:shd w:val="clear" w:color="000000" w:fill="FFFFFF"/>
            <w:noWrap/>
            <w:vAlign w:val="bottom"/>
            <w:hideMark/>
          </w:tcPr>
          <w:p w14:paraId="7716C29C" w14:textId="4037CBD1"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0.12</w:t>
            </w:r>
          </w:p>
        </w:tc>
        <w:tc>
          <w:tcPr>
            <w:tcW w:w="402" w:type="pct"/>
            <w:tcBorders>
              <w:top w:val="single" w:sz="4" w:space="0" w:color="auto"/>
            </w:tcBorders>
            <w:shd w:val="clear" w:color="000000" w:fill="FFFFFF"/>
            <w:noWrap/>
            <w:vAlign w:val="bottom"/>
            <w:hideMark/>
          </w:tcPr>
          <w:p w14:paraId="3F34C2E6" w14:textId="1BC6618C"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0.10</w:t>
            </w:r>
          </w:p>
        </w:tc>
      </w:tr>
      <w:tr w:rsidR="00556103" w:rsidRPr="00AD4512" w14:paraId="2F9A2FCB" w14:textId="77777777" w:rsidTr="00802F2D">
        <w:trPr>
          <w:trHeight w:val="300"/>
        </w:trPr>
        <w:tc>
          <w:tcPr>
            <w:tcW w:w="795" w:type="pct"/>
            <w:shd w:val="clear" w:color="000000" w:fill="FFFFFF"/>
            <w:noWrap/>
            <w:vAlign w:val="center"/>
            <w:hideMark/>
          </w:tcPr>
          <w:p w14:paraId="510A499B" w14:textId="1CF2EC9A"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b-coefficient</w:t>
            </w:r>
          </w:p>
        </w:tc>
        <w:tc>
          <w:tcPr>
            <w:tcW w:w="406" w:type="pct"/>
            <w:shd w:val="clear" w:color="000000" w:fill="FFFFFF"/>
            <w:noWrap/>
            <w:vAlign w:val="bottom"/>
            <w:hideMark/>
          </w:tcPr>
          <w:p w14:paraId="12B6AAFC" w14:textId="0E0E4AD1"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2.4</w:t>
            </w:r>
          </w:p>
        </w:tc>
        <w:tc>
          <w:tcPr>
            <w:tcW w:w="555" w:type="pct"/>
            <w:shd w:val="clear" w:color="000000" w:fill="FFFFFF"/>
            <w:noWrap/>
            <w:vAlign w:val="bottom"/>
            <w:hideMark/>
          </w:tcPr>
          <w:p w14:paraId="04CA39B3" w14:textId="5558EC45"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1.3</w:t>
            </w:r>
          </w:p>
        </w:tc>
        <w:tc>
          <w:tcPr>
            <w:tcW w:w="406" w:type="pct"/>
            <w:shd w:val="clear" w:color="000000" w:fill="FFFFFF"/>
            <w:noWrap/>
            <w:vAlign w:val="bottom"/>
            <w:hideMark/>
          </w:tcPr>
          <w:p w14:paraId="5D144BB0" w14:textId="4F6D03AF"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0.8</w:t>
            </w:r>
          </w:p>
        </w:tc>
        <w:tc>
          <w:tcPr>
            <w:tcW w:w="406" w:type="pct"/>
            <w:shd w:val="clear" w:color="000000" w:fill="FFFFFF"/>
            <w:noWrap/>
            <w:vAlign w:val="bottom"/>
            <w:hideMark/>
          </w:tcPr>
          <w:p w14:paraId="6EA87999" w14:textId="24332AA4"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0.8</w:t>
            </w:r>
          </w:p>
        </w:tc>
        <w:tc>
          <w:tcPr>
            <w:tcW w:w="406" w:type="pct"/>
            <w:shd w:val="clear" w:color="000000" w:fill="FFFFFF"/>
            <w:noWrap/>
            <w:vAlign w:val="bottom"/>
            <w:hideMark/>
          </w:tcPr>
          <w:p w14:paraId="504DDA8B" w14:textId="216CDF2E"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 </w:t>
            </w:r>
            <w:r>
              <w:rPr>
                <w:color w:val="000000"/>
                <w:sz w:val="22"/>
                <w:szCs w:val="22"/>
              </w:rPr>
              <w:t>0</w:t>
            </w:r>
          </w:p>
        </w:tc>
        <w:tc>
          <w:tcPr>
            <w:tcW w:w="406" w:type="pct"/>
            <w:shd w:val="clear" w:color="000000" w:fill="FFFFFF"/>
            <w:noWrap/>
            <w:vAlign w:val="bottom"/>
            <w:hideMark/>
          </w:tcPr>
          <w:p w14:paraId="55C5D8FE" w14:textId="68BAAF31" w:rsidR="00556103" w:rsidRPr="00AD4512" w:rsidRDefault="00556103" w:rsidP="00556103">
            <w:pPr>
              <w:spacing w:after="0" w:line="240" w:lineRule="auto"/>
              <w:jc w:val="center"/>
              <w:rPr>
                <w:rFonts w:eastAsia="Times New Roman"/>
                <w:color w:val="000000"/>
                <w:sz w:val="22"/>
                <w:szCs w:val="22"/>
                <w:lang w:eastAsia="en-GB"/>
              </w:rPr>
            </w:pPr>
            <w:r>
              <w:rPr>
                <w:color w:val="000000"/>
                <w:sz w:val="22"/>
                <w:szCs w:val="22"/>
              </w:rPr>
              <w:t>0</w:t>
            </w:r>
            <w:r w:rsidRPr="00556103">
              <w:rPr>
                <w:color w:val="000000"/>
                <w:sz w:val="22"/>
                <w:szCs w:val="22"/>
              </w:rPr>
              <w:t> </w:t>
            </w:r>
          </w:p>
        </w:tc>
        <w:tc>
          <w:tcPr>
            <w:tcW w:w="406" w:type="pct"/>
            <w:shd w:val="clear" w:color="000000" w:fill="FFFFFF"/>
            <w:noWrap/>
            <w:vAlign w:val="bottom"/>
            <w:hideMark/>
          </w:tcPr>
          <w:p w14:paraId="22226197" w14:textId="5CDFCF94"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 </w:t>
            </w:r>
            <w:r>
              <w:rPr>
                <w:color w:val="000000"/>
                <w:sz w:val="22"/>
                <w:szCs w:val="22"/>
              </w:rPr>
              <w:t>0</w:t>
            </w:r>
          </w:p>
        </w:tc>
        <w:tc>
          <w:tcPr>
            <w:tcW w:w="406" w:type="pct"/>
            <w:shd w:val="clear" w:color="000000" w:fill="FFFFFF"/>
            <w:noWrap/>
            <w:vAlign w:val="bottom"/>
            <w:hideMark/>
          </w:tcPr>
          <w:p w14:paraId="1C06A51D" w14:textId="112B465F"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 </w:t>
            </w:r>
            <w:r>
              <w:rPr>
                <w:color w:val="000000"/>
                <w:sz w:val="22"/>
                <w:szCs w:val="22"/>
              </w:rPr>
              <w:t>0</w:t>
            </w:r>
          </w:p>
        </w:tc>
        <w:tc>
          <w:tcPr>
            <w:tcW w:w="406" w:type="pct"/>
            <w:shd w:val="clear" w:color="000000" w:fill="FFFFFF"/>
            <w:noWrap/>
            <w:vAlign w:val="bottom"/>
            <w:hideMark/>
          </w:tcPr>
          <w:p w14:paraId="45F91969" w14:textId="443769AD" w:rsidR="00556103" w:rsidRPr="00AD4512" w:rsidRDefault="00556103" w:rsidP="00556103">
            <w:pPr>
              <w:spacing w:after="0" w:line="240" w:lineRule="auto"/>
              <w:jc w:val="center"/>
              <w:rPr>
                <w:rFonts w:eastAsia="Times New Roman"/>
                <w:color w:val="000000"/>
                <w:sz w:val="22"/>
                <w:szCs w:val="22"/>
                <w:lang w:eastAsia="en-GB"/>
              </w:rPr>
            </w:pPr>
            <w:r w:rsidRPr="00556103">
              <w:rPr>
                <w:color w:val="000000"/>
                <w:sz w:val="22"/>
                <w:szCs w:val="22"/>
              </w:rPr>
              <w:t> </w:t>
            </w:r>
            <w:r>
              <w:rPr>
                <w:color w:val="000000"/>
                <w:sz w:val="22"/>
                <w:szCs w:val="22"/>
              </w:rPr>
              <w:t>0</w:t>
            </w:r>
          </w:p>
        </w:tc>
        <w:tc>
          <w:tcPr>
            <w:tcW w:w="402" w:type="pct"/>
            <w:shd w:val="clear" w:color="000000" w:fill="FFFFFF"/>
            <w:noWrap/>
            <w:vAlign w:val="bottom"/>
            <w:hideMark/>
          </w:tcPr>
          <w:p w14:paraId="00509CC0" w14:textId="1CDDF069" w:rsidR="00556103" w:rsidRPr="00AD4512" w:rsidRDefault="00556103" w:rsidP="00556103">
            <w:pPr>
              <w:spacing w:after="0" w:line="240" w:lineRule="auto"/>
              <w:jc w:val="center"/>
              <w:rPr>
                <w:rFonts w:eastAsia="Times New Roman"/>
                <w:color w:val="000000"/>
                <w:sz w:val="22"/>
                <w:szCs w:val="22"/>
                <w:lang w:eastAsia="en-GB"/>
              </w:rPr>
            </w:pPr>
            <w:r>
              <w:rPr>
                <w:color w:val="000000"/>
                <w:sz w:val="22"/>
                <w:szCs w:val="22"/>
              </w:rPr>
              <w:t>0</w:t>
            </w:r>
            <w:r w:rsidRPr="00556103">
              <w:rPr>
                <w:color w:val="000000"/>
                <w:sz w:val="22"/>
                <w:szCs w:val="22"/>
              </w:rPr>
              <w:t> </w:t>
            </w:r>
          </w:p>
        </w:tc>
      </w:tr>
      <w:tr w:rsidR="00556103" w:rsidRPr="00AD4512" w14:paraId="139B0E3C" w14:textId="77777777" w:rsidTr="00802F2D">
        <w:trPr>
          <w:trHeight w:val="300"/>
        </w:trPr>
        <w:tc>
          <w:tcPr>
            <w:tcW w:w="795" w:type="pct"/>
            <w:shd w:val="clear" w:color="auto" w:fill="auto"/>
            <w:noWrap/>
            <w:vAlign w:val="center"/>
            <w:hideMark/>
          </w:tcPr>
          <w:p w14:paraId="49284182" w14:textId="2162699E" w:rsidR="00556103" w:rsidRPr="00AD4512" w:rsidRDefault="00556103" w:rsidP="00556103">
            <w:pPr>
              <w:spacing w:after="0" w:line="240" w:lineRule="auto"/>
              <w:jc w:val="center"/>
              <w:rPr>
                <w:rFonts w:eastAsia="Times New Roman"/>
                <w:i/>
                <w:iCs/>
                <w:color w:val="000000"/>
                <w:sz w:val="22"/>
                <w:szCs w:val="22"/>
                <w:lang w:eastAsia="en-GB"/>
              </w:rPr>
            </w:pPr>
            <w:r w:rsidRPr="00556103">
              <w:rPr>
                <w:i/>
                <w:iCs/>
                <w:color w:val="000000"/>
                <w:sz w:val="22"/>
                <w:szCs w:val="22"/>
              </w:rPr>
              <w:t>p-value</w:t>
            </w:r>
          </w:p>
        </w:tc>
        <w:tc>
          <w:tcPr>
            <w:tcW w:w="406" w:type="pct"/>
            <w:shd w:val="clear" w:color="000000" w:fill="FFFFFF"/>
            <w:noWrap/>
            <w:vAlign w:val="bottom"/>
            <w:hideMark/>
          </w:tcPr>
          <w:p w14:paraId="2865FA62" w14:textId="15C18DC5" w:rsidR="00556103" w:rsidRPr="00AD4512" w:rsidRDefault="00556103" w:rsidP="00556103">
            <w:pPr>
              <w:spacing w:after="0" w:line="240" w:lineRule="auto"/>
              <w:jc w:val="center"/>
              <w:rPr>
                <w:rFonts w:eastAsia="Times New Roman"/>
                <w:color w:val="000000"/>
                <w:sz w:val="22"/>
                <w:szCs w:val="22"/>
                <w:lang w:eastAsia="en-GB"/>
              </w:rPr>
            </w:pPr>
            <w:r w:rsidRPr="00556103">
              <w:rPr>
                <w:i/>
                <w:iCs/>
                <w:color w:val="000000"/>
                <w:sz w:val="22"/>
                <w:szCs w:val="22"/>
              </w:rPr>
              <w:t>&lt; 0.0001</w:t>
            </w:r>
          </w:p>
        </w:tc>
        <w:tc>
          <w:tcPr>
            <w:tcW w:w="555" w:type="pct"/>
            <w:shd w:val="clear" w:color="000000" w:fill="FFFFFF"/>
            <w:noWrap/>
            <w:vAlign w:val="bottom"/>
            <w:hideMark/>
          </w:tcPr>
          <w:p w14:paraId="6B43597D" w14:textId="6C0594FE" w:rsidR="00556103" w:rsidRPr="00AD4512" w:rsidRDefault="00556103" w:rsidP="00556103">
            <w:pPr>
              <w:spacing w:after="0" w:line="240" w:lineRule="auto"/>
              <w:jc w:val="center"/>
              <w:rPr>
                <w:rFonts w:eastAsia="Times New Roman"/>
                <w:color w:val="000000"/>
                <w:sz w:val="22"/>
                <w:szCs w:val="22"/>
                <w:lang w:eastAsia="en-GB"/>
              </w:rPr>
            </w:pPr>
            <w:r w:rsidRPr="00556103">
              <w:rPr>
                <w:i/>
                <w:iCs/>
                <w:color w:val="000000"/>
                <w:sz w:val="22"/>
                <w:szCs w:val="22"/>
              </w:rPr>
              <w:t>0.01</w:t>
            </w:r>
          </w:p>
        </w:tc>
        <w:tc>
          <w:tcPr>
            <w:tcW w:w="406" w:type="pct"/>
            <w:shd w:val="clear" w:color="000000" w:fill="FFFFFF"/>
            <w:noWrap/>
            <w:vAlign w:val="bottom"/>
            <w:hideMark/>
          </w:tcPr>
          <w:p w14:paraId="11CD1317" w14:textId="6897C1C2" w:rsidR="00556103" w:rsidRPr="00AD4512" w:rsidRDefault="00556103" w:rsidP="00556103">
            <w:pPr>
              <w:spacing w:after="0" w:line="240" w:lineRule="auto"/>
              <w:jc w:val="center"/>
              <w:rPr>
                <w:rFonts w:eastAsia="Times New Roman"/>
                <w:color w:val="000000"/>
                <w:sz w:val="22"/>
                <w:szCs w:val="22"/>
                <w:lang w:eastAsia="en-GB"/>
              </w:rPr>
            </w:pPr>
            <w:r w:rsidRPr="00556103">
              <w:rPr>
                <w:i/>
                <w:iCs/>
                <w:color w:val="000000"/>
                <w:sz w:val="22"/>
                <w:szCs w:val="22"/>
              </w:rPr>
              <w:t>0.02</w:t>
            </w:r>
          </w:p>
        </w:tc>
        <w:tc>
          <w:tcPr>
            <w:tcW w:w="406" w:type="pct"/>
            <w:shd w:val="clear" w:color="000000" w:fill="FFFFFF"/>
            <w:noWrap/>
            <w:vAlign w:val="bottom"/>
            <w:hideMark/>
          </w:tcPr>
          <w:p w14:paraId="03620471" w14:textId="5EB3A3E9" w:rsidR="00556103" w:rsidRPr="00AD4512" w:rsidRDefault="00556103" w:rsidP="00556103">
            <w:pPr>
              <w:spacing w:after="0" w:line="240" w:lineRule="auto"/>
              <w:jc w:val="center"/>
              <w:rPr>
                <w:rFonts w:eastAsia="Times New Roman"/>
                <w:color w:val="000000"/>
                <w:sz w:val="22"/>
                <w:szCs w:val="22"/>
                <w:lang w:eastAsia="en-GB"/>
              </w:rPr>
            </w:pPr>
            <w:r w:rsidRPr="00556103">
              <w:rPr>
                <w:i/>
                <w:iCs/>
                <w:color w:val="000000"/>
                <w:sz w:val="22"/>
                <w:szCs w:val="22"/>
              </w:rPr>
              <w:t>0.05</w:t>
            </w:r>
          </w:p>
        </w:tc>
        <w:tc>
          <w:tcPr>
            <w:tcW w:w="406" w:type="pct"/>
            <w:shd w:val="clear" w:color="000000" w:fill="FFFFFF"/>
            <w:noWrap/>
            <w:vAlign w:val="bottom"/>
            <w:hideMark/>
          </w:tcPr>
          <w:p w14:paraId="62512789" w14:textId="29D3F725" w:rsidR="00556103" w:rsidRPr="00AD4512" w:rsidRDefault="00556103" w:rsidP="00556103">
            <w:pPr>
              <w:spacing w:after="0" w:line="240" w:lineRule="auto"/>
              <w:jc w:val="center"/>
              <w:rPr>
                <w:rFonts w:eastAsia="Times New Roman"/>
                <w:color w:val="000000"/>
                <w:sz w:val="22"/>
                <w:szCs w:val="22"/>
                <w:lang w:eastAsia="en-GB"/>
              </w:rPr>
            </w:pPr>
            <w:r w:rsidRPr="00556103">
              <w:rPr>
                <w:i/>
                <w:iCs/>
                <w:color w:val="000000"/>
                <w:sz w:val="22"/>
                <w:szCs w:val="22"/>
              </w:rPr>
              <w:t>ns</w:t>
            </w:r>
          </w:p>
        </w:tc>
        <w:tc>
          <w:tcPr>
            <w:tcW w:w="406" w:type="pct"/>
            <w:shd w:val="clear" w:color="000000" w:fill="FFFFFF"/>
            <w:noWrap/>
            <w:vAlign w:val="bottom"/>
            <w:hideMark/>
          </w:tcPr>
          <w:p w14:paraId="5E668D5B" w14:textId="44C692CB" w:rsidR="00556103" w:rsidRPr="00AD4512" w:rsidRDefault="00556103" w:rsidP="00556103">
            <w:pPr>
              <w:spacing w:after="0" w:line="240" w:lineRule="auto"/>
              <w:jc w:val="center"/>
              <w:rPr>
                <w:rFonts w:eastAsia="Times New Roman"/>
                <w:color w:val="000000"/>
                <w:sz w:val="22"/>
                <w:szCs w:val="22"/>
                <w:lang w:eastAsia="en-GB"/>
              </w:rPr>
            </w:pPr>
            <w:r w:rsidRPr="00556103">
              <w:rPr>
                <w:i/>
                <w:iCs/>
                <w:color w:val="000000"/>
                <w:sz w:val="22"/>
                <w:szCs w:val="22"/>
              </w:rPr>
              <w:t>ns</w:t>
            </w:r>
          </w:p>
        </w:tc>
        <w:tc>
          <w:tcPr>
            <w:tcW w:w="406" w:type="pct"/>
            <w:shd w:val="clear" w:color="000000" w:fill="FFFFFF"/>
            <w:noWrap/>
            <w:vAlign w:val="bottom"/>
            <w:hideMark/>
          </w:tcPr>
          <w:p w14:paraId="1F49CD0E" w14:textId="6BBDF6D4" w:rsidR="00556103" w:rsidRPr="00AD4512" w:rsidRDefault="00556103" w:rsidP="00556103">
            <w:pPr>
              <w:spacing w:after="0" w:line="240" w:lineRule="auto"/>
              <w:jc w:val="center"/>
              <w:rPr>
                <w:rFonts w:eastAsia="Times New Roman"/>
                <w:color w:val="000000"/>
                <w:sz w:val="22"/>
                <w:szCs w:val="22"/>
                <w:lang w:eastAsia="en-GB"/>
              </w:rPr>
            </w:pPr>
            <w:r w:rsidRPr="00556103">
              <w:rPr>
                <w:i/>
                <w:iCs/>
                <w:color w:val="000000"/>
                <w:sz w:val="22"/>
                <w:szCs w:val="22"/>
              </w:rPr>
              <w:t>ns</w:t>
            </w:r>
          </w:p>
        </w:tc>
        <w:tc>
          <w:tcPr>
            <w:tcW w:w="406" w:type="pct"/>
            <w:shd w:val="clear" w:color="000000" w:fill="FFFFFF"/>
            <w:noWrap/>
            <w:vAlign w:val="bottom"/>
            <w:hideMark/>
          </w:tcPr>
          <w:p w14:paraId="6D4C4243" w14:textId="7E52A492" w:rsidR="00556103" w:rsidRPr="00AD4512" w:rsidRDefault="00556103" w:rsidP="00556103">
            <w:pPr>
              <w:spacing w:after="0" w:line="240" w:lineRule="auto"/>
              <w:jc w:val="center"/>
              <w:rPr>
                <w:rFonts w:eastAsia="Times New Roman"/>
                <w:color w:val="000000"/>
                <w:sz w:val="22"/>
                <w:szCs w:val="22"/>
                <w:lang w:eastAsia="en-GB"/>
              </w:rPr>
            </w:pPr>
            <w:r w:rsidRPr="00556103">
              <w:rPr>
                <w:i/>
                <w:iCs/>
                <w:color w:val="000000"/>
                <w:sz w:val="22"/>
                <w:szCs w:val="22"/>
              </w:rPr>
              <w:t>ns</w:t>
            </w:r>
          </w:p>
        </w:tc>
        <w:tc>
          <w:tcPr>
            <w:tcW w:w="406" w:type="pct"/>
            <w:shd w:val="clear" w:color="000000" w:fill="FFFFFF"/>
            <w:noWrap/>
            <w:vAlign w:val="bottom"/>
            <w:hideMark/>
          </w:tcPr>
          <w:p w14:paraId="2196FCAD" w14:textId="30F3AAB9" w:rsidR="00556103" w:rsidRPr="00AD4512" w:rsidRDefault="00556103" w:rsidP="00556103">
            <w:pPr>
              <w:spacing w:after="0" w:line="240" w:lineRule="auto"/>
              <w:jc w:val="center"/>
              <w:rPr>
                <w:rFonts w:eastAsia="Times New Roman"/>
                <w:color w:val="000000"/>
                <w:sz w:val="22"/>
                <w:szCs w:val="22"/>
                <w:lang w:eastAsia="en-GB"/>
              </w:rPr>
            </w:pPr>
            <w:r w:rsidRPr="00556103">
              <w:rPr>
                <w:i/>
                <w:iCs/>
                <w:color w:val="000000"/>
                <w:sz w:val="22"/>
                <w:szCs w:val="22"/>
              </w:rPr>
              <w:t>ns</w:t>
            </w:r>
          </w:p>
        </w:tc>
        <w:tc>
          <w:tcPr>
            <w:tcW w:w="402" w:type="pct"/>
            <w:shd w:val="clear" w:color="000000" w:fill="FFFFFF"/>
            <w:noWrap/>
            <w:vAlign w:val="bottom"/>
            <w:hideMark/>
          </w:tcPr>
          <w:p w14:paraId="386847E6" w14:textId="24A7CA9E" w:rsidR="00556103" w:rsidRPr="00AD4512" w:rsidRDefault="00556103" w:rsidP="00556103">
            <w:pPr>
              <w:spacing w:after="0" w:line="240" w:lineRule="auto"/>
              <w:jc w:val="center"/>
              <w:rPr>
                <w:rFonts w:eastAsia="Times New Roman"/>
                <w:color w:val="000000"/>
                <w:sz w:val="22"/>
                <w:szCs w:val="22"/>
                <w:lang w:eastAsia="en-GB"/>
              </w:rPr>
            </w:pPr>
            <w:r w:rsidRPr="00556103">
              <w:rPr>
                <w:i/>
                <w:iCs/>
                <w:color w:val="000000"/>
                <w:sz w:val="22"/>
                <w:szCs w:val="22"/>
              </w:rPr>
              <w:t>ns</w:t>
            </w:r>
          </w:p>
        </w:tc>
      </w:tr>
    </w:tbl>
    <w:p w14:paraId="672C3C2F" w14:textId="77777777" w:rsidR="009022EE" w:rsidRPr="005F1D0B" w:rsidRDefault="009022EE" w:rsidP="006B452B">
      <w:pPr>
        <w:spacing w:after="0" w:line="480" w:lineRule="auto"/>
        <w:jc w:val="both"/>
        <w:rPr>
          <w:color w:val="000000" w:themeColor="text1"/>
        </w:rPr>
      </w:pPr>
    </w:p>
    <w:p w14:paraId="6B62BEF4" w14:textId="77777777" w:rsidR="00484014" w:rsidRDefault="00AD4512" w:rsidP="00D77970">
      <w:pPr>
        <w:spacing w:after="0" w:line="240" w:lineRule="auto"/>
        <w:jc w:val="both"/>
        <w:rPr>
          <w:color w:val="000000" w:themeColor="text1"/>
        </w:rPr>
      </w:pPr>
      <w:r>
        <w:rPr>
          <w:color w:val="000000" w:themeColor="text1"/>
        </w:rPr>
        <w:t xml:space="preserve">Table </w:t>
      </w:r>
      <w:r w:rsidR="00484014">
        <w:rPr>
          <w:color w:val="000000" w:themeColor="text1"/>
        </w:rPr>
        <w:t>8</w:t>
      </w:r>
      <w:r>
        <w:rPr>
          <w:color w:val="000000" w:themeColor="text1"/>
        </w:rPr>
        <w:t xml:space="preserve"> </w:t>
      </w:r>
    </w:p>
    <w:p w14:paraId="58731730" w14:textId="45C4B4CE" w:rsidR="009022EE" w:rsidRPr="00D77970" w:rsidRDefault="00AD4512" w:rsidP="00D77970">
      <w:pPr>
        <w:spacing w:after="0" w:line="240" w:lineRule="auto"/>
        <w:jc w:val="both"/>
        <w:rPr>
          <w:i/>
          <w:iCs/>
          <w:color w:val="000000" w:themeColor="text1"/>
        </w:rPr>
      </w:pPr>
      <w:r w:rsidRPr="00D77970">
        <w:rPr>
          <w:i/>
          <w:iCs/>
          <w:color w:val="000000" w:themeColor="text1"/>
        </w:rPr>
        <w:t xml:space="preserve">Pearson correlations and regression b-coefficients for </w:t>
      </w:r>
      <w:r w:rsidR="001A5C7A">
        <w:rPr>
          <w:i/>
          <w:iCs/>
          <w:color w:val="000000" w:themeColor="text1"/>
        </w:rPr>
        <w:t>well-being</w:t>
      </w:r>
    </w:p>
    <w:tbl>
      <w:tblPr>
        <w:tblW w:w="5000" w:type="pct"/>
        <w:tblBorders>
          <w:top w:val="single" w:sz="4" w:space="0" w:color="auto"/>
          <w:bottom w:val="single" w:sz="4" w:space="0" w:color="auto"/>
        </w:tblBorders>
        <w:tblLook w:val="04A0" w:firstRow="1" w:lastRow="0" w:firstColumn="1" w:lastColumn="0" w:noHBand="0" w:noVBand="1"/>
      </w:tblPr>
      <w:tblGrid>
        <w:gridCol w:w="1372"/>
        <w:gridCol w:w="951"/>
        <w:gridCol w:w="670"/>
        <w:gridCol w:w="670"/>
        <w:gridCol w:w="671"/>
        <w:gridCol w:w="671"/>
        <w:gridCol w:w="671"/>
        <w:gridCol w:w="671"/>
        <w:gridCol w:w="671"/>
        <w:gridCol w:w="671"/>
        <w:gridCol w:w="671"/>
        <w:gridCol w:w="666"/>
      </w:tblGrid>
      <w:tr w:rsidR="00AD4512" w:rsidRPr="008E2952" w14:paraId="1F7DD357" w14:textId="77777777" w:rsidTr="00802F2D">
        <w:trPr>
          <w:trHeight w:val="495"/>
        </w:trPr>
        <w:tc>
          <w:tcPr>
            <w:tcW w:w="658" w:type="pct"/>
            <w:tcBorders>
              <w:top w:val="single" w:sz="4" w:space="0" w:color="auto"/>
              <w:bottom w:val="single" w:sz="4" w:space="0" w:color="auto"/>
            </w:tcBorders>
            <w:shd w:val="clear" w:color="auto" w:fill="auto"/>
            <w:noWrap/>
            <w:vAlign w:val="center"/>
            <w:hideMark/>
          </w:tcPr>
          <w:p w14:paraId="16ACF8C4" w14:textId="5E8FE955"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 </w:t>
            </w:r>
            <w:r w:rsidR="00AD4512" w:rsidRPr="00802F2D">
              <w:rPr>
                <w:rFonts w:eastAsia="Times New Roman"/>
                <w:color w:val="000000"/>
                <w:sz w:val="20"/>
                <w:szCs w:val="20"/>
                <w:lang w:eastAsia="en-GB"/>
              </w:rPr>
              <w:t>RIC Question</w:t>
            </w:r>
          </w:p>
        </w:tc>
        <w:tc>
          <w:tcPr>
            <w:tcW w:w="395" w:type="pct"/>
            <w:tcBorders>
              <w:top w:val="single" w:sz="4" w:space="0" w:color="auto"/>
              <w:bottom w:val="single" w:sz="4" w:space="0" w:color="auto"/>
            </w:tcBorders>
            <w:shd w:val="clear" w:color="000000" w:fill="FFFFFF"/>
            <w:vAlign w:val="center"/>
            <w:hideMark/>
          </w:tcPr>
          <w:p w14:paraId="04D02656" w14:textId="3D39F26D" w:rsidR="008E2952" w:rsidRPr="00802F2D" w:rsidRDefault="008E2952" w:rsidP="00556103">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4</w:t>
            </w:r>
          </w:p>
        </w:tc>
        <w:tc>
          <w:tcPr>
            <w:tcW w:w="395" w:type="pct"/>
            <w:tcBorders>
              <w:top w:val="single" w:sz="4" w:space="0" w:color="auto"/>
              <w:bottom w:val="single" w:sz="4" w:space="0" w:color="auto"/>
            </w:tcBorders>
            <w:shd w:val="clear" w:color="000000" w:fill="FFFFFF"/>
            <w:vAlign w:val="center"/>
            <w:hideMark/>
          </w:tcPr>
          <w:p w14:paraId="405B6E62" w14:textId="420DB3F1" w:rsidR="008E2952" w:rsidRPr="00802F2D" w:rsidRDefault="008E2952" w:rsidP="00556103">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5</w:t>
            </w:r>
          </w:p>
        </w:tc>
        <w:tc>
          <w:tcPr>
            <w:tcW w:w="395" w:type="pct"/>
            <w:tcBorders>
              <w:top w:val="single" w:sz="4" w:space="0" w:color="auto"/>
              <w:bottom w:val="single" w:sz="4" w:space="0" w:color="auto"/>
            </w:tcBorders>
            <w:shd w:val="clear" w:color="000000" w:fill="FFFFFF"/>
            <w:vAlign w:val="center"/>
            <w:hideMark/>
          </w:tcPr>
          <w:p w14:paraId="0EA687D6" w14:textId="4FA0100A" w:rsidR="008E2952" w:rsidRPr="00802F2D" w:rsidRDefault="008D65E6" w:rsidP="00556103">
            <w:pPr>
              <w:spacing w:after="0" w:line="240" w:lineRule="auto"/>
              <w:jc w:val="center"/>
              <w:rPr>
                <w:rFonts w:eastAsia="Times New Roman"/>
                <w:color w:val="000000"/>
                <w:sz w:val="20"/>
                <w:szCs w:val="20"/>
                <w:lang w:eastAsia="en-GB"/>
              </w:rPr>
            </w:pPr>
            <w:r>
              <w:rPr>
                <w:rFonts w:eastAsia="Times New Roman"/>
                <w:color w:val="000000"/>
                <w:sz w:val="20"/>
                <w:szCs w:val="20"/>
                <w:lang w:eastAsia="en-GB"/>
              </w:rPr>
              <w:t>2</w:t>
            </w:r>
            <w:r w:rsidR="008E2952" w:rsidRPr="00802F2D">
              <w:rPr>
                <w:rFonts w:eastAsia="Times New Roman"/>
                <w:color w:val="000000"/>
                <w:sz w:val="20"/>
                <w:szCs w:val="20"/>
                <w:lang w:eastAsia="en-GB"/>
              </w:rPr>
              <w:t>3</w:t>
            </w:r>
          </w:p>
        </w:tc>
        <w:tc>
          <w:tcPr>
            <w:tcW w:w="395" w:type="pct"/>
            <w:tcBorders>
              <w:top w:val="single" w:sz="4" w:space="0" w:color="auto"/>
              <w:bottom w:val="single" w:sz="4" w:space="0" w:color="auto"/>
            </w:tcBorders>
            <w:shd w:val="clear" w:color="000000" w:fill="FFFFFF"/>
            <w:vAlign w:val="center"/>
            <w:hideMark/>
          </w:tcPr>
          <w:p w14:paraId="25B5D53D" w14:textId="76B5E58C" w:rsidR="008E2952" w:rsidRPr="00802F2D" w:rsidRDefault="008E2952" w:rsidP="00556103">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6</w:t>
            </w:r>
          </w:p>
        </w:tc>
        <w:tc>
          <w:tcPr>
            <w:tcW w:w="395" w:type="pct"/>
            <w:tcBorders>
              <w:top w:val="single" w:sz="4" w:space="0" w:color="auto"/>
              <w:bottom w:val="single" w:sz="4" w:space="0" w:color="auto"/>
            </w:tcBorders>
            <w:shd w:val="clear" w:color="000000" w:fill="FFFFFF"/>
            <w:vAlign w:val="center"/>
            <w:hideMark/>
          </w:tcPr>
          <w:p w14:paraId="4BC25D5A" w14:textId="33D42783" w:rsidR="008E2952" w:rsidRPr="00802F2D" w:rsidRDefault="008E2952" w:rsidP="00556103">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1</w:t>
            </w:r>
          </w:p>
        </w:tc>
        <w:tc>
          <w:tcPr>
            <w:tcW w:w="395" w:type="pct"/>
            <w:tcBorders>
              <w:top w:val="single" w:sz="4" w:space="0" w:color="auto"/>
              <w:bottom w:val="single" w:sz="4" w:space="0" w:color="auto"/>
            </w:tcBorders>
            <w:shd w:val="clear" w:color="000000" w:fill="FFFFFF"/>
            <w:vAlign w:val="center"/>
            <w:hideMark/>
          </w:tcPr>
          <w:p w14:paraId="7A841784" w14:textId="6D2C1491" w:rsidR="008E2952" w:rsidRPr="00802F2D" w:rsidRDefault="008E2952" w:rsidP="00556103">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11</w:t>
            </w:r>
          </w:p>
        </w:tc>
        <w:tc>
          <w:tcPr>
            <w:tcW w:w="395" w:type="pct"/>
            <w:tcBorders>
              <w:top w:val="single" w:sz="4" w:space="0" w:color="auto"/>
              <w:bottom w:val="single" w:sz="4" w:space="0" w:color="auto"/>
            </w:tcBorders>
            <w:shd w:val="clear" w:color="000000" w:fill="FFFFFF"/>
            <w:vAlign w:val="center"/>
            <w:hideMark/>
          </w:tcPr>
          <w:p w14:paraId="38870A48" w14:textId="7345C5F2" w:rsidR="008E2952" w:rsidRPr="00802F2D" w:rsidRDefault="008E2952" w:rsidP="00556103">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2</w:t>
            </w:r>
          </w:p>
        </w:tc>
        <w:tc>
          <w:tcPr>
            <w:tcW w:w="395" w:type="pct"/>
            <w:tcBorders>
              <w:top w:val="single" w:sz="4" w:space="0" w:color="auto"/>
              <w:bottom w:val="single" w:sz="4" w:space="0" w:color="auto"/>
            </w:tcBorders>
            <w:shd w:val="clear" w:color="000000" w:fill="FFFFFF"/>
            <w:vAlign w:val="center"/>
            <w:hideMark/>
          </w:tcPr>
          <w:p w14:paraId="2FA23237" w14:textId="67B37EA2" w:rsidR="008E2952" w:rsidRPr="00802F2D" w:rsidRDefault="008E2952" w:rsidP="00556103">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19</w:t>
            </w:r>
          </w:p>
        </w:tc>
        <w:tc>
          <w:tcPr>
            <w:tcW w:w="395" w:type="pct"/>
            <w:tcBorders>
              <w:top w:val="single" w:sz="4" w:space="0" w:color="auto"/>
              <w:bottom w:val="single" w:sz="4" w:space="0" w:color="auto"/>
            </w:tcBorders>
            <w:shd w:val="clear" w:color="000000" w:fill="FFFFFF"/>
            <w:vAlign w:val="center"/>
            <w:hideMark/>
          </w:tcPr>
          <w:p w14:paraId="7C6D3B72" w14:textId="4005CAB0" w:rsidR="008E2952" w:rsidRPr="00802F2D" w:rsidRDefault="008E2952" w:rsidP="00556103">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20</w:t>
            </w:r>
          </w:p>
        </w:tc>
        <w:tc>
          <w:tcPr>
            <w:tcW w:w="395" w:type="pct"/>
            <w:tcBorders>
              <w:top w:val="single" w:sz="4" w:space="0" w:color="auto"/>
              <w:bottom w:val="single" w:sz="4" w:space="0" w:color="auto"/>
            </w:tcBorders>
            <w:shd w:val="clear" w:color="000000" w:fill="FFFFFF"/>
            <w:vAlign w:val="center"/>
            <w:hideMark/>
          </w:tcPr>
          <w:p w14:paraId="058E91F5" w14:textId="4C2D6A0E" w:rsidR="008E2952" w:rsidRPr="00802F2D" w:rsidRDefault="008E2952" w:rsidP="00556103">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10</w:t>
            </w:r>
          </w:p>
        </w:tc>
        <w:tc>
          <w:tcPr>
            <w:tcW w:w="395" w:type="pct"/>
            <w:tcBorders>
              <w:top w:val="single" w:sz="4" w:space="0" w:color="auto"/>
              <w:bottom w:val="single" w:sz="4" w:space="0" w:color="auto"/>
            </w:tcBorders>
            <w:shd w:val="clear" w:color="000000" w:fill="FFFFFF"/>
            <w:vAlign w:val="center"/>
            <w:hideMark/>
          </w:tcPr>
          <w:p w14:paraId="49821C20" w14:textId="3A1B2D97" w:rsidR="008E2952" w:rsidRPr="00802F2D" w:rsidRDefault="008E2952" w:rsidP="00556103">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17</w:t>
            </w:r>
          </w:p>
        </w:tc>
      </w:tr>
      <w:tr w:rsidR="00AD4512" w:rsidRPr="008E2952" w14:paraId="1368CB19" w14:textId="77777777" w:rsidTr="00802F2D">
        <w:trPr>
          <w:trHeight w:val="300"/>
        </w:trPr>
        <w:tc>
          <w:tcPr>
            <w:tcW w:w="658" w:type="pct"/>
            <w:tcBorders>
              <w:top w:val="single" w:sz="4" w:space="0" w:color="auto"/>
            </w:tcBorders>
            <w:shd w:val="clear" w:color="auto" w:fill="auto"/>
            <w:noWrap/>
            <w:vAlign w:val="center"/>
            <w:hideMark/>
          </w:tcPr>
          <w:p w14:paraId="392170AB" w14:textId="77777777"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Correlation</w:t>
            </w:r>
          </w:p>
        </w:tc>
        <w:tc>
          <w:tcPr>
            <w:tcW w:w="395" w:type="pct"/>
            <w:tcBorders>
              <w:top w:val="single" w:sz="4" w:space="0" w:color="auto"/>
            </w:tcBorders>
            <w:shd w:val="clear" w:color="000000" w:fill="FFFFFF"/>
            <w:noWrap/>
            <w:vAlign w:val="center"/>
            <w:hideMark/>
          </w:tcPr>
          <w:p w14:paraId="52EC3593" w14:textId="77777777"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-0.39</w:t>
            </w:r>
          </w:p>
        </w:tc>
        <w:tc>
          <w:tcPr>
            <w:tcW w:w="395" w:type="pct"/>
            <w:tcBorders>
              <w:top w:val="single" w:sz="4" w:space="0" w:color="auto"/>
            </w:tcBorders>
            <w:shd w:val="clear" w:color="000000" w:fill="FFFFFF"/>
            <w:noWrap/>
            <w:vAlign w:val="center"/>
            <w:hideMark/>
          </w:tcPr>
          <w:p w14:paraId="4AD01FFE" w14:textId="77777777"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-0.28</w:t>
            </w:r>
          </w:p>
        </w:tc>
        <w:tc>
          <w:tcPr>
            <w:tcW w:w="395" w:type="pct"/>
            <w:tcBorders>
              <w:top w:val="single" w:sz="4" w:space="0" w:color="auto"/>
            </w:tcBorders>
            <w:shd w:val="clear" w:color="000000" w:fill="FFFFFF"/>
            <w:noWrap/>
            <w:vAlign w:val="center"/>
            <w:hideMark/>
          </w:tcPr>
          <w:p w14:paraId="2D683A14" w14:textId="77777777"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-0.13</w:t>
            </w:r>
          </w:p>
        </w:tc>
        <w:tc>
          <w:tcPr>
            <w:tcW w:w="395" w:type="pct"/>
            <w:tcBorders>
              <w:top w:val="single" w:sz="4" w:space="0" w:color="auto"/>
            </w:tcBorders>
            <w:shd w:val="clear" w:color="000000" w:fill="FFFFFF"/>
            <w:noWrap/>
            <w:vAlign w:val="center"/>
            <w:hideMark/>
          </w:tcPr>
          <w:p w14:paraId="1288CCD6" w14:textId="77777777"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-0.20</w:t>
            </w:r>
          </w:p>
        </w:tc>
        <w:tc>
          <w:tcPr>
            <w:tcW w:w="395" w:type="pct"/>
            <w:tcBorders>
              <w:top w:val="single" w:sz="4" w:space="0" w:color="auto"/>
            </w:tcBorders>
            <w:shd w:val="clear" w:color="000000" w:fill="FFFFFF"/>
            <w:noWrap/>
            <w:vAlign w:val="center"/>
            <w:hideMark/>
          </w:tcPr>
          <w:p w14:paraId="2526F0BB" w14:textId="77777777"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-0.16</w:t>
            </w:r>
          </w:p>
        </w:tc>
        <w:tc>
          <w:tcPr>
            <w:tcW w:w="395" w:type="pct"/>
            <w:tcBorders>
              <w:top w:val="single" w:sz="4" w:space="0" w:color="auto"/>
            </w:tcBorders>
            <w:shd w:val="clear" w:color="000000" w:fill="FFFFFF"/>
            <w:noWrap/>
            <w:vAlign w:val="center"/>
            <w:hideMark/>
          </w:tcPr>
          <w:p w14:paraId="61EDF83E" w14:textId="77777777"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-0.21</w:t>
            </w:r>
          </w:p>
        </w:tc>
        <w:tc>
          <w:tcPr>
            <w:tcW w:w="395" w:type="pct"/>
            <w:tcBorders>
              <w:top w:val="single" w:sz="4" w:space="0" w:color="auto"/>
            </w:tcBorders>
            <w:shd w:val="clear" w:color="000000" w:fill="FFFFFF"/>
            <w:noWrap/>
            <w:vAlign w:val="center"/>
            <w:hideMark/>
          </w:tcPr>
          <w:p w14:paraId="01595937" w14:textId="77777777"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-0.15</w:t>
            </w:r>
          </w:p>
        </w:tc>
        <w:tc>
          <w:tcPr>
            <w:tcW w:w="395" w:type="pct"/>
            <w:tcBorders>
              <w:top w:val="single" w:sz="4" w:space="0" w:color="auto"/>
            </w:tcBorders>
            <w:shd w:val="clear" w:color="000000" w:fill="FFFFFF"/>
            <w:noWrap/>
            <w:vAlign w:val="center"/>
            <w:hideMark/>
          </w:tcPr>
          <w:p w14:paraId="5BC03BAA" w14:textId="77777777"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-0.12</w:t>
            </w:r>
          </w:p>
        </w:tc>
        <w:tc>
          <w:tcPr>
            <w:tcW w:w="395" w:type="pct"/>
            <w:tcBorders>
              <w:top w:val="single" w:sz="4" w:space="0" w:color="auto"/>
            </w:tcBorders>
            <w:shd w:val="clear" w:color="000000" w:fill="FFFFFF"/>
            <w:noWrap/>
            <w:vAlign w:val="center"/>
            <w:hideMark/>
          </w:tcPr>
          <w:p w14:paraId="78BDDACC" w14:textId="77777777"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-0.12</w:t>
            </w:r>
          </w:p>
        </w:tc>
        <w:tc>
          <w:tcPr>
            <w:tcW w:w="395" w:type="pct"/>
            <w:tcBorders>
              <w:top w:val="single" w:sz="4" w:space="0" w:color="auto"/>
            </w:tcBorders>
            <w:shd w:val="clear" w:color="000000" w:fill="FFFFFF"/>
            <w:noWrap/>
            <w:vAlign w:val="center"/>
            <w:hideMark/>
          </w:tcPr>
          <w:p w14:paraId="267FBAF3" w14:textId="77777777"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-0.10</w:t>
            </w:r>
          </w:p>
        </w:tc>
        <w:tc>
          <w:tcPr>
            <w:tcW w:w="395" w:type="pct"/>
            <w:tcBorders>
              <w:top w:val="single" w:sz="4" w:space="0" w:color="auto"/>
            </w:tcBorders>
            <w:shd w:val="clear" w:color="000000" w:fill="FFFFFF"/>
            <w:noWrap/>
            <w:vAlign w:val="center"/>
            <w:hideMark/>
          </w:tcPr>
          <w:p w14:paraId="0D33B30E" w14:textId="77777777"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-0.10</w:t>
            </w:r>
          </w:p>
        </w:tc>
      </w:tr>
      <w:tr w:rsidR="00AD4512" w:rsidRPr="008E2952" w14:paraId="5E2EC7A8" w14:textId="77777777" w:rsidTr="00802F2D">
        <w:trPr>
          <w:trHeight w:val="300"/>
        </w:trPr>
        <w:tc>
          <w:tcPr>
            <w:tcW w:w="658" w:type="pct"/>
            <w:shd w:val="clear" w:color="000000" w:fill="FFFFFF"/>
            <w:noWrap/>
            <w:vAlign w:val="center"/>
            <w:hideMark/>
          </w:tcPr>
          <w:p w14:paraId="36443B99" w14:textId="77777777"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b-coefficient</w:t>
            </w:r>
          </w:p>
        </w:tc>
        <w:tc>
          <w:tcPr>
            <w:tcW w:w="395" w:type="pct"/>
            <w:shd w:val="clear" w:color="000000" w:fill="FFFFFF"/>
            <w:noWrap/>
            <w:vAlign w:val="center"/>
            <w:hideMark/>
          </w:tcPr>
          <w:p w14:paraId="72AF3B4A" w14:textId="28DF71AB"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-3.4</w:t>
            </w:r>
          </w:p>
        </w:tc>
        <w:tc>
          <w:tcPr>
            <w:tcW w:w="395" w:type="pct"/>
            <w:shd w:val="clear" w:color="000000" w:fill="FFFFFF"/>
            <w:noWrap/>
            <w:vAlign w:val="center"/>
            <w:hideMark/>
          </w:tcPr>
          <w:p w14:paraId="47827680" w14:textId="1F186A31"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-2.2</w:t>
            </w:r>
          </w:p>
        </w:tc>
        <w:tc>
          <w:tcPr>
            <w:tcW w:w="395" w:type="pct"/>
            <w:shd w:val="clear" w:color="000000" w:fill="FFFFFF"/>
            <w:noWrap/>
            <w:vAlign w:val="center"/>
            <w:hideMark/>
          </w:tcPr>
          <w:p w14:paraId="7308E6A3" w14:textId="06AE8EB4"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-1.8</w:t>
            </w:r>
          </w:p>
        </w:tc>
        <w:tc>
          <w:tcPr>
            <w:tcW w:w="395" w:type="pct"/>
            <w:shd w:val="clear" w:color="000000" w:fill="FFFFFF"/>
            <w:noWrap/>
            <w:vAlign w:val="center"/>
            <w:hideMark/>
          </w:tcPr>
          <w:p w14:paraId="3784E8C3" w14:textId="71A54C01"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-1.5</w:t>
            </w:r>
          </w:p>
        </w:tc>
        <w:tc>
          <w:tcPr>
            <w:tcW w:w="395" w:type="pct"/>
            <w:shd w:val="clear" w:color="000000" w:fill="FFFFFF"/>
            <w:noWrap/>
            <w:vAlign w:val="center"/>
            <w:hideMark/>
          </w:tcPr>
          <w:p w14:paraId="00E249E6" w14:textId="6D61C08A"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-1.6</w:t>
            </w:r>
          </w:p>
        </w:tc>
        <w:tc>
          <w:tcPr>
            <w:tcW w:w="395" w:type="pct"/>
            <w:shd w:val="clear" w:color="000000" w:fill="FFFFFF"/>
            <w:noWrap/>
            <w:vAlign w:val="center"/>
            <w:hideMark/>
          </w:tcPr>
          <w:p w14:paraId="0439B3DB" w14:textId="5A2469D7"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-1.2</w:t>
            </w:r>
          </w:p>
        </w:tc>
        <w:tc>
          <w:tcPr>
            <w:tcW w:w="395" w:type="pct"/>
            <w:shd w:val="clear" w:color="000000" w:fill="FFFFFF"/>
            <w:noWrap/>
            <w:vAlign w:val="center"/>
            <w:hideMark/>
          </w:tcPr>
          <w:p w14:paraId="34B58DFC" w14:textId="095CA877"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 </w:t>
            </w:r>
            <w:r w:rsidR="00556103" w:rsidRPr="00802F2D">
              <w:rPr>
                <w:rFonts w:eastAsia="Times New Roman"/>
                <w:color w:val="000000"/>
                <w:sz w:val="20"/>
                <w:szCs w:val="20"/>
                <w:lang w:eastAsia="en-GB"/>
              </w:rPr>
              <w:t>0</w:t>
            </w:r>
          </w:p>
        </w:tc>
        <w:tc>
          <w:tcPr>
            <w:tcW w:w="395" w:type="pct"/>
            <w:shd w:val="clear" w:color="000000" w:fill="FFFFFF"/>
            <w:noWrap/>
            <w:vAlign w:val="center"/>
            <w:hideMark/>
          </w:tcPr>
          <w:p w14:paraId="3414CF14" w14:textId="42B7992C"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 </w:t>
            </w:r>
            <w:r w:rsidR="00556103" w:rsidRPr="00802F2D">
              <w:rPr>
                <w:rFonts w:eastAsia="Times New Roman"/>
                <w:color w:val="000000"/>
                <w:sz w:val="20"/>
                <w:szCs w:val="20"/>
                <w:lang w:eastAsia="en-GB"/>
              </w:rPr>
              <w:t>0</w:t>
            </w:r>
          </w:p>
        </w:tc>
        <w:tc>
          <w:tcPr>
            <w:tcW w:w="395" w:type="pct"/>
            <w:shd w:val="clear" w:color="000000" w:fill="FFFFFF"/>
            <w:noWrap/>
            <w:vAlign w:val="center"/>
            <w:hideMark/>
          </w:tcPr>
          <w:p w14:paraId="1D58F43E" w14:textId="187C12D1" w:rsidR="008E2952" w:rsidRPr="00802F2D" w:rsidRDefault="00556103"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0</w:t>
            </w:r>
            <w:r w:rsidR="008E2952" w:rsidRPr="00802F2D">
              <w:rPr>
                <w:rFonts w:eastAsia="Times New Roman"/>
                <w:color w:val="000000"/>
                <w:sz w:val="20"/>
                <w:szCs w:val="20"/>
                <w:lang w:eastAsia="en-GB"/>
              </w:rPr>
              <w:t> </w:t>
            </w:r>
          </w:p>
        </w:tc>
        <w:tc>
          <w:tcPr>
            <w:tcW w:w="395" w:type="pct"/>
            <w:shd w:val="clear" w:color="000000" w:fill="FFFFFF"/>
            <w:noWrap/>
            <w:vAlign w:val="center"/>
            <w:hideMark/>
          </w:tcPr>
          <w:p w14:paraId="789EB2AB" w14:textId="6AEA89A1" w:rsidR="008E2952" w:rsidRPr="00802F2D" w:rsidRDefault="008E2952"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 </w:t>
            </w:r>
            <w:r w:rsidR="00556103" w:rsidRPr="00802F2D">
              <w:rPr>
                <w:rFonts w:eastAsia="Times New Roman"/>
                <w:color w:val="000000"/>
                <w:sz w:val="20"/>
                <w:szCs w:val="20"/>
                <w:lang w:eastAsia="en-GB"/>
              </w:rPr>
              <w:t>0</w:t>
            </w:r>
          </w:p>
        </w:tc>
        <w:tc>
          <w:tcPr>
            <w:tcW w:w="395" w:type="pct"/>
            <w:shd w:val="clear" w:color="000000" w:fill="FFFFFF"/>
            <w:noWrap/>
            <w:vAlign w:val="center"/>
            <w:hideMark/>
          </w:tcPr>
          <w:p w14:paraId="7B393EE5" w14:textId="42AEDE0C" w:rsidR="008E2952" w:rsidRPr="00802F2D" w:rsidRDefault="00556103" w:rsidP="008E2952">
            <w:pPr>
              <w:spacing w:after="0" w:line="240" w:lineRule="auto"/>
              <w:jc w:val="center"/>
              <w:rPr>
                <w:rFonts w:eastAsia="Times New Roman"/>
                <w:color w:val="000000"/>
                <w:sz w:val="20"/>
                <w:szCs w:val="20"/>
                <w:lang w:eastAsia="en-GB"/>
              </w:rPr>
            </w:pPr>
            <w:r w:rsidRPr="00802F2D">
              <w:rPr>
                <w:rFonts w:eastAsia="Times New Roman"/>
                <w:color w:val="000000"/>
                <w:sz w:val="20"/>
                <w:szCs w:val="20"/>
                <w:lang w:eastAsia="en-GB"/>
              </w:rPr>
              <w:t>0</w:t>
            </w:r>
            <w:r w:rsidR="008E2952" w:rsidRPr="00802F2D">
              <w:rPr>
                <w:rFonts w:eastAsia="Times New Roman"/>
                <w:color w:val="000000"/>
                <w:sz w:val="20"/>
                <w:szCs w:val="20"/>
                <w:lang w:eastAsia="en-GB"/>
              </w:rPr>
              <w:t> </w:t>
            </w:r>
          </w:p>
        </w:tc>
      </w:tr>
      <w:tr w:rsidR="00AD4512" w:rsidRPr="008E2952" w14:paraId="6ED7CCDB" w14:textId="77777777" w:rsidTr="00802F2D">
        <w:trPr>
          <w:trHeight w:val="300"/>
        </w:trPr>
        <w:tc>
          <w:tcPr>
            <w:tcW w:w="658" w:type="pct"/>
            <w:shd w:val="clear" w:color="auto" w:fill="auto"/>
            <w:noWrap/>
            <w:vAlign w:val="center"/>
            <w:hideMark/>
          </w:tcPr>
          <w:p w14:paraId="43AE6A99" w14:textId="77777777" w:rsidR="008E2952" w:rsidRPr="00802F2D" w:rsidRDefault="008E2952" w:rsidP="008E2952">
            <w:pPr>
              <w:spacing w:after="0" w:line="240" w:lineRule="auto"/>
              <w:jc w:val="center"/>
              <w:rPr>
                <w:rFonts w:eastAsia="Times New Roman"/>
                <w:i/>
                <w:iCs/>
                <w:color w:val="000000"/>
                <w:sz w:val="20"/>
                <w:szCs w:val="20"/>
                <w:lang w:eastAsia="en-GB"/>
              </w:rPr>
            </w:pPr>
            <w:r w:rsidRPr="00802F2D">
              <w:rPr>
                <w:rFonts w:eastAsia="Times New Roman"/>
                <w:i/>
                <w:iCs/>
                <w:color w:val="000000"/>
                <w:sz w:val="20"/>
                <w:szCs w:val="20"/>
                <w:lang w:eastAsia="en-GB"/>
              </w:rPr>
              <w:t>p-value</w:t>
            </w:r>
          </w:p>
        </w:tc>
        <w:tc>
          <w:tcPr>
            <w:tcW w:w="395" w:type="pct"/>
            <w:shd w:val="clear" w:color="auto" w:fill="auto"/>
            <w:noWrap/>
            <w:vAlign w:val="center"/>
            <w:hideMark/>
          </w:tcPr>
          <w:p w14:paraId="153C3F02" w14:textId="77777777" w:rsidR="008E2952" w:rsidRPr="00802F2D" w:rsidRDefault="008E2952" w:rsidP="008E2952">
            <w:pPr>
              <w:spacing w:after="0" w:line="240" w:lineRule="auto"/>
              <w:jc w:val="center"/>
              <w:rPr>
                <w:rFonts w:eastAsia="Times New Roman"/>
                <w:i/>
                <w:iCs/>
                <w:color w:val="000000"/>
                <w:sz w:val="20"/>
                <w:szCs w:val="20"/>
                <w:lang w:eastAsia="en-GB"/>
              </w:rPr>
            </w:pPr>
            <w:r w:rsidRPr="00802F2D">
              <w:rPr>
                <w:rFonts w:eastAsia="Times New Roman"/>
                <w:i/>
                <w:iCs/>
                <w:color w:val="000000"/>
                <w:sz w:val="20"/>
                <w:szCs w:val="20"/>
                <w:lang w:eastAsia="en-GB"/>
              </w:rPr>
              <w:t>&lt; 0.0001</w:t>
            </w:r>
          </w:p>
        </w:tc>
        <w:tc>
          <w:tcPr>
            <w:tcW w:w="395" w:type="pct"/>
            <w:shd w:val="clear" w:color="auto" w:fill="auto"/>
            <w:noWrap/>
            <w:vAlign w:val="center"/>
            <w:hideMark/>
          </w:tcPr>
          <w:p w14:paraId="4349F7E2" w14:textId="77777777" w:rsidR="008E2952" w:rsidRPr="00802F2D" w:rsidRDefault="008E2952" w:rsidP="008E2952">
            <w:pPr>
              <w:spacing w:after="0" w:line="240" w:lineRule="auto"/>
              <w:jc w:val="center"/>
              <w:rPr>
                <w:rFonts w:eastAsia="Times New Roman"/>
                <w:i/>
                <w:iCs/>
                <w:color w:val="000000"/>
                <w:sz w:val="20"/>
                <w:szCs w:val="20"/>
                <w:lang w:eastAsia="en-GB"/>
              </w:rPr>
            </w:pPr>
            <w:r w:rsidRPr="00802F2D">
              <w:rPr>
                <w:rFonts w:eastAsia="Times New Roman"/>
                <w:i/>
                <w:iCs/>
                <w:color w:val="000000"/>
                <w:sz w:val="20"/>
                <w:szCs w:val="20"/>
                <w:lang w:eastAsia="en-GB"/>
              </w:rPr>
              <w:t>0.02</w:t>
            </w:r>
          </w:p>
        </w:tc>
        <w:tc>
          <w:tcPr>
            <w:tcW w:w="395" w:type="pct"/>
            <w:shd w:val="clear" w:color="auto" w:fill="auto"/>
            <w:noWrap/>
            <w:vAlign w:val="center"/>
            <w:hideMark/>
          </w:tcPr>
          <w:p w14:paraId="07B76FDF" w14:textId="77777777" w:rsidR="008E2952" w:rsidRPr="00802F2D" w:rsidRDefault="008E2952" w:rsidP="008E2952">
            <w:pPr>
              <w:spacing w:after="0" w:line="240" w:lineRule="auto"/>
              <w:jc w:val="center"/>
              <w:rPr>
                <w:rFonts w:eastAsia="Times New Roman"/>
                <w:i/>
                <w:iCs/>
                <w:color w:val="000000"/>
                <w:sz w:val="20"/>
                <w:szCs w:val="20"/>
                <w:lang w:eastAsia="en-GB"/>
              </w:rPr>
            </w:pPr>
            <w:r w:rsidRPr="00802F2D">
              <w:rPr>
                <w:rFonts w:eastAsia="Times New Roman"/>
                <w:i/>
                <w:iCs/>
                <w:color w:val="000000"/>
                <w:sz w:val="20"/>
                <w:szCs w:val="20"/>
                <w:lang w:eastAsia="en-GB"/>
              </w:rPr>
              <w:t>0.01</w:t>
            </w:r>
          </w:p>
        </w:tc>
        <w:tc>
          <w:tcPr>
            <w:tcW w:w="395" w:type="pct"/>
            <w:shd w:val="clear" w:color="auto" w:fill="auto"/>
            <w:noWrap/>
            <w:vAlign w:val="center"/>
            <w:hideMark/>
          </w:tcPr>
          <w:p w14:paraId="234B7E87" w14:textId="77777777" w:rsidR="008E2952" w:rsidRPr="00802F2D" w:rsidRDefault="008E2952" w:rsidP="008E2952">
            <w:pPr>
              <w:spacing w:after="0" w:line="240" w:lineRule="auto"/>
              <w:jc w:val="center"/>
              <w:rPr>
                <w:rFonts w:eastAsia="Times New Roman"/>
                <w:i/>
                <w:iCs/>
                <w:color w:val="000000"/>
                <w:sz w:val="20"/>
                <w:szCs w:val="20"/>
                <w:lang w:eastAsia="en-GB"/>
              </w:rPr>
            </w:pPr>
            <w:r w:rsidRPr="00802F2D">
              <w:rPr>
                <w:rFonts w:eastAsia="Times New Roman"/>
                <w:i/>
                <w:iCs/>
                <w:color w:val="000000"/>
                <w:sz w:val="20"/>
                <w:szCs w:val="20"/>
                <w:lang w:eastAsia="en-GB"/>
              </w:rPr>
              <w:t>0.02</w:t>
            </w:r>
          </w:p>
        </w:tc>
        <w:tc>
          <w:tcPr>
            <w:tcW w:w="395" w:type="pct"/>
            <w:shd w:val="clear" w:color="auto" w:fill="auto"/>
            <w:noWrap/>
            <w:vAlign w:val="center"/>
            <w:hideMark/>
          </w:tcPr>
          <w:p w14:paraId="2241C395" w14:textId="77777777" w:rsidR="008E2952" w:rsidRPr="00802F2D" w:rsidRDefault="008E2952" w:rsidP="008E2952">
            <w:pPr>
              <w:spacing w:after="0" w:line="240" w:lineRule="auto"/>
              <w:jc w:val="center"/>
              <w:rPr>
                <w:rFonts w:eastAsia="Times New Roman"/>
                <w:i/>
                <w:iCs/>
                <w:color w:val="000000"/>
                <w:sz w:val="20"/>
                <w:szCs w:val="20"/>
                <w:lang w:eastAsia="en-GB"/>
              </w:rPr>
            </w:pPr>
            <w:r w:rsidRPr="00802F2D">
              <w:rPr>
                <w:rFonts w:eastAsia="Times New Roman"/>
                <w:i/>
                <w:iCs/>
                <w:color w:val="000000"/>
                <w:sz w:val="20"/>
                <w:szCs w:val="20"/>
                <w:lang w:eastAsia="en-GB"/>
              </w:rPr>
              <w:t>0.05</w:t>
            </w:r>
          </w:p>
        </w:tc>
        <w:tc>
          <w:tcPr>
            <w:tcW w:w="395" w:type="pct"/>
            <w:shd w:val="clear" w:color="auto" w:fill="auto"/>
            <w:noWrap/>
            <w:vAlign w:val="center"/>
            <w:hideMark/>
          </w:tcPr>
          <w:p w14:paraId="4FF8E9FE" w14:textId="77777777" w:rsidR="008E2952" w:rsidRPr="00802F2D" w:rsidRDefault="008E2952" w:rsidP="008E2952">
            <w:pPr>
              <w:spacing w:after="0" w:line="240" w:lineRule="auto"/>
              <w:jc w:val="center"/>
              <w:rPr>
                <w:rFonts w:eastAsia="Times New Roman"/>
                <w:i/>
                <w:iCs/>
                <w:color w:val="000000"/>
                <w:sz w:val="20"/>
                <w:szCs w:val="20"/>
                <w:lang w:eastAsia="en-GB"/>
              </w:rPr>
            </w:pPr>
            <w:r w:rsidRPr="00802F2D">
              <w:rPr>
                <w:rFonts w:eastAsia="Times New Roman"/>
                <w:i/>
                <w:iCs/>
                <w:color w:val="000000"/>
                <w:sz w:val="20"/>
                <w:szCs w:val="20"/>
                <w:lang w:eastAsia="en-GB"/>
              </w:rPr>
              <w:t>0.07</w:t>
            </w:r>
          </w:p>
        </w:tc>
        <w:tc>
          <w:tcPr>
            <w:tcW w:w="395" w:type="pct"/>
            <w:shd w:val="clear" w:color="auto" w:fill="auto"/>
            <w:noWrap/>
            <w:vAlign w:val="center"/>
            <w:hideMark/>
          </w:tcPr>
          <w:p w14:paraId="1B359E53" w14:textId="77777777" w:rsidR="008E2952" w:rsidRPr="00802F2D" w:rsidRDefault="008E2952" w:rsidP="008E2952">
            <w:pPr>
              <w:spacing w:after="0" w:line="240" w:lineRule="auto"/>
              <w:jc w:val="center"/>
              <w:rPr>
                <w:rFonts w:eastAsia="Times New Roman"/>
                <w:i/>
                <w:iCs/>
                <w:color w:val="000000"/>
                <w:sz w:val="20"/>
                <w:szCs w:val="20"/>
                <w:lang w:eastAsia="en-GB"/>
              </w:rPr>
            </w:pPr>
            <w:r w:rsidRPr="00802F2D">
              <w:rPr>
                <w:rFonts w:eastAsia="Times New Roman"/>
                <w:i/>
                <w:iCs/>
                <w:color w:val="000000"/>
                <w:sz w:val="20"/>
                <w:szCs w:val="20"/>
                <w:lang w:eastAsia="en-GB"/>
              </w:rPr>
              <w:t>ns</w:t>
            </w:r>
          </w:p>
        </w:tc>
        <w:tc>
          <w:tcPr>
            <w:tcW w:w="395" w:type="pct"/>
            <w:shd w:val="clear" w:color="auto" w:fill="auto"/>
            <w:noWrap/>
            <w:vAlign w:val="center"/>
            <w:hideMark/>
          </w:tcPr>
          <w:p w14:paraId="7307A2F3" w14:textId="77777777" w:rsidR="008E2952" w:rsidRPr="00802F2D" w:rsidRDefault="008E2952" w:rsidP="008E2952">
            <w:pPr>
              <w:spacing w:after="0" w:line="240" w:lineRule="auto"/>
              <w:jc w:val="center"/>
              <w:rPr>
                <w:rFonts w:eastAsia="Times New Roman"/>
                <w:i/>
                <w:iCs/>
                <w:color w:val="000000"/>
                <w:sz w:val="20"/>
                <w:szCs w:val="20"/>
                <w:lang w:eastAsia="en-GB"/>
              </w:rPr>
            </w:pPr>
            <w:r w:rsidRPr="00802F2D">
              <w:rPr>
                <w:rFonts w:eastAsia="Times New Roman"/>
                <w:i/>
                <w:iCs/>
                <w:color w:val="000000"/>
                <w:sz w:val="20"/>
                <w:szCs w:val="20"/>
                <w:lang w:eastAsia="en-GB"/>
              </w:rPr>
              <w:t>ns</w:t>
            </w:r>
          </w:p>
        </w:tc>
        <w:tc>
          <w:tcPr>
            <w:tcW w:w="395" w:type="pct"/>
            <w:shd w:val="clear" w:color="auto" w:fill="auto"/>
            <w:noWrap/>
            <w:vAlign w:val="center"/>
            <w:hideMark/>
          </w:tcPr>
          <w:p w14:paraId="07034B74" w14:textId="77777777" w:rsidR="008E2952" w:rsidRPr="00802F2D" w:rsidRDefault="008E2952" w:rsidP="008E2952">
            <w:pPr>
              <w:spacing w:after="0" w:line="240" w:lineRule="auto"/>
              <w:jc w:val="center"/>
              <w:rPr>
                <w:rFonts w:eastAsia="Times New Roman"/>
                <w:i/>
                <w:iCs/>
                <w:color w:val="000000"/>
                <w:sz w:val="20"/>
                <w:szCs w:val="20"/>
                <w:lang w:eastAsia="en-GB"/>
              </w:rPr>
            </w:pPr>
            <w:r w:rsidRPr="00802F2D">
              <w:rPr>
                <w:rFonts w:eastAsia="Times New Roman"/>
                <w:i/>
                <w:iCs/>
                <w:color w:val="000000"/>
                <w:sz w:val="20"/>
                <w:szCs w:val="20"/>
                <w:lang w:eastAsia="en-GB"/>
              </w:rPr>
              <w:t>ns</w:t>
            </w:r>
          </w:p>
        </w:tc>
        <w:tc>
          <w:tcPr>
            <w:tcW w:w="395" w:type="pct"/>
            <w:shd w:val="clear" w:color="auto" w:fill="auto"/>
            <w:noWrap/>
            <w:vAlign w:val="center"/>
            <w:hideMark/>
          </w:tcPr>
          <w:p w14:paraId="24724855" w14:textId="77777777" w:rsidR="008E2952" w:rsidRPr="00802F2D" w:rsidRDefault="008E2952" w:rsidP="008E2952">
            <w:pPr>
              <w:spacing w:after="0" w:line="240" w:lineRule="auto"/>
              <w:jc w:val="center"/>
              <w:rPr>
                <w:rFonts w:eastAsia="Times New Roman"/>
                <w:i/>
                <w:iCs/>
                <w:color w:val="000000"/>
                <w:sz w:val="20"/>
                <w:szCs w:val="20"/>
                <w:lang w:eastAsia="en-GB"/>
              </w:rPr>
            </w:pPr>
            <w:r w:rsidRPr="00802F2D">
              <w:rPr>
                <w:rFonts w:eastAsia="Times New Roman"/>
                <w:i/>
                <w:iCs/>
                <w:color w:val="000000"/>
                <w:sz w:val="20"/>
                <w:szCs w:val="20"/>
                <w:lang w:eastAsia="en-GB"/>
              </w:rPr>
              <w:t>ns</w:t>
            </w:r>
          </w:p>
        </w:tc>
        <w:tc>
          <w:tcPr>
            <w:tcW w:w="395" w:type="pct"/>
            <w:shd w:val="clear" w:color="auto" w:fill="auto"/>
            <w:noWrap/>
            <w:vAlign w:val="center"/>
            <w:hideMark/>
          </w:tcPr>
          <w:p w14:paraId="4F4D9847" w14:textId="77777777" w:rsidR="008E2952" w:rsidRPr="00802F2D" w:rsidRDefault="008E2952" w:rsidP="008E2952">
            <w:pPr>
              <w:spacing w:after="0" w:line="240" w:lineRule="auto"/>
              <w:jc w:val="center"/>
              <w:rPr>
                <w:rFonts w:eastAsia="Times New Roman"/>
                <w:i/>
                <w:iCs/>
                <w:color w:val="000000"/>
                <w:sz w:val="20"/>
                <w:szCs w:val="20"/>
                <w:lang w:eastAsia="en-GB"/>
              </w:rPr>
            </w:pPr>
            <w:r w:rsidRPr="00802F2D">
              <w:rPr>
                <w:rFonts w:eastAsia="Times New Roman"/>
                <w:i/>
                <w:iCs/>
                <w:color w:val="000000"/>
                <w:sz w:val="20"/>
                <w:szCs w:val="20"/>
                <w:lang w:eastAsia="en-GB"/>
              </w:rPr>
              <w:t>ns</w:t>
            </w:r>
          </w:p>
        </w:tc>
      </w:tr>
    </w:tbl>
    <w:p w14:paraId="0AED608B" w14:textId="77777777" w:rsidR="008E2952" w:rsidRPr="005F1D0B" w:rsidRDefault="008E2952" w:rsidP="006B452B">
      <w:pPr>
        <w:spacing w:after="0" w:line="480" w:lineRule="auto"/>
        <w:jc w:val="both"/>
        <w:rPr>
          <w:color w:val="000000" w:themeColor="text1"/>
        </w:rPr>
      </w:pPr>
    </w:p>
    <w:p w14:paraId="4D1733C6" w14:textId="77777777" w:rsidR="00484014" w:rsidRDefault="00AD4512" w:rsidP="00D77970">
      <w:pPr>
        <w:spacing w:after="0" w:line="240" w:lineRule="auto"/>
        <w:jc w:val="both"/>
        <w:rPr>
          <w:color w:val="000000" w:themeColor="text1"/>
        </w:rPr>
      </w:pPr>
      <w:r>
        <w:rPr>
          <w:color w:val="000000" w:themeColor="text1"/>
        </w:rPr>
        <w:t xml:space="preserve">Table </w:t>
      </w:r>
      <w:r w:rsidR="00484014">
        <w:rPr>
          <w:color w:val="000000" w:themeColor="text1"/>
        </w:rPr>
        <w:t>9</w:t>
      </w:r>
      <w:r>
        <w:rPr>
          <w:color w:val="000000" w:themeColor="text1"/>
        </w:rPr>
        <w:t xml:space="preserve"> </w:t>
      </w:r>
    </w:p>
    <w:p w14:paraId="0B84B7C1" w14:textId="4644810A" w:rsidR="00AD4512" w:rsidRPr="00D77970" w:rsidRDefault="00AD4512" w:rsidP="00D77970">
      <w:pPr>
        <w:spacing w:after="0" w:line="240" w:lineRule="auto"/>
        <w:jc w:val="both"/>
        <w:rPr>
          <w:i/>
          <w:iCs/>
          <w:color w:val="000000" w:themeColor="text1"/>
        </w:rPr>
      </w:pPr>
      <w:r w:rsidRPr="00D77970">
        <w:rPr>
          <w:i/>
          <w:iCs/>
          <w:color w:val="000000" w:themeColor="text1"/>
        </w:rPr>
        <w:t>Pearson correlations and regression b-coefficients for suicidality/depression</w:t>
      </w:r>
    </w:p>
    <w:tbl>
      <w:tblPr>
        <w:tblW w:w="5000" w:type="pct"/>
        <w:tblBorders>
          <w:top w:val="single" w:sz="4" w:space="0" w:color="auto"/>
          <w:bottom w:val="single" w:sz="4" w:space="0" w:color="auto"/>
        </w:tblBorders>
        <w:tblLook w:val="04A0" w:firstRow="1" w:lastRow="0" w:firstColumn="1" w:lastColumn="0" w:noHBand="0" w:noVBand="1"/>
      </w:tblPr>
      <w:tblGrid>
        <w:gridCol w:w="1433"/>
        <w:gridCol w:w="1025"/>
        <w:gridCol w:w="821"/>
        <w:gridCol w:w="821"/>
        <w:gridCol w:w="821"/>
        <w:gridCol w:w="821"/>
        <w:gridCol w:w="822"/>
        <w:gridCol w:w="822"/>
        <w:gridCol w:w="822"/>
        <w:gridCol w:w="818"/>
      </w:tblGrid>
      <w:tr w:rsidR="00556103" w:rsidRPr="00556103" w14:paraId="0917216F" w14:textId="77777777" w:rsidTr="00802F2D">
        <w:trPr>
          <w:trHeight w:val="300"/>
        </w:trPr>
        <w:tc>
          <w:tcPr>
            <w:tcW w:w="781" w:type="pct"/>
            <w:tcBorders>
              <w:top w:val="single" w:sz="4" w:space="0" w:color="auto"/>
              <w:bottom w:val="single" w:sz="4" w:space="0" w:color="auto"/>
            </w:tcBorders>
            <w:shd w:val="clear" w:color="auto" w:fill="auto"/>
            <w:noWrap/>
            <w:vAlign w:val="center"/>
            <w:hideMark/>
          </w:tcPr>
          <w:p w14:paraId="02E6B333"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RIC Question</w:t>
            </w:r>
          </w:p>
        </w:tc>
        <w:tc>
          <w:tcPr>
            <w:tcW w:w="469" w:type="pct"/>
            <w:tcBorders>
              <w:top w:val="single" w:sz="4" w:space="0" w:color="auto"/>
              <w:bottom w:val="single" w:sz="4" w:space="0" w:color="auto"/>
            </w:tcBorders>
            <w:shd w:val="clear" w:color="000000" w:fill="FFFFFF"/>
            <w:vAlign w:val="center"/>
            <w:hideMark/>
          </w:tcPr>
          <w:p w14:paraId="6775630C"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4</w:t>
            </w:r>
          </w:p>
        </w:tc>
        <w:tc>
          <w:tcPr>
            <w:tcW w:w="469" w:type="pct"/>
            <w:tcBorders>
              <w:top w:val="single" w:sz="4" w:space="0" w:color="auto"/>
              <w:bottom w:val="single" w:sz="4" w:space="0" w:color="auto"/>
            </w:tcBorders>
            <w:shd w:val="clear" w:color="000000" w:fill="FFFFFF"/>
            <w:vAlign w:val="center"/>
            <w:hideMark/>
          </w:tcPr>
          <w:p w14:paraId="1D65B40E"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11</w:t>
            </w:r>
          </w:p>
        </w:tc>
        <w:tc>
          <w:tcPr>
            <w:tcW w:w="469" w:type="pct"/>
            <w:tcBorders>
              <w:top w:val="single" w:sz="4" w:space="0" w:color="auto"/>
              <w:bottom w:val="single" w:sz="4" w:space="0" w:color="auto"/>
            </w:tcBorders>
            <w:shd w:val="clear" w:color="000000" w:fill="FFFFFF"/>
            <w:vAlign w:val="center"/>
            <w:hideMark/>
          </w:tcPr>
          <w:p w14:paraId="61B94EC2"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2</w:t>
            </w:r>
          </w:p>
        </w:tc>
        <w:tc>
          <w:tcPr>
            <w:tcW w:w="469" w:type="pct"/>
            <w:tcBorders>
              <w:top w:val="single" w:sz="4" w:space="0" w:color="auto"/>
              <w:bottom w:val="single" w:sz="4" w:space="0" w:color="auto"/>
            </w:tcBorders>
            <w:shd w:val="clear" w:color="000000" w:fill="FFFFFF"/>
            <w:vAlign w:val="center"/>
            <w:hideMark/>
          </w:tcPr>
          <w:p w14:paraId="1D0F41DE"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12</w:t>
            </w:r>
          </w:p>
        </w:tc>
        <w:tc>
          <w:tcPr>
            <w:tcW w:w="469" w:type="pct"/>
            <w:tcBorders>
              <w:top w:val="single" w:sz="4" w:space="0" w:color="auto"/>
              <w:bottom w:val="single" w:sz="4" w:space="0" w:color="auto"/>
            </w:tcBorders>
            <w:shd w:val="clear" w:color="000000" w:fill="FFFFFF"/>
            <w:vAlign w:val="center"/>
            <w:hideMark/>
          </w:tcPr>
          <w:p w14:paraId="6D5EAFDF"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3</w:t>
            </w:r>
          </w:p>
        </w:tc>
        <w:tc>
          <w:tcPr>
            <w:tcW w:w="469" w:type="pct"/>
            <w:tcBorders>
              <w:top w:val="single" w:sz="4" w:space="0" w:color="auto"/>
              <w:bottom w:val="single" w:sz="4" w:space="0" w:color="auto"/>
            </w:tcBorders>
            <w:shd w:val="clear" w:color="000000" w:fill="FFFFFF"/>
            <w:vAlign w:val="center"/>
            <w:hideMark/>
          </w:tcPr>
          <w:p w14:paraId="648DF020"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18</w:t>
            </w:r>
          </w:p>
        </w:tc>
        <w:tc>
          <w:tcPr>
            <w:tcW w:w="469" w:type="pct"/>
            <w:tcBorders>
              <w:top w:val="single" w:sz="4" w:space="0" w:color="auto"/>
              <w:bottom w:val="single" w:sz="4" w:space="0" w:color="auto"/>
            </w:tcBorders>
            <w:shd w:val="clear" w:color="000000" w:fill="FFFFFF"/>
            <w:vAlign w:val="center"/>
            <w:hideMark/>
          </w:tcPr>
          <w:p w14:paraId="3441EE0B"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17</w:t>
            </w:r>
          </w:p>
        </w:tc>
        <w:tc>
          <w:tcPr>
            <w:tcW w:w="469" w:type="pct"/>
            <w:tcBorders>
              <w:top w:val="single" w:sz="4" w:space="0" w:color="auto"/>
              <w:bottom w:val="single" w:sz="4" w:space="0" w:color="auto"/>
            </w:tcBorders>
            <w:shd w:val="clear" w:color="000000" w:fill="FFFFFF"/>
            <w:vAlign w:val="center"/>
            <w:hideMark/>
          </w:tcPr>
          <w:p w14:paraId="6055DD7B"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20</w:t>
            </w:r>
          </w:p>
        </w:tc>
        <w:tc>
          <w:tcPr>
            <w:tcW w:w="469" w:type="pct"/>
            <w:tcBorders>
              <w:top w:val="single" w:sz="4" w:space="0" w:color="auto"/>
              <w:bottom w:val="single" w:sz="4" w:space="0" w:color="auto"/>
            </w:tcBorders>
            <w:shd w:val="clear" w:color="000000" w:fill="FFFFFF"/>
            <w:vAlign w:val="center"/>
            <w:hideMark/>
          </w:tcPr>
          <w:p w14:paraId="591EAE72"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6</w:t>
            </w:r>
          </w:p>
        </w:tc>
      </w:tr>
      <w:tr w:rsidR="00556103" w:rsidRPr="00556103" w14:paraId="314FE8E1" w14:textId="77777777" w:rsidTr="00802F2D">
        <w:trPr>
          <w:trHeight w:val="300"/>
        </w:trPr>
        <w:tc>
          <w:tcPr>
            <w:tcW w:w="781" w:type="pct"/>
            <w:tcBorders>
              <w:top w:val="single" w:sz="4" w:space="0" w:color="auto"/>
            </w:tcBorders>
            <w:shd w:val="clear" w:color="auto" w:fill="auto"/>
            <w:noWrap/>
            <w:vAlign w:val="center"/>
            <w:hideMark/>
          </w:tcPr>
          <w:p w14:paraId="576A66E1"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Correlation</w:t>
            </w:r>
          </w:p>
        </w:tc>
        <w:tc>
          <w:tcPr>
            <w:tcW w:w="469" w:type="pct"/>
            <w:tcBorders>
              <w:top w:val="single" w:sz="4" w:space="0" w:color="auto"/>
            </w:tcBorders>
            <w:shd w:val="clear" w:color="000000" w:fill="FFFFFF"/>
            <w:noWrap/>
            <w:vAlign w:val="bottom"/>
            <w:hideMark/>
          </w:tcPr>
          <w:p w14:paraId="27F9B17D"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0.31</w:t>
            </w:r>
          </w:p>
        </w:tc>
        <w:tc>
          <w:tcPr>
            <w:tcW w:w="469" w:type="pct"/>
            <w:tcBorders>
              <w:top w:val="single" w:sz="4" w:space="0" w:color="auto"/>
            </w:tcBorders>
            <w:shd w:val="clear" w:color="000000" w:fill="FFFFFF"/>
            <w:noWrap/>
            <w:vAlign w:val="bottom"/>
            <w:hideMark/>
          </w:tcPr>
          <w:p w14:paraId="311AC388"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0.21</w:t>
            </w:r>
          </w:p>
        </w:tc>
        <w:tc>
          <w:tcPr>
            <w:tcW w:w="469" w:type="pct"/>
            <w:tcBorders>
              <w:top w:val="single" w:sz="4" w:space="0" w:color="auto"/>
            </w:tcBorders>
            <w:shd w:val="clear" w:color="000000" w:fill="FFFFFF"/>
            <w:noWrap/>
            <w:vAlign w:val="bottom"/>
            <w:hideMark/>
          </w:tcPr>
          <w:p w14:paraId="6ACBF7F1"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0.20</w:t>
            </w:r>
          </w:p>
        </w:tc>
        <w:tc>
          <w:tcPr>
            <w:tcW w:w="469" w:type="pct"/>
            <w:tcBorders>
              <w:top w:val="single" w:sz="4" w:space="0" w:color="auto"/>
            </w:tcBorders>
            <w:shd w:val="clear" w:color="000000" w:fill="FFFFFF"/>
            <w:noWrap/>
            <w:vAlign w:val="bottom"/>
            <w:hideMark/>
          </w:tcPr>
          <w:p w14:paraId="2DF3D9F4"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0.17</w:t>
            </w:r>
          </w:p>
        </w:tc>
        <w:tc>
          <w:tcPr>
            <w:tcW w:w="469" w:type="pct"/>
            <w:tcBorders>
              <w:top w:val="single" w:sz="4" w:space="0" w:color="auto"/>
            </w:tcBorders>
            <w:shd w:val="clear" w:color="000000" w:fill="FFFFFF"/>
            <w:noWrap/>
            <w:vAlign w:val="bottom"/>
            <w:hideMark/>
          </w:tcPr>
          <w:p w14:paraId="7EFD33CA"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0.16</w:t>
            </w:r>
          </w:p>
        </w:tc>
        <w:tc>
          <w:tcPr>
            <w:tcW w:w="469" w:type="pct"/>
            <w:tcBorders>
              <w:top w:val="single" w:sz="4" w:space="0" w:color="auto"/>
            </w:tcBorders>
            <w:shd w:val="clear" w:color="000000" w:fill="FFFFFF"/>
            <w:noWrap/>
            <w:vAlign w:val="bottom"/>
            <w:hideMark/>
          </w:tcPr>
          <w:p w14:paraId="52B8B788"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0.12</w:t>
            </w:r>
          </w:p>
        </w:tc>
        <w:tc>
          <w:tcPr>
            <w:tcW w:w="469" w:type="pct"/>
            <w:tcBorders>
              <w:top w:val="single" w:sz="4" w:space="0" w:color="auto"/>
            </w:tcBorders>
            <w:shd w:val="clear" w:color="000000" w:fill="FFFFFF"/>
            <w:noWrap/>
            <w:vAlign w:val="bottom"/>
            <w:hideMark/>
          </w:tcPr>
          <w:p w14:paraId="1365ACA8"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0.11</w:t>
            </w:r>
          </w:p>
        </w:tc>
        <w:tc>
          <w:tcPr>
            <w:tcW w:w="469" w:type="pct"/>
            <w:tcBorders>
              <w:top w:val="single" w:sz="4" w:space="0" w:color="auto"/>
            </w:tcBorders>
            <w:shd w:val="clear" w:color="000000" w:fill="FFFFFF"/>
            <w:noWrap/>
            <w:vAlign w:val="bottom"/>
            <w:hideMark/>
          </w:tcPr>
          <w:p w14:paraId="3E9D711D"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0.11</w:t>
            </w:r>
          </w:p>
        </w:tc>
        <w:tc>
          <w:tcPr>
            <w:tcW w:w="469" w:type="pct"/>
            <w:tcBorders>
              <w:top w:val="single" w:sz="4" w:space="0" w:color="auto"/>
            </w:tcBorders>
            <w:shd w:val="clear" w:color="000000" w:fill="FFFFFF"/>
            <w:noWrap/>
            <w:vAlign w:val="bottom"/>
            <w:hideMark/>
          </w:tcPr>
          <w:p w14:paraId="39093556"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0.10</w:t>
            </w:r>
          </w:p>
        </w:tc>
      </w:tr>
      <w:tr w:rsidR="00556103" w:rsidRPr="00556103" w14:paraId="6603E52E" w14:textId="77777777" w:rsidTr="00802F2D">
        <w:trPr>
          <w:trHeight w:val="300"/>
        </w:trPr>
        <w:tc>
          <w:tcPr>
            <w:tcW w:w="781" w:type="pct"/>
            <w:shd w:val="clear" w:color="000000" w:fill="FFFFFF"/>
            <w:noWrap/>
            <w:vAlign w:val="center"/>
            <w:hideMark/>
          </w:tcPr>
          <w:p w14:paraId="61A5C1E6"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b-coefficient</w:t>
            </w:r>
          </w:p>
        </w:tc>
        <w:tc>
          <w:tcPr>
            <w:tcW w:w="469" w:type="pct"/>
            <w:shd w:val="clear" w:color="000000" w:fill="FFFFFF"/>
            <w:noWrap/>
            <w:vAlign w:val="bottom"/>
            <w:hideMark/>
          </w:tcPr>
          <w:p w14:paraId="2F0C7D4E"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0.44</w:t>
            </w:r>
          </w:p>
        </w:tc>
        <w:tc>
          <w:tcPr>
            <w:tcW w:w="469" w:type="pct"/>
            <w:shd w:val="clear" w:color="000000" w:fill="FFFFFF"/>
            <w:noWrap/>
            <w:vAlign w:val="bottom"/>
            <w:hideMark/>
          </w:tcPr>
          <w:p w14:paraId="0D2FF0A1" w14:textId="77777777" w:rsidR="00556103" w:rsidRPr="00556103" w:rsidRDefault="00556103" w:rsidP="00556103">
            <w:pPr>
              <w:spacing w:after="0" w:line="240" w:lineRule="auto"/>
              <w:jc w:val="center"/>
              <w:rPr>
                <w:rFonts w:eastAsia="Times New Roman"/>
                <w:color w:val="000000"/>
                <w:sz w:val="22"/>
                <w:szCs w:val="22"/>
                <w:lang w:eastAsia="en-GB"/>
              </w:rPr>
            </w:pPr>
            <w:r w:rsidRPr="00556103">
              <w:rPr>
                <w:rFonts w:eastAsia="Times New Roman"/>
                <w:color w:val="000000"/>
                <w:sz w:val="22"/>
                <w:szCs w:val="22"/>
                <w:lang w:eastAsia="en-GB"/>
              </w:rPr>
              <w:t>0.24</w:t>
            </w:r>
          </w:p>
        </w:tc>
        <w:tc>
          <w:tcPr>
            <w:tcW w:w="469" w:type="pct"/>
            <w:shd w:val="clear" w:color="000000" w:fill="FFFFFF"/>
            <w:noWrap/>
            <w:vAlign w:val="bottom"/>
            <w:hideMark/>
          </w:tcPr>
          <w:p w14:paraId="032F1B6C" w14:textId="61BB223C" w:rsidR="00556103" w:rsidRPr="00556103" w:rsidRDefault="00556103" w:rsidP="00556103">
            <w:pPr>
              <w:spacing w:after="0" w:line="240" w:lineRule="auto"/>
              <w:jc w:val="center"/>
              <w:rPr>
                <w:rFonts w:eastAsia="Times New Roman"/>
                <w:color w:val="000000"/>
                <w:sz w:val="22"/>
                <w:szCs w:val="22"/>
                <w:lang w:eastAsia="en-GB"/>
              </w:rPr>
            </w:pPr>
            <w:r>
              <w:rPr>
                <w:rFonts w:eastAsia="Times New Roman"/>
                <w:color w:val="000000"/>
                <w:sz w:val="22"/>
                <w:szCs w:val="22"/>
                <w:lang w:eastAsia="en-GB"/>
              </w:rPr>
              <w:t>0</w:t>
            </w:r>
          </w:p>
        </w:tc>
        <w:tc>
          <w:tcPr>
            <w:tcW w:w="469" w:type="pct"/>
            <w:shd w:val="clear" w:color="000000" w:fill="FFFFFF"/>
            <w:noWrap/>
            <w:vAlign w:val="bottom"/>
            <w:hideMark/>
          </w:tcPr>
          <w:p w14:paraId="413BA3EC" w14:textId="631D3F7F" w:rsidR="00556103" w:rsidRPr="00556103" w:rsidRDefault="00556103" w:rsidP="00556103">
            <w:pPr>
              <w:spacing w:after="0" w:line="240" w:lineRule="auto"/>
              <w:jc w:val="center"/>
              <w:rPr>
                <w:rFonts w:eastAsia="Times New Roman"/>
                <w:color w:val="000000"/>
                <w:sz w:val="22"/>
                <w:szCs w:val="22"/>
                <w:lang w:eastAsia="en-GB"/>
              </w:rPr>
            </w:pPr>
            <w:r>
              <w:rPr>
                <w:rFonts w:eastAsia="Times New Roman"/>
                <w:color w:val="000000"/>
                <w:sz w:val="22"/>
                <w:szCs w:val="22"/>
                <w:lang w:eastAsia="en-GB"/>
              </w:rPr>
              <w:t>0</w:t>
            </w:r>
          </w:p>
        </w:tc>
        <w:tc>
          <w:tcPr>
            <w:tcW w:w="469" w:type="pct"/>
            <w:shd w:val="clear" w:color="000000" w:fill="FFFFFF"/>
            <w:noWrap/>
            <w:vAlign w:val="bottom"/>
            <w:hideMark/>
          </w:tcPr>
          <w:p w14:paraId="280C7C97" w14:textId="7419D3F5" w:rsidR="00556103" w:rsidRPr="00556103" w:rsidRDefault="00556103" w:rsidP="00556103">
            <w:pPr>
              <w:spacing w:after="0" w:line="240" w:lineRule="auto"/>
              <w:jc w:val="center"/>
              <w:rPr>
                <w:rFonts w:eastAsia="Times New Roman"/>
                <w:color w:val="000000"/>
                <w:sz w:val="22"/>
                <w:szCs w:val="22"/>
                <w:lang w:eastAsia="en-GB"/>
              </w:rPr>
            </w:pPr>
            <w:r>
              <w:rPr>
                <w:rFonts w:eastAsia="Times New Roman"/>
                <w:color w:val="000000"/>
                <w:sz w:val="22"/>
                <w:szCs w:val="22"/>
                <w:lang w:eastAsia="en-GB"/>
              </w:rPr>
              <w:t>0</w:t>
            </w:r>
          </w:p>
        </w:tc>
        <w:tc>
          <w:tcPr>
            <w:tcW w:w="469" w:type="pct"/>
            <w:shd w:val="clear" w:color="000000" w:fill="FFFFFF"/>
            <w:noWrap/>
            <w:vAlign w:val="bottom"/>
            <w:hideMark/>
          </w:tcPr>
          <w:p w14:paraId="02146DE6" w14:textId="1DE562A1" w:rsidR="00556103" w:rsidRPr="00556103" w:rsidRDefault="00556103" w:rsidP="00556103">
            <w:pPr>
              <w:spacing w:after="0" w:line="240" w:lineRule="auto"/>
              <w:jc w:val="center"/>
              <w:rPr>
                <w:rFonts w:eastAsia="Times New Roman"/>
                <w:color w:val="000000"/>
                <w:sz w:val="22"/>
                <w:szCs w:val="22"/>
                <w:lang w:eastAsia="en-GB"/>
              </w:rPr>
            </w:pPr>
            <w:r>
              <w:rPr>
                <w:rFonts w:eastAsia="Times New Roman"/>
                <w:color w:val="000000"/>
                <w:sz w:val="22"/>
                <w:szCs w:val="22"/>
                <w:lang w:eastAsia="en-GB"/>
              </w:rPr>
              <w:t>0</w:t>
            </w:r>
          </w:p>
        </w:tc>
        <w:tc>
          <w:tcPr>
            <w:tcW w:w="469" w:type="pct"/>
            <w:shd w:val="clear" w:color="000000" w:fill="FFFFFF"/>
            <w:noWrap/>
            <w:vAlign w:val="bottom"/>
            <w:hideMark/>
          </w:tcPr>
          <w:p w14:paraId="64C8B724" w14:textId="04058173" w:rsidR="00556103" w:rsidRPr="00556103" w:rsidRDefault="00556103" w:rsidP="00556103">
            <w:pPr>
              <w:spacing w:after="0" w:line="240" w:lineRule="auto"/>
              <w:jc w:val="center"/>
              <w:rPr>
                <w:rFonts w:eastAsia="Times New Roman"/>
                <w:color w:val="000000"/>
                <w:sz w:val="22"/>
                <w:szCs w:val="22"/>
                <w:lang w:eastAsia="en-GB"/>
              </w:rPr>
            </w:pPr>
            <w:r>
              <w:rPr>
                <w:rFonts w:eastAsia="Times New Roman"/>
                <w:color w:val="000000"/>
                <w:sz w:val="22"/>
                <w:szCs w:val="22"/>
                <w:lang w:eastAsia="en-GB"/>
              </w:rPr>
              <w:t>0</w:t>
            </w:r>
          </w:p>
        </w:tc>
        <w:tc>
          <w:tcPr>
            <w:tcW w:w="469" w:type="pct"/>
            <w:shd w:val="clear" w:color="000000" w:fill="FFFFFF"/>
            <w:noWrap/>
            <w:vAlign w:val="bottom"/>
            <w:hideMark/>
          </w:tcPr>
          <w:p w14:paraId="0326CED4" w14:textId="6243CCC7" w:rsidR="00556103" w:rsidRPr="00556103" w:rsidRDefault="00556103" w:rsidP="00556103">
            <w:pPr>
              <w:spacing w:after="0" w:line="240" w:lineRule="auto"/>
              <w:jc w:val="center"/>
              <w:rPr>
                <w:rFonts w:eastAsia="Times New Roman"/>
                <w:color w:val="000000"/>
                <w:sz w:val="22"/>
                <w:szCs w:val="22"/>
                <w:lang w:eastAsia="en-GB"/>
              </w:rPr>
            </w:pPr>
            <w:r>
              <w:rPr>
                <w:rFonts w:eastAsia="Times New Roman"/>
                <w:color w:val="000000"/>
                <w:sz w:val="22"/>
                <w:szCs w:val="22"/>
                <w:lang w:eastAsia="en-GB"/>
              </w:rPr>
              <w:t>0</w:t>
            </w:r>
          </w:p>
        </w:tc>
        <w:tc>
          <w:tcPr>
            <w:tcW w:w="469" w:type="pct"/>
            <w:shd w:val="clear" w:color="000000" w:fill="FFFFFF"/>
            <w:noWrap/>
            <w:vAlign w:val="bottom"/>
            <w:hideMark/>
          </w:tcPr>
          <w:p w14:paraId="02D950F8" w14:textId="5E13CA61" w:rsidR="00556103" w:rsidRPr="00556103" w:rsidRDefault="00556103" w:rsidP="00556103">
            <w:pPr>
              <w:spacing w:after="0" w:line="240" w:lineRule="auto"/>
              <w:jc w:val="center"/>
              <w:rPr>
                <w:rFonts w:eastAsia="Times New Roman"/>
                <w:color w:val="000000"/>
                <w:sz w:val="22"/>
                <w:szCs w:val="22"/>
                <w:lang w:eastAsia="en-GB"/>
              </w:rPr>
            </w:pPr>
            <w:r>
              <w:rPr>
                <w:rFonts w:eastAsia="Times New Roman"/>
                <w:color w:val="000000"/>
                <w:sz w:val="22"/>
                <w:szCs w:val="22"/>
                <w:lang w:eastAsia="en-GB"/>
              </w:rPr>
              <w:t>0</w:t>
            </w:r>
          </w:p>
        </w:tc>
      </w:tr>
      <w:tr w:rsidR="00556103" w:rsidRPr="00556103" w14:paraId="05D09CE8" w14:textId="77777777" w:rsidTr="00802F2D">
        <w:trPr>
          <w:trHeight w:val="300"/>
        </w:trPr>
        <w:tc>
          <w:tcPr>
            <w:tcW w:w="781" w:type="pct"/>
            <w:shd w:val="clear" w:color="auto" w:fill="auto"/>
            <w:noWrap/>
            <w:vAlign w:val="center"/>
            <w:hideMark/>
          </w:tcPr>
          <w:p w14:paraId="3E7BF132" w14:textId="77777777" w:rsidR="00556103" w:rsidRPr="00556103" w:rsidRDefault="00556103" w:rsidP="00556103">
            <w:pPr>
              <w:spacing w:after="0" w:line="240" w:lineRule="auto"/>
              <w:jc w:val="center"/>
              <w:rPr>
                <w:rFonts w:eastAsia="Times New Roman"/>
                <w:i/>
                <w:iCs/>
                <w:color w:val="000000"/>
                <w:sz w:val="22"/>
                <w:szCs w:val="22"/>
                <w:lang w:eastAsia="en-GB"/>
              </w:rPr>
            </w:pPr>
            <w:r w:rsidRPr="00556103">
              <w:rPr>
                <w:rFonts w:eastAsia="Times New Roman"/>
                <w:i/>
                <w:iCs/>
                <w:color w:val="000000"/>
                <w:sz w:val="22"/>
                <w:szCs w:val="22"/>
                <w:lang w:eastAsia="en-GB"/>
              </w:rPr>
              <w:t>p-value</w:t>
            </w:r>
          </w:p>
        </w:tc>
        <w:tc>
          <w:tcPr>
            <w:tcW w:w="469" w:type="pct"/>
            <w:shd w:val="clear" w:color="000000" w:fill="FFFFFF"/>
            <w:noWrap/>
            <w:vAlign w:val="bottom"/>
            <w:hideMark/>
          </w:tcPr>
          <w:p w14:paraId="33E0D50B" w14:textId="77777777" w:rsidR="00556103" w:rsidRPr="00556103" w:rsidRDefault="00556103" w:rsidP="00556103">
            <w:pPr>
              <w:spacing w:after="0" w:line="240" w:lineRule="auto"/>
              <w:jc w:val="center"/>
              <w:rPr>
                <w:rFonts w:eastAsia="Times New Roman"/>
                <w:i/>
                <w:iCs/>
                <w:color w:val="000000"/>
                <w:sz w:val="22"/>
                <w:szCs w:val="22"/>
                <w:lang w:eastAsia="en-GB"/>
              </w:rPr>
            </w:pPr>
            <w:r w:rsidRPr="00556103">
              <w:rPr>
                <w:rFonts w:eastAsia="Times New Roman"/>
                <w:i/>
                <w:iCs/>
                <w:color w:val="000000"/>
                <w:sz w:val="22"/>
                <w:szCs w:val="22"/>
                <w:lang w:eastAsia="en-GB"/>
              </w:rPr>
              <w:t>&lt; 0.0001</w:t>
            </w:r>
          </w:p>
        </w:tc>
        <w:tc>
          <w:tcPr>
            <w:tcW w:w="469" w:type="pct"/>
            <w:shd w:val="clear" w:color="000000" w:fill="FFFFFF"/>
            <w:noWrap/>
            <w:vAlign w:val="bottom"/>
            <w:hideMark/>
          </w:tcPr>
          <w:p w14:paraId="5359E495" w14:textId="77777777" w:rsidR="00556103" w:rsidRPr="00556103" w:rsidRDefault="00556103" w:rsidP="00556103">
            <w:pPr>
              <w:spacing w:after="0" w:line="240" w:lineRule="auto"/>
              <w:jc w:val="center"/>
              <w:rPr>
                <w:rFonts w:eastAsia="Times New Roman"/>
                <w:i/>
                <w:iCs/>
                <w:color w:val="000000"/>
                <w:sz w:val="22"/>
                <w:szCs w:val="22"/>
                <w:lang w:eastAsia="en-GB"/>
              </w:rPr>
            </w:pPr>
            <w:r w:rsidRPr="00556103">
              <w:rPr>
                <w:rFonts w:eastAsia="Times New Roman"/>
                <w:i/>
                <w:iCs/>
                <w:color w:val="000000"/>
                <w:sz w:val="22"/>
                <w:szCs w:val="22"/>
                <w:lang w:eastAsia="en-GB"/>
              </w:rPr>
              <w:t>0.008</w:t>
            </w:r>
          </w:p>
        </w:tc>
        <w:tc>
          <w:tcPr>
            <w:tcW w:w="469" w:type="pct"/>
            <w:shd w:val="clear" w:color="000000" w:fill="FFFFFF"/>
            <w:noWrap/>
            <w:vAlign w:val="center"/>
            <w:hideMark/>
          </w:tcPr>
          <w:p w14:paraId="3AA2FCF3" w14:textId="77777777" w:rsidR="00556103" w:rsidRPr="00556103" w:rsidRDefault="00556103" w:rsidP="00556103">
            <w:pPr>
              <w:spacing w:after="0" w:line="240" w:lineRule="auto"/>
              <w:jc w:val="center"/>
              <w:rPr>
                <w:rFonts w:eastAsia="Times New Roman"/>
                <w:i/>
                <w:iCs/>
                <w:color w:val="000000"/>
                <w:sz w:val="22"/>
                <w:szCs w:val="22"/>
                <w:lang w:eastAsia="en-GB"/>
              </w:rPr>
            </w:pPr>
            <w:r w:rsidRPr="00556103">
              <w:rPr>
                <w:rFonts w:eastAsia="Times New Roman"/>
                <w:i/>
                <w:iCs/>
                <w:color w:val="000000"/>
                <w:sz w:val="22"/>
                <w:szCs w:val="22"/>
                <w:lang w:eastAsia="en-GB"/>
              </w:rPr>
              <w:t>ns</w:t>
            </w:r>
          </w:p>
        </w:tc>
        <w:tc>
          <w:tcPr>
            <w:tcW w:w="469" w:type="pct"/>
            <w:shd w:val="clear" w:color="000000" w:fill="FFFFFF"/>
            <w:noWrap/>
            <w:vAlign w:val="center"/>
            <w:hideMark/>
          </w:tcPr>
          <w:p w14:paraId="19CEC16F" w14:textId="77777777" w:rsidR="00556103" w:rsidRPr="00556103" w:rsidRDefault="00556103" w:rsidP="00556103">
            <w:pPr>
              <w:spacing w:after="0" w:line="240" w:lineRule="auto"/>
              <w:jc w:val="center"/>
              <w:rPr>
                <w:rFonts w:eastAsia="Times New Roman"/>
                <w:i/>
                <w:iCs/>
                <w:color w:val="000000"/>
                <w:sz w:val="22"/>
                <w:szCs w:val="22"/>
                <w:lang w:eastAsia="en-GB"/>
              </w:rPr>
            </w:pPr>
            <w:r w:rsidRPr="00556103">
              <w:rPr>
                <w:rFonts w:eastAsia="Times New Roman"/>
                <w:i/>
                <w:iCs/>
                <w:color w:val="000000"/>
                <w:sz w:val="22"/>
                <w:szCs w:val="22"/>
                <w:lang w:eastAsia="en-GB"/>
              </w:rPr>
              <w:t>ns</w:t>
            </w:r>
          </w:p>
        </w:tc>
        <w:tc>
          <w:tcPr>
            <w:tcW w:w="469" w:type="pct"/>
            <w:shd w:val="clear" w:color="000000" w:fill="FFFFFF"/>
            <w:noWrap/>
            <w:vAlign w:val="center"/>
            <w:hideMark/>
          </w:tcPr>
          <w:p w14:paraId="2BDF79EB" w14:textId="77777777" w:rsidR="00556103" w:rsidRPr="00556103" w:rsidRDefault="00556103" w:rsidP="00556103">
            <w:pPr>
              <w:spacing w:after="0" w:line="240" w:lineRule="auto"/>
              <w:jc w:val="center"/>
              <w:rPr>
                <w:rFonts w:eastAsia="Times New Roman"/>
                <w:i/>
                <w:iCs/>
                <w:color w:val="000000"/>
                <w:sz w:val="22"/>
                <w:szCs w:val="22"/>
                <w:lang w:eastAsia="en-GB"/>
              </w:rPr>
            </w:pPr>
            <w:r w:rsidRPr="00556103">
              <w:rPr>
                <w:rFonts w:eastAsia="Times New Roman"/>
                <w:i/>
                <w:iCs/>
                <w:color w:val="000000"/>
                <w:sz w:val="22"/>
                <w:szCs w:val="22"/>
                <w:lang w:eastAsia="en-GB"/>
              </w:rPr>
              <w:t>ns</w:t>
            </w:r>
          </w:p>
        </w:tc>
        <w:tc>
          <w:tcPr>
            <w:tcW w:w="469" w:type="pct"/>
            <w:shd w:val="clear" w:color="000000" w:fill="FFFFFF"/>
            <w:noWrap/>
            <w:vAlign w:val="center"/>
            <w:hideMark/>
          </w:tcPr>
          <w:p w14:paraId="375507DC" w14:textId="77777777" w:rsidR="00556103" w:rsidRPr="00556103" w:rsidRDefault="00556103" w:rsidP="00556103">
            <w:pPr>
              <w:spacing w:after="0" w:line="240" w:lineRule="auto"/>
              <w:jc w:val="center"/>
              <w:rPr>
                <w:rFonts w:eastAsia="Times New Roman"/>
                <w:i/>
                <w:iCs/>
                <w:color w:val="000000"/>
                <w:sz w:val="22"/>
                <w:szCs w:val="22"/>
                <w:lang w:eastAsia="en-GB"/>
              </w:rPr>
            </w:pPr>
            <w:r w:rsidRPr="00556103">
              <w:rPr>
                <w:rFonts w:eastAsia="Times New Roman"/>
                <w:i/>
                <w:iCs/>
                <w:color w:val="000000"/>
                <w:sz w:val="22"/>
                <w:szCs w:val="22"/>
                <w:lang w:eastAsia="en-GB"/>
              </w:rPr>
              <w:t>ns</w:t>
            </w:r>
          </w:p>
        </w:tc>
        <w:tc>
          <w:tcPr>
            <w:tcW w:w="469" w:type="pct"/>
            <w:shd w:val="clear" w:color="000000" w:fill="FFFFFF"/>
            <w:noWrap/>
            <w:vAlign w:val="center"/>
            <w:hideMark/>
          </w:tcPr>
          <w:p w14:paraId="541B5471" w14:textId="77777777" w:rsidR="00556103" w:rsidRPr="00556103" w:rsidRDefault="00556103" w:rsidP="00556103">
            <w:pPr>
              <w:spacing w:after="0" w:line="240" w:lineRule="auto"/>
              <w:jc w:val="center"/>
              <w:rPr>
                <w:rFonts w:eastAsia="Times New Roman"/>
                <w:i/>
                <w:iCs/>
                <w:color w:val="000000"/>
                <w:sz w:val="22"/>
                <w:szCs w:val="22"/>
                <w:lang w:eastAsia="en-GB"/>
              </w:rPr>
            </w:pPr>
            <w:r w:rsidRPr="00556103">
              <w:rPr>
                <w:rFonts w:eastAsia="Times New Roman"/>
                <w:i/>
                <w:iCs/>
                <w:color w:val="000000"/>
                <w:sz w:val="22"/>
                <w:szCs w:val="22"/>
                <w:lang w:eastAsia="en-GB"/>
              </w:rPr>
              <w:t>ns</w:t>
            </w:r>
          </w:p>
        </w:tc>
        <w:tc>
          <w:tcPr>
            <w:tcW w:w="469" w:type="pct"/>
            <w:shd w:val="clear" w:color="000000" w:fill="FFFFFF"/>
            <w:noWrap/>
            <w:vAlign w:val="center"/>
            <w:hideMark/>
          </w:tcPr>
          <w:p w14:paraId="378364DE" w14:textId="77777777" w:rsidR="00556103" w:rsidRPr="00556103" w:rsidRDefault="00556103" w:rsidP="00556103">
            <w:pPr>
              <w:spacing w:after="0" w:line="240" w:lineRule="auto"/>
              <w:jc w:val="center"/>
              <w:rPr>
                <w:rFonts w:eastAsia="Times New Roman"/>
                <w:i/>
                <w:iCs/>
                <w:color w:val="000000"/>
                <w:sz w:val="22"/>
                <w:szCs w:val="22"/>
                <w:lang w:eastAsia="en-GB"/>
              </w:rPr>
            </w:pPr>
            <w:r w:rsidRPr="00556103">
              <w:rPr>
                <w:rFonts w:eastAsia="Times New Roman"/>
                <w:i/>
                <w:iCs/>
                <w:color w:val="000000"/>
                <w:sz w:val="22"/>
                <w:szCs w:val="22"/>
                <w:lang w:eastAsia="en-GB"/>
              </w:rPr>
              <w:t>ns</w:t>
            </w:r>
          </w:p>
        </w:tc>
        <w:tc>
          <w:tcPr>
            <w:tcW w:w="469" w:type="pct"/>
            <w:shd w:val="clear" w:color="000000" w:fill="FFFFFF"/>
            <w:noWrap/>
            <w:vAlign w:val="center"/>
            <w:hideMark/>
          </w:tcPr>
          <w:p w14:paraId="46C16F1E" w14:textId="77777777" w:rsidR="00556103" w:rsidRPr="00556103" w:rsidRDefault="00556103" w:rsidP="00556103">
            <w:pPr>
              <w:spacing w:after="0" w:line="240" w:lineRule="auto"/>
              <w:jc w:val="center"/>
              <w:rPr>
                <w:rFonts w:eastAsia="Times New Roman"/>
                <w:i/>
                <w:iCs/>
                <w:color w:val="000000"/>
                <w:sz w:val="22"/>
                <w:szCs w:val="22"/>
                <w:lang w:eastAsia="en-GB"/>
              </w:rPr>
            </w:pPr>
            <w:r w:rsidRPr="00556103">
              <w:rPr>
                <w:rFonts w:eastAsia="Times New Roman"/>
                <w:i/>
                <w:iCs/>
                <w:color w:val="000000"/>
                <w:sz w:val="22"/>
                <w:szCs w:val="22"/>
                <w:lang w:eastAsia="en-GB"/>
              </w:rPr>
              <w:t>ns</w:t>
            </w:r>
          </w:p>
        </w:tc>
      </w:tr>
    </w:tbl>
    <w:p w14:paraId="2F4250DA" w14:textId="77777777" w:rsidR="009022EE" w:rsidRPr="005F1D0B" w:rsidRDefault="009022EE" w:rsidP="006B452B">
      <w:pPr>
        <w:spacing w:after="0" w:line="480" w:lineRule="auto"/>
        <w:jc w:val="both"/>
        <w:rPr>
          <w:color w:val="000000" w:themeColor="text1"/>
        </w:rPr>
      </w:pPr>
    </w:p>
    <w:p w14:paraId="77E180B4" w14:textId="0CC66E66" w:rsidR="009022EE" w:rsidRDefault="00E17018" w:rsidP="006B452B">
      <w:pPr>
        <w:spacing w:after="0" w:line="480" w:lineRule="auto"/>
        <w:jc w:val="both"/>
        <w:rPr>
          <w:color w:val="000000" w:themeColor="text1"/>
        </w:rPr>
      </w:pPr>
      <w:r>
        <w:rPr>
          <w:color w:val="000000" w:themeColor="text1"/>
        </w:rPr>
        <w:t>The stand-out feature for all three</w:t>
      </w:r>
      <w:r w:rsidR="00D77970">
        <w:rPr>
          <w:color w:val="000000" w:themeColor="text1"/>
        </w:rPr>
        <w:t xml:space="preserve"> </w:t>
      </w:r>
      <w:r w:rsidR="00365F3B">
        <w:rPr>
          <w:color w:val="000000" w:themeColor="text1"/>
        </w:rPr>
        <w:t>outcome</w:t>
      </w:r>
      <w:r w:rsidR="00D77970">
        <w:rPr>
          <w:color w:val="000000" w:themeColor="text1"/>
        </w:rPr>
        <w:t xml:space="preserve"> variables (</w:t>
      </w:r>
      <w:r>
        <w:rPr>
          <w:color w:val="000000" w:themeColor="text1"/>
        </w:rPr>
        <w:t xml:space="preserve">loneliness, </w:t>
      </w:r>
      <w:proofErr w:type="gramStart"/>
      <w:r w:rsidR="001A5C7A">
        <w:rPr>
          <w:color w:val="000000" w:themeColor="text1"/>
        </w:rPr>
        <w:t>well-being</w:t>
      </w:r>
      <w:proofErr w:type="gramEnd"/>
      <w:r>
        <w:rPr>
          <w:color w:val="000000" w:themeColor="text1"/>
        </w:rPr>
        <w:t xml:space="preserve"> and suicidality/depression</w:t>
      </w:r>
      <w:r w:rsidR="00D77970">
        <w:rPr>
          <w:color w:val="000000" w:themeColor="text1"/>
        </w:rPr>
        <w:t>)</w:t>
      </w:r>
      <w:r>
        <w:rPr>
          <w:color w:val="000000" w:themeColor="text1"/>
        </w:rPr>
        <w:t xml:space="preserve"> is that RIC question 4 has the largest correlation, the largest regression b-coefficient and is </w:t>
      </w:r>
      <w:r w:rsidR="00802F2D">
        <w:rPr>
          <w:color w:val="000000" w:themeColor="text1"/>
        </w:rPr>
        <w:t xml:space="preserve">the </w:t>
      </w:r>
      <w:r>
        <w:rPr>
          <w:color w:val="000000" w:themeColor="text1"/>
        </w:rPr>
        <w:t xml:space="preserve">most significant of all the 24 RIC questions. This is the question which </w:t>
      </w:r>
      <w:proofErr w:type="gramStart"/>
      <w:r>
        <w:rPr>
          <w:color w:val="000000" w:themeColor="text1"/>
        </w:rPr>
        <w:t>asks</w:t>
      </w:r>
      <w:proofErr w:type="gramEnd"/>
      <w:r>
        <w:rPr>
          <w:color w:val="000000" w:themeColor="text1"/>
        </w:rPr>
        <w:t xml:space="preserve"> “do you feel isolated from family / friends?”. It is hardly surprising that this is associated most strongly with the de Jong-</w:t>
      </w:r>
      <w:proofErr w:type="spellStart"/>
      <w:r>
        <w:rPr>
          <w:color w:val="000000" w:themeColor="text1"/>
        </w:rPr>
        <w:t>Gierveld</w:t>
      </w:r>
      <w:proofErr w:type="spellEnd"/>
      <w:r>
        <w:rPr>
          <w:color w:val="000000" w:themeColor="text1"/>
        </w:rPr>
        <w:t xml:space="preserve"> measure, as this is intended to be a measure of social and emotional isolation. In this sense our dataset confirms that de Jong-</w:t>
      </w:r>
      <w:proofErr w:type="spellStart"/>
      <w:r>
        <w:rPr>
          <w:color w:val="000000" w:themeColor="text1"/>
        </w:rPr>
        <w:t>Gierveld</w:t>
      </w:r>
      <w:proofErr w:type="spellEnd"/>
      <w:r>
        <w:rPr>
          <w:color w:val="000000" w:themeColor="text1"/>
        </w:rPr>
        <w:t xml:space="preserve"> is indeed a measure of isolation within our service user base. However, that question 4 is also the most significant of the 24 RIC questions in respect of </w:t>
      </w:r>
      <w:r w:rsidR="001A5C7A">
        <w:rPr>
          <w:color w:val="000000" w:themeColor="text1"/>
        </w:rPr>
        <w:t>well-being</w:t>
      </w:r>
      <w:r>
        <w:rPr>
          <w:color w:val="000000" w:themeColor="text1"/>
        </w:rPr>
        <w:t xml:space="preserve"> and suicidality/depression is less obvious, as </w:t>
      </w:r>
      <w:r w:rsidR="00365F3B">
        <w:rPr>
          <w:color w:val="000000" w:themeColor="text1"/>
        </w:rPr>
        <w:t xml:space="preserve">most (perhaps all) </w:t>
      </w:r>
      <w:r>
        <w:rPr>
          <w:color w:val="000000" w:themeColor="text1"/>
        </w:rPr>
        <w:t xml:space="preserve">of the 24 questions might have </w:t>
      </w:r>
      <w:r w:rsidR="00802F2D">
        <w:rPr>
          <w:color w:val="000000" w:themeColor="text1"/>
        </w:rPr>
        <w:t xml:space="preserve">had </w:t>
      </w:r>
      <w:r>
        <w:rPr>
          <w:color w:val="000000" w:themeColor="text1"/>
        </w:rPr>
        <w:t xml:space="preserve">a substantial effect on these outcomes. </w:t>
      </w:r>
    </w:p>
    <w:p w14:paraId="56EB6B2C" w14:textId="5FD2D1FC" w:rsidR="009022EE" w:rsidRPr="00D77970" w:rsidRDefault="00E17018" w:rsidP="006B452B">
      <w:pPr>
        <w:spacing w:after="0" w:line="480" w:lineRule="auto"/>
        <w:jc w:val="both"/>
        <w:rPr>
          <w:color w:val="000000" w:themeColor="text1"/>
        </w:rPr>
      </w:pPr>
      <w:r>
        <w:rPr>
          <w:color w:val="000000" w:themeColor="text1"/>
        </w:rPr>
        <w:t xml:space="preserve">The second most significant RIC question associated with loneliness and </w:t>
      </w:r>
      <w:r w:rsidR="001A5C7A">
        <w:rPr>
          <w:color w:val="000000" w:themeColor="text1"/>
        </w:rPr>
        <w:t>well-being</w:t>
      </w:r>
      <w:r>
        <w:rPr>
          <w:color w:val="000000" w:themeColor="text1"/>
        </w:rPr>
        <w:t xml:space="preserve"> is question 5, which asks “are you feeling depressed or having suicidal thoughts?”. That there would be a </w:t>
      </w:r>
      <w:r>
        <w:rPr>
          <w:color w:val="000000" w:themeColor="text1"/>
        </w:rPr>
        <w:lastRenderedPageBreak/>
        <w:t xml:space="preserve">significant </w:t>
      </w:r>
      <w:r w:rsidR="00D77970">
        <w:rPr>
          <w:color w:val="000000" w:themeColor="text1"/>
        </w:rPr>
        <w:t>association</w:t>
      </w:r>
      <w:r>
        <w:rPr>
          <w:color w:val="000000" w:themeColor="text1"/>
        </w:rPr>
        <w:t xml:space="preserve"> </w:t>
      </w:r>
      <w:r w:rsidR="00D77970">
        <w:rPr>
          <w:color w:val="000000" w:themeColor="text1"/>
        </w:rPr>
        <w:t xml:space="preserve">between </w:t>
      </w:r>
      <w:r>
        <w:rPr>
          <w:color w:val="000000" w:themeColor="text1"/>
        </w:rPr>
        <w:t xml:space="preserve">this question </w:t>
      </w:r>
      <w:r w:rsidR="00D77970">
        <w:rPr>
          <w:color w:val="000000" w:themeColor="text1"/>
        </w:rPr>
        <w:t>and</w:t>
      </w:r>
      <w:r>
        <w:rPr>
          <w:color w:val="000000" w:themeColor="text1"/>
        </w:rPr>
        <w:t xml:space="preserve"> loneliness and </w:t>
      </w:r>
      <w:r w:rsidR="001A5C7A">
        <w:rPr>
          <w:color w:val="000000" w:themeColor="text1"/>
        </w:rPr>
        <w:t>well-being</w:t>
      </w:r>
      <w:r>
        <w:rPr>
          <w:color w:val="000000" w:themeColor="text1"/>
        </w:rPr>
        <w:t xml:space="preserve"> is hardly surprising, but </w:t>
      </w:r>
      <w:r w:rsidR="00D77970">
        <w:rPr>
          <w:color w:val="000000" w:themeColor="text1"/>
        </w:rPr>
        <w:t xml:space="preserve">it is </w:t>
      </w:r>
      <w:r>
        <w:rPr>
          <w:color w:val="000000" w:themeColor="text1"/>
        </w:rPr>
        <w:t xml:space="preserve">less obvious that it should be one of the </w:t>
      </w:r>
      <w:r w:rsidR="00D77970">
        <w:rPr>
          <w:color w:val="000000" w:themeColor="text1"/>
        </w:rPr>
        <w:t xml:space="preserve">small </w:t>
      </w:r>
      <w:proofErr w:type="gramStart"/>
      <w:r w:rsidR="00D77970">
        <w:rPr>
          <w:color w:val="000000" w:themeColor="text1"/>
        </w:rPr>
        <w:t>number</w:t>
      </w:r>
      <w:proofErr w:type="gramEnd"/>
      <w:r w:rsidR="00D77970">
        <w:rPr>
          <w:color w:val="000000" w:themeColor="text1"/>
        </w:rPr>
        <w:t xml:space="preserve"> of statistically</w:t>
      </w:r>
      <w:r>
        <w:rPr>
          <w:color w:val="000000" w:themeColor="text1"/>
        </w:rPr>
        <w:t xml:space="preserve"> significant </w:t>
      </w:r>
      <w:r w:rsidR="00CC4C69">
        <w:rPr>
          <w:color w:val="000000" w:themeColor="text1"/>
        </w:rPr>
        <w:t xml:space="preserve">questions, any or all of which might reasonably have turned out to be significantly associated. </w:t>
      </w:r>
    </w:p>
    <w:p w14:paraId="24571895" w14:textId="02A20B45" w:rsidR="00C30657" w:rsidRPr="007E5DB7" w:rsidRDefault="00D77970" w:rsidP="006B452B">
      <w:pPr>
        <w:spacing w:after="0" w:line="480" w:lineRule="auto"/>
        <w:jc w:val="both"/>
        <w:rPr>
          <w:b/>
          <w:bCs/>
          <w:color w:val="7030A0"/>
          <w:sz w:val="28"/>
          <w:szCs w:val="28"/>
        </w:rPr>
      </w:pPr>
      <w:r>
        <w:rPr>
          <w:b/>
          <w:bCs/>
          <w:color w:val="7030A0"/>
          <w:sz w:val="28"/>
          <w:szCs w:val="28"/>
        </w:rPr>
        <w:t xml:space="preserve">Summary and </w:t>
      </w:r>
      <w:r w:rsidR="006B452B" w:rsidRPr="007E5DB7">
        <w:rPr>
          <w:b/>
          <w:bCs/>
          <w:color w:val="7030A0"/>
          <w:sz w:val="28"/>
          <w:szCs w:val="28"/>
        </w:rPr>
        <w:t>Discussion</w:t>
      </w:r>
    </w:p>
    <w:p w14:paraId="215FB0E0" w14:textId="6494F9D9" w:rsidR="00393372" w:rsidRDefault="00393372" w:rsidP="008E619F">
      <w:pPr>
        <w:spacing w:after="240" w:line="480" w:lineRule="auto"/>
      </w:pPr>
      <w:r>
        <w:t xml:space="preserve">Mental </w:t>
      </w:r>
      <w:r w:rsidR="001A5C7A">
        <w:t>well-being</w:t>
      </w:r>
      <w:r>
        <w:t xml:space="preserve"> and social/emotional isolation were quantified using standard measures for a cohort of fathers seeking assistance from a Welsh charity which assists primarily with child arrangement problems after parental separation.</w:t>
      </w:r>
      <w:r w:rsidR="008E619F">
        <w:t xml:space="preserve"> A measure of suicidality/depression</w:t>
      </w:r>
      <w:r>
        <w:t xml:space="preserve"> </w:t>
      </w:r>
      <w:r w:rsidR="008E619F">
        <w:t xml:space="preserve">was also obtained. </w:t>
      </w:r>
      <w:r>
        <w:t xml:space="preserve">Associations of these dependent </w:t>
      </w:r>
      <w:r w:rsidR="008E619F">
        <w:t xml:space="preserve">‘outcome’ </w:t>
      </w:r>
      <w:r>
        <w:t>variables with eight predictor variables were quantified, the latter being: a domestic abuse risk index, low income, allegations of abuse against the father, social services involvement with the family, refusal of the ex-partner to consider mediation, the father’s concern about abuse of a child by the ex-partner or her new partner, the father’s disability</w:t>
      </w:r>
      <w:r w:rsidR="00064258">
        <w:t>,</w:t>
      </w:r>
      <w:r>
        <w:t xml:space="preserve"> and an indicator of the father’s recognition of his need for emotional support. </w:t>
      </w:r>
    </w:p>
    <w:p w14:paraId="7EC756AE" w14:textId="068F148B" w:rsidR="00097F22" w:rsidRDefault="005E1C39" w:rsidP="00E04B9A">
      <w:pPr>
        <w:spacing w:after="240" w:line="480" w:lineRule="auto"/>
        <w:jc w:val="both"/>
        <w:rPr>
          <w:color w:val="000000" w:themeColor="text1"/>
        </w:rPr>
      </w:pPr>
      <w:r>
        <w:t>T</w:t>
      </w:r>
      <w:r w:rsidR="002C1874">
        <w:t xml:space="preserve">he </w:t>
      </w:r>
      <w:r w:rsidR="000608B3">
        <w:t xml:space="preserve">charity’s </w:t>
      </w:r>
      <w:r w:rsidR="002C1874">
        <w:t>staff and volunteer</w:t>
      </w:r>
      <w:r w:rsidR="000608B3">
        <w:t>s</w:t>
      </w:r>
      <w:r w:rsidR="002C1874">
        <w:t xml:space="preserve"> </w:t>
      </w:r>
      <w:proofErr w:type="gramStart"/>
      <w:r w:rsidR="0038340D">
        <w:t xml:space="preserve">are well aware </w:t>
      </w:r>
      <w:r w:rsidR="002C1874">
        <w:t>that</w:t>
      </w:r>
      <w:proofErr w:type="gramEnd"/>
      <w:r w:rsidR="002C1874">
        <w:t xml:space="preserve"> </w:t>
      </w:r>
      <w:r w:rsidR="000608B3">
        <w:t>a large proportion of</w:t>
      </w:r>
      <w:r w:rsidR="002C1874">
        <w:t xml:space="preserve"> service users are in a state of considerable distress. Consequently</w:t>
      </w:r>
      <w:r>
        <w:t>,</w:t>
      </w:r>
      <w:r w:rsidR="002C1874">
        <w:t xml:space="preserve"> it is </w:t>
      </w:r>
      <w:r w:rsidR="0038340D">
        <w:t>uns</w:t>
      </w:r>
      <w:r w:rsidR="002C1874">
        <w:t>urpris</w:t>
      </w:r>
      <w:r w:rsidR="0038340D">
        <w:t>ing</w:t>
      </w:r>
      <w:r w:rsidR="002C1874">
        <w:t xml:space="preserve"> that the </w:t>
      </w:r>
      <w:r w:rsidR="006B4173">
        <w:t xml:space="preserve">measured </w:t>
      </w:r>
      <w:r w:rsidR="002C1874">
        <w:t xml:space="preserve">mental </w:t>
      </w:r>
      <w:r w:rsidR="001A5C7A">
        <w:t>well-being</w:t>
      </w:r>
      <w:r w:rsidR="002C1874">
        <w:t xml:space="preserve"> of th</w:t>
      </w:r>
      <w:r w:rsidR="0038340D">
        <w:t>is cohort of</w:t>
      </w:r>
      <w:r w:rsidR="002C1874">
        <w:t xml:space="preserve"> separated fathers is skewed to lower </w:t>
      </w:r>
      <w:r w:rsidR="00146683">
        <w:t>levels</w:t>
      </w:r>
      <w:r w:rsidR="002C1874">
        <w:t xml:space="preserve"> than the general population</w:t>
      </w:r>
      <w:r w:rsidR="00097F22">
        <w:t xml:space="preserve">. However, it </w:t>
      </w:r>
      <w:r w:rsidR="0038340D">
        <w:t>is salutary t</w:t>
      </w:r>
      <w:r w:rsidR="00097F22">
        <w:t xml:space="preserve">hat extremely </w:t>
      </w:r>
      <w:r>
        <w:t>poor</w:t>
      </w:r>
      <w:r w:rsidR="00097F22">
        <w:t xml:space="preserve"> </w:t>
      </w:r>
      <w:r w:rsidR="001A5C7A">
        <w:t>well-being</w:t>
      </w:r>
      <w:r w:rsidR="00097F22">
        <w:t xml:space="preserve"> scores are so common in this population</w:t>
      </w:r>
      <w:r>
        <w:t xml:space="preserve">, </w:t>
      </w:r>
      <w:r w:rsidR="00097F22">
        <w:rPr>
          <w:color w:val="000000" w:themeColor="text1"/>
        </w:rPr>
        <w:t xml:space="preserve">28% having a </w:t>
      </w:r>
      <w:r w:rsidR="001A5C7A">
        <w:rPr>
          <w:color w:val="000000" w:themeColor="text1"/>
        </w:rPr>
        <w:t>well-being</w:t>
      </w:r>
      <w:r w:rsidR="00097F22">
        <w:rPr>
          <w:color w:val="000000" w:themeColor="text1"/>
        </w:rPr>
        <w:t xml:space="preserve"> score of 15 or lower, which has a prevalence of less than 2% in the general population.</w:t>
      </w:r>
    </w:p>
    <w:p w14:paraId="6A6437A5" w14:textId="0C934CE1" w:rsidR="00E626D2" w:rsidRDefault="00097F22" w:rsidP="00E04B9A">
      <w:pPr>
        <w:spacing w:after="240" w:line="480" w:lineRule="auto"/>
        <w:jc w:val="both"/>
      </w:pPr>
      <w:r>
        <w:rPr>
          <w:color w:val="000000" w:themeColor="text1"/>
        </w:rPr>
        <w:t xml:space="preserve">It is also </w:t>
      </w:r>
      <w:r w:rsidR="0038340D">
        <w:rPr>
          <w:color w:val="000000" w:themeColor="text1"/>
        </w:rPr>
        <w:t>un</w:t>
      </w:r>
      <w:r>
        <w:rPr>
          <w:color w:val="000000" w:themeColor="text1"/>
        </w:rPr>
        <w:t>surpris</w:t>
      </w:r>
      <w:r w:rsidR="0038340D">
        <w:rPr>
          <w:color w:val="000000" w:themeColor="text1"/>
        </w:rPr>
        <w:t>ing</w:t>
      </w:r>
      <w:r>
        <w:rPr>
          <w:color w:val="000000" w:themeColor="text1"/>
        </w:rPr>
        <w:t xml:space="preserve"> that the charity’s service users have elevated loneliness scores</w:t>
      </w:r>
      <w:r w:rsidR="00146683">
        <w:rPr>
          <w:color w:val="000000" w:themeColor="text1"/>
        </w:rPr>
        <w:t xml:space="preserve">. The </w:t>
      </w:r>
      <w:r w:rsidR="005E1C39">
        <w:rPr>
          <w:color w:val="000000" w:themeColor="text1"/>
        </w:rPr>
        <w:t xml:space="preserve">charity </w:t>
      </w:r>
      <w:r w:rsidR="0038340D">
        <w:rPr>
          <w:color w:val="000000" w:themeColor="text1"/>
        </w:rPr>
        <w:t xml:space="preserve">is aware </w:t>
      </w:r>
      <w:r>
        <w:rPr>
          <w:color w:val="000000" w:themeColor="text1"/>
        </w:rPr>
        <w:t xml:space="preserve">that social isolation </w:t>
      </w:r>
      <w:r w:rsidR="0038340D">
        <w:rPr>
          <w:color w:val="000000" w:themeColor="text1"/>
        </w:rPr>
        <w:t>often</w:t>
      </w:r>
      <w:r w:rsidR="00146683">
        <w:rPr>
          <w:color w:val="000000" w:themeColor="text1"/>
        </w:rPr>
        <w:t xml:space="preserve"> </w:t>
      </w:r>
      <w:r w:rsidR="0038340D">
        <w:rPr>
          <w:color w:val="000000" w:themeColor="text1"/>
        </w:rPr>
        <w:t xml:space="preserve">exacerbates </w:t>
      </w:r>
      <w:r w:rsidR="00146683">
        <w:rPr>
          <w:color w:val="000000" w:themeColor="text1"/>
        </w:rPr>
        <w:t>service user</w:t>
      </w:r>
      <w:r w:rsidR="0038340D">
        <w:rPr>
          <w:color w:val="000000" w:themeColor="text1"/>
        </w:rPr>
        <w:t>s’ other</w:t>
      </w:r>
      <w:r>
        <w:rPr>
          <w:color w:val="000000" w:themeColor="text1"/>
        </w:rPr>
        <w:t xml:space="preserve"> difficult</w:t>
      </w:r>
      <w:r w:rsidR="0038340D">
        <w:rPr>
          <w:color w:val="000000" w:themeColor="text1"/>
        </w:rPr>
        <w:t>ies</w:t>
      </w:r>
      <w:r>
        <w:rPr>
          <w:color w:val="000000" w:themeColor="text1"/>
        </w:rPr>
        <w:t>. This</w:t>
      </w:r>
      <w:r w:rsidR="0038340D">
        <w:rPr>
          <w:color w:val="000000" w:themeColor="text1"/>
        </w:rPr>
        <w:t xml:space="preserve"> isolation</w:t>
      </w:r>
      <w:r>
        <w:rPr>
          <w:color w:val="000000" w:themeColor="text1"/>
        </w:rPr>
        <w:t xml:space="preserve"> comes about because men’s social circle tends to </w:t>
      </w:r>
      <w:r w:rsidR="0038340D">
        <w:rPr>
          <w:color w:val="000000" w:themeColor="text1"/>
        </w:rPr>
        <w:t>concentrate on j</w:t>
      </w:r>
      <w:r>
        <w:rPr>
          <w:color w:val="000000" w:themeColor="text1"/>
        </w:rPr>
        <w:t xml:space="preserve">ust two </w:t>
      </w:r>
      <w:r w:rsidR="0038340D">
        <w:rPr>
          <w:color w:val="000000" w:themeColor="text1"/>
        </w:rPr>
        <w:t>areas</w:t>
      </w:r>
      <w:r>
        <w:rPr>
          <w:color w:val="000000" w:themeColor="text1"/>
        </w:rPr>
        <w:t xml:space="preserve">: work and family connections. </w:t>
      </w:r>
      <w:r w:rsidR="0038340D">
        <w:rPr>
          <w:color w:val="000000" w:themeColor="text1"/>
        </w:rPr>
        <w:t>Because</w:t>
      </w:r>
      <w:r>
        <w:rPr>
          <w:color w:val="000000" w:themeColor="text1"/>
        </w:rPr>
        <w:t xml:space="preserve"> most of the charity’s service users are unemployed, after separation both centres of social contact </w:t>
      </w:r>
      <w:r w:rsidR="0038340D">
        <w:rPr>
          <w:color w:val="000000" w:themeColor="text1"/>
        </w:rPr>
        <w:t>often cease to function</w:t>
      </w:r>
      <w:r w:rsidR="006B4173">
        <w:rPr>
          <w:color w:val="000000" w:themeColor="text1"/>
        </w:rPr>
        <w:t>,</w:t>
      </w:r>
      <w:r>
        <w:rPr>
          <w:color w:val="000000" w:themeColor="text1"/>
        </w:rPr>
        <w:t xml:space="preserve"> leaving the man without social </w:t>
      </w:r>
      <w:r>
        <w:rPr>
          <w:color w:val="000000" w:themeColor="text1"/>
        </w:rPr>
        <w:lastRenderedPageBreak/>
        <w:t xml:space="preserve">support at a time when it is most </w:t>
      </w:r>
      <w:r w:rsidR="005E1C39">
        <w:rPr>
          <w:color w:val="000000" w:themeColor="text1"/>
        </w:rPr>
        <w:t>needed</w:t>
      </w:r>
      <w:r>
        <w:rPr>
          <w:color w:val="000000" w:themeColor="text1"/>
        </w:rPr>
        <w:t xml:space="preserve">. </w:t>
      </w:r>
      <w:proofErr w:type="gramStart"/>
      <w:r>
        <w:rPr>
          <w:color w:val="000000" w:themeColor="text1"/>
        </w:rPr>
        <w:t>Despite being readily explicable, it</w:t>
      </w:r>
      <w:proofErr w:type="gramEnd"/>
      <w:r>
        <w:rPr>
          <w:color w:val="000000" w:themeColor="text1"/>
        </w:rPr>
        <w:t xml:space="preserve"> is still rather </w:t>
      </w:r>
      <w:r w:rsidR="0038340D">
        <w:rPr>
          <w:color w:val="000000" w:themeColor="text1"/>
        </w:rPr>
        <w:t>concerning</w:t>
      </w:r>
      <w:r>
        <w:rPr>
          <w:color w:val="000000" w:themeColor="text1"/>
        </w:rPr>
        <w:t xml:space="preserve"> </w:t>
      </w:r>
      <w:r w:rsidR="005E1C39">
        <w:rPr>
          <w:color w:val="000000" w:themeColor="text1"/>
        </w:rPr>
        <w:t xml:space="preserve">that </w:t>
      </w:r>
      <w:r>
        <w:rPr>
          <w:color w:val="000000" w:themeColor="text1"/>
        </w:rPr>
        <w:t xml:space="preserve">the degree of loneliness is so marked that the mode of the distribution </w:t>
      </w:r>
      <w:r w:rsidR="005E1C39">
        <w:rPr>
          <w:color w:val="000000" w:themeColor="text1"/>
        </w:rPr>
        <w:t>lies</w:t>
      </w:r>
      <w:r>
        <w:rPr>
          <w:color w:val="000000" w:themeColor="text1"/>
        </w:rPr>
        <w:t xml:space="preserve"> at the maximum measurable loneliness.</w:t>
      </w:r>
      <w:r w:rsidR="00E626D2">
        <w:rPr>
          <w:color w:val="000000" w:themeColor="text1"/>
        </w:rPr>
        <w:t xml:space="preserve"> </w:t>
      </w:r>
      <w:r w:rsidR="000608B3">
        <w:t>36</w:t>
      </w:r>
      <w:r w:rsidR="00E626D2">
        <w:t xml:space="preserve">% of the charity’s service users are severely lonely compared with only 5% in the general adult population. </w:t>
      </w:r>
    </w:p>
    <w:p w14:paraId="0CD0EFFD" w14:textId="0AA92F42" w:rsidR="006B452B" w:rsidRDefault="0038741D" w:rsidP="00E04B9A">
      <w:pPr>
        <w:spacing w:after="240" w:line="480" w:lineRule="auto"/>
        <w:jc w:val="both"/>
      </w:pPr>
      <w:r>
        <w:t xml:space="preserve">In view of </w:t>
      </w:r>
      <w:r w:rsidR="00E91482">
        <w:t xml:space="preserve">service users’ markedly reduced </w:t>
      </w:r>
      <w:r w:rsidR="001A5C7A">
        <w:t>well-being</w:t>
      </w:r>
      <w:r w:rsidR="00E91482">
        <w:t xml:space="preserve"> and </w:t>
      </w:r>
      <w:r>
        <w:t xml:space="preserve">commonly </w:t>
      </w:r>
      <w:r w:rsidR="00E91482">
        <w:t>severe</w:t>
      </w:r>
      <w:r>
        <w:t xml:space="preserve"> social isolation</w:t>
      </w:r>
      <w:r w:rsidR="0038340D">
        <w:t xml:space="preserve">, the observed elevation of </w:t>
      </w:r>
      <w:r>
        <w:t xml:space="preserve">suicidality </w:t>
      </w:r>
      <w:r w:rsidR="0038340D">
        <w:t xml:space="preserve">is to be expected. </w:t>
      </w:r>
      <w:r>
        <w:t>This was born</w:t>
      </w:r>
      <w:r w:rsidR="000A7E12">
        <w:t>e</w:t>
      </w:r>
      <w:r>
        <w:t xml:space="preserve"> out by </w:t>
      </w:r>
      <w:r w:rsidR="00233331">
        <w:t>6</w:t>
      </w:r>
      <w:r>
        <w:t>9</w:t>
      </w:r>
      <w:r w:rsidR="00064258">
        <w:t xml:space="preserve"> (24%)</w:t>
      </w:r>
      <w:r w:rsidR="006B4173">
        <w:t xml:space="preserve"> of those asked the question</w:t>
      </w:r>
      <w:r>
        <w:t xml:space="preserve"> having recently experienced suicidal ideation, of which </w:t>
      </w:r>
      <w:r w:rsidR="00233331">
        <w:t>13</w:t>
      </w:r>
      <w:r>
        <w:t xml:space="preserve"> (</w:t>
      </w:r>
      <w:r w:rsidR="00233331">
        <w:t>4.4</w:t>
      </w:r>
      <w:r>
        <w:t xml:space="preserve">%) had attempted suicide. </w:t>
      </w:r>
      <w:r w:rsidR="00233331">
        <w:t>It is known that there is a</w:t>
      </w:r>
      <w:r>
        <w:t xml:space="preserve"> link between separation and men’s suicide, though </w:t>
      </w:r>
      <w:r w:rsidR="00233331">
        <w:t>there is a dearth of confirmatory data from the</w:t>
      </w:r>
      <w:r>
        <w:t xml:space="preserve"> UK. </w:t>
      </w:r>
      <w:sdt>
        <w:sdtPr>
          <w:id w:val="1727717780"/>
          <w:citation/>
        </w:sdtPr>
        <w:sdtContent>
          <w:r>
            <w:fldChar w:fldCharType="begin"/>
          </w:r>
          <w:r>
            <w:instrText xml:space="preserve"> CITATION Col191 \l 2057 </w:instrText>
          </w:r>
          <w:r>
            <w:fldChar w:fldCharType="separate"/>
          </w:r>
          <w:r w:rsidR="001B136A">
            <w:rPr>
              <w:noProof/>
            </w:rPr>
            <w:t>(Collins, 2019)</w:t>
          </w:r>
          <w:r>
            <w:fldChar w:fldCharType="end"/>
          </w:r>
        </w:sdtContent>
      </w:sdt>
      <w:r>
        <w:t xml:space="preserve"> analysed data </w:t>
      </w:r>
      <w:r w:rsidR="001166F2">
        <w:t xml:space="preserve">referenced in </w:t>
      </w:r>
      <w:bookmarkStart w:id="8" w:name="_Hlk69205472"/>
      <w:sdt>
        <w:sdtPr>
          <w:rPr>
            <w:color w:val="000000" w:themeColor="text1"/>
          </w:rPr>
          <w:id w:val="1683559647"/>
          <w:citation/>
        </w:sdtPr>
        <w:sdtContent>
          <w:r w:rsidR="001166F2">
            <w:rPr>
              <w:color w:val="000000" w:themeColor="text1"/>
            </w:rPr>
            <w:fldChar w:fldCharType="begin"/>
          </w:r>
          <w:r w:rsidR="001166F2">
            <w:rPr>
              <w:noProof/>
              <w:color w:val="000000" w:themeColor="text1"/>
            </w:rPr>
            <w:instrText xml:space="preserve"> CITATION Sam121 \l 2057 </w:instrText>
          </w:r>
          <w:r w:rsidR="001166F2">
            <w:rPr>
              <w:color w:val="000000" w:themeColor="text1"/>
            </w:rPr>
            <w:fldChar w:fldCharType="separate"/>
          </w:r>
          <w:r w:rsidR="001B136A" w:rsidRPr="001B136A">
            <w:rPr>
              <w:noProof/>
              <w:color w:val="000000" w:themeColor="text1"/>
            </w:rPr>
            <w:t>(Samaritans, 2012)</w:t>
          </w:r>
          <w:r w:rsidR="001166F2">
            <w:rPr>
              <w:color w:val="000000" w:themeColor="text1"/>
            </w:rPr>
            <w:fldChar w:fldCharType="end"/>
          </w:r>
        </w:sdtContent>
      </w:sdt>
      <w:r w:rsidR="001166F2">
        <w:rPr>
          <w:color w:val="000000" w:themeColor="text1"/>
        </w:rPr>
        <w:t xml:space="preserve"> and </w:t>
      </w:r>
      <w:r w:rsidR="00A633AE" w:rsidRPr="00A4766B">
        <w:rPr>
          <w:noProof/>
          <w:color w:val="000000" w:themeColor="text1"/>
        </w:rPr>
        <w:t xml:space="preserve">(Evans, Scourfield &amp; Moore, </w:t>
      </w:r>
      <w:r w:rsidR="001166F2">
        <w:rPr>
          <w:noProof/>
          <w:color w:val="000000" w:themeColor="text1"/>
        </w:rPr>
        <w:t>2016</w:t>
      </w:r>
      <w:r w:rsidR="00A633AE" w:rsidRPr="00A4766B">
        <w:rPr>
          <w:noProof/>
          <w:color w:val="000000" w:themeColor="text1"/>
        </w:rPr>
        <w:t>)</w:t>
      </w:r>
      <w:r w:rsidR="001166F2">
        <w:rPr>
          <w:noProof/>
          <w:color w:val="000000" w:themeColor="text1"/>
        </w:rPr>
        <w:t xml:space="preserve">, </w:t>
      </w:r>
      <w:bookmarkEnd w:id="8"/>
      <w:r w:rsidR="001166F2">
        <w:rPr>
          <w:noProof/>
          <w:color w:val="000000" w:themeColor="text1"/>
        </w:rPr>
        <w:t>none of it from Great Britain, and concluded that separation increases the suicide rate for both sexes, but more so for men than for women. The suicide rate for men after separation was estimated to be 8 to 12 times higher than for women in the general population. To the effect of separation must be added the effect of domestic abuse in elevating suicide rates further, and again this is more marked in men than in women.</w:t>
      </w:r>
      <w:r w:rsidR="000A7E12">
        <w:rPr>
          <w:noProof/>
          <w:color w:val="000000" w:themeColor="text1"/>
        </w:rPr>
        <w:t xml:space="preserve"> </w:t>
      </w:r>
      <w:r w:rsidR="008729F4">
        <w:t>In 2017/18,</w:t>
      </w:r>
      <w:r w:rsidR="00A14BF5">
        <w:t xml:space="preserve"> in England and Wales,</w:t>
      </w:r>
      <w:r w:rsidR="008729F4">
        <w:t xml:space="preserve"> 11% of male victims of partner abuse tried to take their own lives</w:t>
      </w:r>
      <w:r w:rsidR="000A7E12">
        <w:t xml:space="preserve"> compared to 7.2% of female victims </w:t>
      </w:r>
      <w:sdt>
        <w:sdtPr>
          <w:id w:val="1841417249"/>
          <w:citation/>
        </w:sdtPr>
        <w:sdtContent>
          <w:r w:rsidR="000A7E12">
            <w:fldChar w:fldCharType="begin"/>
          </w:r>
          <w:r w:rsidR="000A7E12">
            <w:instrText xml:space="preserve">CITATION ONS182 \t  \l 2057 </w:instrText>
          </w:r>
          <w:r w:rsidR="000A7E12">
            <w:fldChar w:fldCharType="separate"/>
          </w:r>
          <w:r w:rsidR="001B136A">
            <w:rPr>
              <w:noProof/>
            </w:rPr>
            <w:t>(ONS, 2018b)</w:t>
          </w:r>
          <w:r w:rsidR="000A7E12">
            <w:fldChar w:fldCharType="end"/>
          </w:r>
        </w:sdtContent>
      </w:sdt>
      <w:r w:rsidR="000A7E12">
        <w:t xml:space="preserve">.  </w:t>
      </w:r>
    </w:p>
    <w:p w14:paraId="0042ECB8" w14:textId="44D620A5" w:rsidR="00A14BF5" w:rsidRDefault="000A7E12" w:rsidP="00E04B9A">
      <w:pPr>
        <w:spacing w:after="240" w:line="480" w:lineRule="auto"/>
        <w:jc w:val="both"/>
      </w:pPr>
      <w:r>
        <w:t xml:space="preserve">Associations with the </w:t>
      </w:r>
      <w:r w:rsidR="00233331">
        <w:t xml:space="preserve">eight predictor </w:t>
      </w:r>
      <w:r>
        <w:t>variables</w:t>
      </w:r>
      <w:r w:rsidR="00233331">
        <w:t xml:space="preserve"> were investigated using correlations and linear regressions. All the dependent ‘outcome’ variables, </w:t>
      </w:r>
      <w:r>
        <w:t xml:space="preserve">elevated loneliness, reduced </w:t>
      </w:r>
      <w:r w:rsidR="001A5C7A">
        <w:t>well-being</w:t>
      </w:r>
      <w:r>
        <w:t>, and the elevated prevalence of depression/suicidality</w:t>
      </w:r>
      <w:r w:rsidR="00233331">
        <w:t>,</w:t>
      </w:r>
      <w:r>
        <w:t xml:space="preserve"> were most strongly </w:t>
      </w:r>
      <w:r w:rsidR="00233331">
        <w:t xml:space="preserve">associated </w:t>
      </w:r>
      <w:r>
        <w:t xml:space="preserve">with the </w:t>
      </w:r>
      <w:r w:rsidR="00233331">
        <w:t>fathers’</w:t>
      </w:r>
      <w:r>
        <w:t xml:space="preserve"> domestic abuse victimisation (RIC score). </w:t>
      </w:r>
      <w:r w:rsidR="00C94D9B">
        <w:t xml:space="preserve">The greater significance of the fathers’ victimisation by domestic abuse than any of the other </w:t>
      </w:r>
      <w:r w:rsidR="00233331">
        <w:t xml:space="preserve">seven predictor </w:t>
      </w:r>
      <w:r w:rsidR="00C94D9B">
        <w:t>variables is one of the main findings of th</w:t>
      </w:r>
      <w:r w:rsidR="005E1C39">
        <w:t>is</w:t>
      </w:r>
      <w:r w:rsidR="00C94D9B">
        <w:t xml:space="preserve"> study.</w:t>
      </w:r>
      <w:r w:rsidR="00A14BF5">
        <w:t xml:space="preserve"> </w:t>
      </w:r>
    </w:p>
    <w:p w14:paraId="22C53DF0" w14:textId="5EA78B32" w:rsidR="00233331" w:rsidRPr="00227900" w:rsidRDefault="00233331" w:rsidP="00227900">
      <w:pPr>
        <w:spacing w:after="120" w:line="480" w:lineRule="auto"/>
        <w:jc w:val="both"/>
        <w:rPr>
          <w:color w:val="000000" w:themeColor="text1"/>
        </w:rPr>
      </w:pPr>
      <w:r>
        <w:rPr>
          <w:color w:val="000000" w:themeColor="text1"/>
        </w:rPr>
        <w:lastRenderedPageBreak/>
        <w:t>The other variables which were significantly associated with dependent variables were unemployment/low income</w:t>
      </w:r>
      <w:r w:rsidR="000B1A01">
        <w:rPr>
          <w:color w:val="000000" w:themeColor="text1"/>
        </w:rPr>
        <w:t xml:space="preserve">, allegations of domestic abuse </w:t>
      </w:r>
      <w:r w:rsidR="00902D74">
        <w:rPr>
          <w:color w:val="000000" w:themeColor="text1"/>
        </w:rPr>
        <w:t>by</w:t>
      </w:r>
      <w:r w:rsidR="000B1A01">
        <w:rPr>
          <w:color w:val="000000" w:themeColor="text1"/>
        </w:rPr>
        <w:t xml:space="preserve"> the father,</w:t>
      </w:r>
      <w:r>
        <w:rPr>
          <w:color w:val="000000" w:themeColor="text1"/>
        </w:rPr>
        <w:t xml:space="preserve"> and the refusal of mediation by the (ex)partner.</w:t>
      </w:r>
    </w:p>
    <w:p w14:paraId="317C55E5" w14:textId="4B853509" w:rsidR="008E619F" w:rsidRPr="008E619F" w:rsidRDefault="008E619F" w:rsidP="00227900">
      <w:pPr>
        <w:spacing w:after="240" w:line="480" w:lineRule="auto"/>
        <w:rPr>
          <w:color w:val="000000" w:themeColor="text1"/>
        </w:rPr>
      </w:pPr>
      <w:r w:rsidRPr="008E619F">
        <w:rPr>
          <w:color w:val="000000" w:themeColor="text1"/>
        </w:rPr>
        <w:t xml:space="preserve">The tool used to quantify the risk from domestic abuse was the </w:t>
      </w:r>
      <w:proofErr w:type="spellStart"/>
      <w:r w:rsidRPr="008E619F">
        <w:rPr>
          <w:color w:val="000000" w:themeColor="text1"/>
        </w:rPr>
        <w:t>Safelives</w:t>
      </w:r>
      <w:proofErr w:type="spellEnd"/>
      <w:r w:rsidRPr="008E619F">
        <w:rPr>
          <w:color w:val="000000" w:themeColor="text1"/>
        </w:rPr>
        <w:t xml:space="preserve"> Risk Indicator Checklist (RIC), consisting of 24 standard questions. Because the overall RIC score was found to be the dominant predictor variable, it was explored further which of these 24 questions might be causing this dominance. To do so, correlations and regressions of </w:t>
      </w:r>
      <w:r w:rsidR="001A5C7A">
        <w:rPr>
          <w:color w:val="000000" w:themeColor="text1"/>
        </w:rPr>
        <w:t>well-being</w:t>
      </w:r>
      <w:r w:rsidRPr="008E619F">
        <w:rPr>
          <w:color w:val="000000" w:themeColor="text1"/>
        </w:rPr>
        <w:t>, loneliness and suicidality/depression were carried out also with the individual RIC questions. This revealed that question</w:t>
      </w:r>
      <w:r w:rsidR="000B1A01">
        <w:rPr>
          <w:color w:val="000000" w:themeColor="text1"/>
        </w:rPr>
        <w:t xml:space="preserve"> 4,</w:t>
      </w:r>
      <w:r w:rsidRPr="008E619F">
        <w:rPr>
          <w:color w:val="000000" w:themeColor="text1"/>
        </w:rPr>
        <w:t xml:space="preserve"> “do you feel isolated from family / friends”</w:t>
      </w:r>
      <w:r w:rsidR="000B1A01">
        <w:rPr>
          <w:color w:val="000000" w:themeColor="text1"/>
        </w:rPr>
        <w:t>,</w:t>
      </w:r>
      <w:r w:rsidRPr="008E619F">
        <w:rPr>
          <w:color w:val="000000" w:themeColor="text1"/>
        </w:rPr>
        <w:t xml:space="preserve"> was dominant for all three outcome measures.   </w:t>
      </w:r>
    </w:p>
    <w:p w14:paraId="5DF42CC2" w14:textId="7B6602C3" w:rsidR="008E619F" w:rsidRPr="008E619F" w:rsidRDefault="008E619F" w:rsidP="00227900">
      <w:pPr>
        <w:spacing w:after="240" w:line="480" w:lineRule="auto"/>
        <w:rPr>
          <w:color w:val="000000" w:themeColor="text1"/>
        </w:rPr>
      </w:pPr>
      <w:r w:rsidRPr="008E619F">
        <w:rPr>
          <w:color w:val="000000" w:themeColor="text1"/>
        </w:rPr>
        <w:t xml:space="preserve">Discounting one question which was affected by sample-bias, the RIC question with the largest number of affirmative answers (88%) was “does the abuser try to control everything you do and/or are they excessively jealous?”. </w:t>
      </w:r>
    </w:p>
    <w:p w14:paraId="2717C2D7" w14:textId="3CD058D3" w:rsidR="00233331" w:rsidRPr="000E539A" w:rsidRDefault="008E619F" w:rsidP="000E539A">
      <w:pPr>
        <w:spacing w:after="240" w:line="480" w:lineRule="auto"/>
        <w:rPr>
          <w:color w:val="000000" w:themeColor="text1"/>
        </w:rPr>
      </w:pPr>
      <w:r w:rsidRPr="008E619F">
        <w:rPr>
          <w:color w:val="000000" w:themeColor="text1"/>
        </w:rPr>
        <w:t xml:space="preserve">The dominance, in different ways, of these two RIC questions (“do you feel isolated from family / friends” and “does the abuser try to control everything you do and/or are they excessively jealous?”) has particular significance because they are symptomatic of coercive or controlling behaviours by the female (ex)partner. </w:t>
      </w:r>
    </w:p>
    <w:p w14:paraId="79DD5EA6" w14:textId="05FA0C3D" w:rsidR="00FD29A5" w:rsidRDefault="002E7CF0" w:rsidP="00E04B9A">
      <w:pPr>
        <w:spacing w:after="240" w:line="480" w:lineRule="auto"/>
        <w:jc w:val="both"/>
      </w:pPr>
      <w:r>
        <w:t xml:space="preserve">There continues to be a </w:t>
      </w:r>
      <w:r w:rsidR="00FD29A5">
        <w:t>widespread</w:t>
      </w:r>
      <w:r w:rsidR="002C3CF3">
        <w:t xml:space="preserve"> notion that domestic </w:t>
      </w:r>
      <w:r w:rsidR="00FD29A5">
        <w:t>abuse</w:t>
      </w:r>
      <w:r w:rsidR="002C3CF3">
        <w:t xml:space="preserve"> </w:t>
      </w:r>
      <w:r w:rsidR="00556E45">
        <w:t>is overwhelmingly about female victims and male perpetrators</w:t>
      </w:r>
      <w:r w:rsidR="00DA7A85">
        <w:t>.</w:t>
      </w:r>
      <w:r w:rsidR="00FD29A5">
        <w:t xml:space="preserve"> Moreover, this false perspective can be carried through into the operation of the family courts. </w:t>
      </w:r>
      <w:r w:rsidR="00DA7A85">
        <w:t xml:space="preserve">This is exemplified </w:t>
      </w:r>
      <w:r w:rsidR="003B6E86">
        <w:t>by</w:t>
      </w:r>
      <w:r w:rsidR="00DA7A85">
        <w:t xml:space="preserve"> the</w:t>
      </w:r>
      <w:r w:rsidR="003B6E86">
        <w:t xml:space="preserve"> </w:t>
      </w:r>
      <w:r w:rsidR="00A60714">
        <w:t xml:space="preserve">recent </w:t>
      </w:r>
      <w:r w:rsidR="003B6E86">
        <w:t>family justice review</w:t>
      </w:r>
      <w:r w:rsidR="00FD29A5">
        <w:t xml:space="preserve"> in England and Wales which addressed the potential harms to children and parents arising from domestic abuse</w:t>
      </w:r>
      <w:r w:rsidR="00A60714">
        <w:t xml:space="preserve"> </w:t>
      </w:r>
      <w:sdt>
        <w:sdtPr>
          <w:id w:val="1886600635"/>
          <w:citation/>
        </w:sdtPr>
        <w:sdtContent>
          <w:r w:rsidR="002C6E5F">
            <w:fldChar w:fldCharType="begin"/>
          </w:r>
          <w:r w:rsidR="00577760">
            <w:instrText xml:space="preserve">CITATION Min203 \l 2057 </w:instrText>
          </w:r>
          <w:r w:rsidR="002C6E5F">
            <w:fldChar w:fldCharType="separate"/>
          </w:r>
          <w:r w:rsidR="001B136A">
            <w:rPr>
              <w:noProof/>
            </w:rPr>
            <w:t>(Ministry of Justice, 2020)</w:t>
          </w:r>
          <w:r w:rsidR="002C6E5F">
            <w:fldChar w:fldCharType="end"/>
          </w:r>
        </w:sdtContent>
      </w:sdt>
      <w:r w:rsidR="007F3921">
        <w:t xml:space="preserve">. The final report, literature review and implementation plan resulting from this judicial review, amounting to </w:t>
      </w:r>
      <w:r w:rsidR="00D23014">
        <w:t>some 406 pages,</w:t>
      </w:r>
      <w:r w:rsidR="00FD29A5">
        <w:t xml:space="preserve"> presented only the harms to women and children </w:t>
      </w:r>
      <w:r w:rsidR="00D974EA">
        <w:t xml:space="preserve">from </w:t>
      </w:r>
      <w:r w:rsidR="00FD29A5">
        <w:t>abusive men.</w:t>
      </w:r>
      <w:r w:rsidR="00D974EA">
        <w:t xml:space="preserve"> When such one-sided </w:t>
      </w:r>
      <w:r w:rsidR="00D974EA">
        <w:lastRenderedPageBreak/>
        <w:t xml:space="preserve">presentations are challenged, the response </w:t>
      </w:r>
      <w:r w:rsidR="000B1A01">
        <w:t>may be</w:t>
      </w:r>
      <w:r w:rsidR="00D974EA">
        <w:t xml:space="preserve"> that the domestic abuse of men is relatively rare or that, when it occurs, it is less harmful. </w:t>
      </w:r>
      <w:r w:rsidR="00FD29A5">
        <w:t xml:space="preserve"> </w:t>
      </w:r>
    </w:p>
    <w:p w14:paraId="4C27BDAF" w14:textId="0B33C7AF" w:rsidR="00A14BF5" w:rsidRDefault="006C1A7F" w:rsidP="00E04B9A">
      <w:pPr>
        <w:spacing w:after="240" w:line="480" w:lineRule="auto"/>
        <w:jc w:val="both"/>
      </w:pPr>
      <w:r>
        <w:t>Th</w:t>
      </w:r>
      <w:r w:rsidR="000B1A01">
        <w:t>e suggestion th</w:t>
      </w:r>
      <w:r>
        <w:t xml:space="preserve">at </w:t>
      </w:r>
      <w:r w:rsidR="00890D11">
        <w:t xml:space="preserve">partner </w:t>
      </w:r>
      <w:r w:rsidR="00903D1F">
        <w:t xml:space="preserve">abuse of men, and </w:t>
      </w:r>
      <w:proofErr w:type="gramStart"/>
      <w:r w:rsidR="00903D1F">
        <w:t>fathers in particular, is</w:t>
      </w:r>
      <w:proofErr w:type="gramEnd"/>
      <w:r w:rsidR="00903D1F">
        <w:t xml:space="preserve"> relatively uncommon is not supported by the fact that 7</w:t>
      </w:r>
      <w:r w:rsidR="00D974EA">
        <w:t>1</w:t>
      </w:r>
      <w:r w:rsidR="00903D1F">
        <w:t xml:space="preserve">% of the charity’s service users </w:t>
      </w:r>
      <w:r w:rsidR="00146683">
        <w:t>have been identified as experiencing</w:t>
      </w:r>
      <w:r w:rsidR="00890D11">
        <w:t xml:space="preserve"> such abuse. </w:t>
      </w:r>
      <w:r w:rsidR="000F3677">
        <w:t xml:space="preserve">Nor can any claim that the impact of such abuse on men is </w:t>
      </w:r>
      <w:r w:rsidR="00E7600B">
        <w:t xml:space="preserve">minor be sustained in the light of the present findings. </w:t>
      </w:r>
      <w:r w:rsidR="000E539A">
        <w:t>39</w:t>
      </w:r>
      <w:r w:rsidR="005956F8">
        <w:t xml:space="preserve">% of service users </w:t>
      </w:r>
      <w:r w:rsidR="00DF5040">
        <w:t>subject to risk assessment were assessed in the “high risk” range, with a RIC score of 14 or higher</w:t>
      </w:r>
      <w:r w:rsidR="00C22AC9">
        <w:t xml:space="preserve">. </w:t>
      </w:r>
      <w:r w:rsidR="00B07C7B">
        <w:t xml:space="preserve">But perhaps most revealing is that </w:t>
      </w:r>
      <w:r w:rsidR="00F829C8">
        <w:t xml:space="preserve">it is the domestic abuse risk </w:t>
      </w:r>
      <w:r w:rsidR="00146683">
        <w:t xml:space="preserve">index (RIC) </w:t>
      </w:r>
      <w:r w:rsidR="00F829C8">
        <w:t xml:space="preserve">which, out of </w:t>
      </w:r>
      <w:r w:rsidR="00BE304A">
        <w:t xml:space="preserve">the </w:t>
      </w:r>
      <w:r w:rsidR="000E539A">
        <w:t>eight</w:t>
      </w:r>
      <w:r w:rsidR="00F829C8">
        <w:t xml:space="preserve"> </w:t>
      </w:r>
      <w:r w:rsidR="000E539A">
        <w:t>predictor</w:t>
      </w:r>
      <w:r w:rsidR="00AD157C">
        <w:t xml:space="preserve"> variables examined,</w:t>
      </w:r>
      <w:r w:rsidR="00F829C8">
        <w:t xml:space="preserve"> is most strongly associate</w:t>
      </w:r>
      <w:r w:rsidR="00AD157C">
        <w:t xml:space="preserve">d </w:t>
      </w:r>
      <w:r w:rsidR="0078140D">
        <w:t xml:space="preserve">with loneliness, </w:t>
      </w:r>
      <w:proofErr w:type="gramStart"/>
      <w:r w:rsidR="001A5C7A">
        <w:t>well-being</w:t>
      </w:r>
      <w:proofErr w:type="gramEnd"/>
      <w:r w:rsidR="0078140D">
        <w:t xml:space="preserve"> and depression/suicidality. </w:t>
      </w:r>
      <w:r w:rsidR="002114DB">
        <w:t>Add to th</w:t>
      </w:r>
      <w:r w:rsidR="00DF1663">
        <w:t xml:space="preserve">ese findings from this study the national crime survey findings that male domestic abuse victims are more likely to attempt suicide than female victims </w:t>
      </w:r>
      <w:sdt>
        <w:sdtPr>
          <w:id w:val="958150391"/>
          <w:citation/>
        </w:sdtPr>
        <w:sdtContent>
          <w:r w:rsidR="00DF1663">
            <w:fldChar w:fldCharType="begin"/>
          </w:r>
          <w:r w:rsidR="00DF1663">
            <w:instrText xml:space="preserve">CITATION ONS182 \t  \l 2057 </w:instrText>
          </w:r>
          <w:r w:rsidR="00DF1663">
            <w:fldChar w:fldCharType="separate"/>
          </w:r>
          <w:r w:rsidR="001B136A">
            <w:rPr>
              <w:noProof/>
            </w:rPr>
            <w:t>(ONS, 2018b)</w:t>
          </w:r>
          <w:r w:rsidR="00DF1663">
            <w:fldChar w:fldCharType="end"/>
          </w:r>
        </w:sdtContent>
      </w:sdt>
      <w:r w:rsidR="00DF1663">
        <w:t xml:space="preserve">, </w:t>
      </w:r>
      <w:r w:rsidR="00816CF4">
        <w:t xml:space="preserve">and it ceases to be credible to argue that </w:t>
      </w:r>
      <w:r w:rsidR="00BE304A">
        <w:t>partner</w:t>
      </w:r>
      <w:r w:rsidR="00816CF4">
        <w:t xml:space="preserve"> abuse is a less serious issue for men than women, either in terms of prevalence or impact. </w:t>
      </w:r>
    </w:p>
    <w:p w14:paraId="5B538B56" w14:textId="30770F23" w:rsidR="00D974EA" w:rsidRPr="00176514" w:rsidRDefault="000E539A" w:rsidP="00B84BD8">
      <w:pPr>
        <w:spacing w:after="240" w:line="480" w:lineRule="auto"/>
        <w:jc w:val="both"/>
        <w:rPr>
          <w:color w:val="000000" w:themeColor="text1"/>
        </w:rPr>
      </w:pPr>
      <w:r>
        <w:t>A further factor identified in this study is that the two RIC questions which are either most commonly answered in the affirmative or are most significantly associated with fathers’ adverse outcomes</w:t>
      </w:r>
      <w:r w:rsidR="00176514">
        <w:t xml:space="preserve"> are both symptomatic of coercive </w:t>
      </w:r>
      <w:proofErr w:type="gramStart"/>
      <w:r w:rsidR="00176514">
        <w:t>or</w:t>
      </w:r>
      <w:proofErr w:type="gramEnd"/>
      <w:r w:rsidR="00176514">
        <w:t xml:space="preserve"> controlling behaviour. </w:t>
      </w:r>
      <w:r>
        <w:t xml:space="preserve"> </w:t>
      </w:r>
      <w:r w:rsidR="00D974EA" w:rsidRPr="00176514">
        <w:rPr>
          <w:color w:val="000000" w:themeColor="text1"/>
        </w:rPr>
        <w:t>Th</w:t>
      </w:r>
      <w:r w:rsidR="00176514" w:rsidRPr="00176514">
        <w:rPr>
          <w:color w:val="000000" w:themeColor="text1"/>
        </w:rPr>
        <w:t xml:space="preserve">is </w:t>
      </w:r>
      <w:r w:rsidR="00D974EA" w:rsidRPr="00176514">
        <w:rPr>
          <w:color w:val="000000" w:themeColor="text1"/>
        </w:rPr>
        <w:t>suggests that men experience coercive or controlling behaviours from their female partners far more commonly than is generally supposed or reflected, for example, in criminal justice statistics</w:t>
      </w:r>
      <w:r w:rsidR="00176514" w:rsidRPr="00176514">
        <w:rPr>
          <w:color w:val="000000" w:themeColor="text1"/>
        </w:rPr>
        <w:t xml:space="preserve"> in which it is overwhelmingly men who are convicted, (</w:t>
      </w:r>
      <w:r w:rsidR="008F0DE9" w:rsidRPr="008F0DE9">
        <w:rPr>
          <w:color w:val="000000" w:themeColor="text1"/>
        </w:rPr>
        <w:t>ONS, 2020</w:t>
      </w:r>
      <w:r w:rsidR="00176514" w:rsidRPr="00176514">
        <w:rPr>
          <w:color w:val="000000" w:themeColor="text1"/>
        </w:rPr>
        <w:t xml:space="preserve">). </w:t>
      </w:r>
      <w:r w:rsidR="00176514">
        <w:rPr>
          <w:color w:val="000000" w:themeColor="text1"/>
        </w:rPr>
        <w:t>Most importantly,</w:t>
      </w:r>
      <w:r w:rsidR="00D974EA" w:rsidRPr="00176514">
        <w:rPr>
          <w:color w:val="000000" w:themeColor="text1"/>
        </w:rPr>
        <w:t xml:space="preserve"> the findings of t</w:t>
      </w:r>
      <w:r w:rsidR="00176514">
        <w:rPr>
          <w:color w:val="000000" w:themeColor="text1"/>
        </w:rPr>
        <w:t xml:space="preserve">his </w:t>
      </w:r>
      <w:r w:rsidR="00D974EA" w:rsidRPr="00176514">
        <w:rPr>
          <w:color w:val="000000" w:themeColor="text1"/>
        </w:rPr>
        <w:t xml:space="preserve">study as regards the severity of the degraded </w:t>
      </w:r>
      <w:r w:rsidR="001A5C7A">
        <w:rPr>
          <w:color w:val="000000" w:themeColor="text1"/>
        </w:rPr>
        <w:t>well-being</w:t>
      </w:r>
      <w:r w:rsidR="00D974EA" w:rsidRPr="00176514">
        <w:rPr>
          <w:color w:val="000000" w:themeColor="text1"/>
        </w:rPr>
        <w:t xml:space="preserve">, loneliness and suicidality challenge the notion that serious partner abuse of men is either relatively uncommon compared with that of women, or that it is less impactful. </w:t>
      </w:r>
    </w:p>
    <w:p w14:paraId="0AAEC1AC" w14:textId="77777777" w:rsidR="00577760" w:rsidRDefault="00577760">
      <w:pPr>
        <w:rPr>
          <w:b/>
          <w:bCs/>
          <w:color w:val="000000" w:themeColor="text1"/>
        </w:rPr>
      </w:pPr>
      <w:r>
        <w:rPr>
          <w:b/>
          <w:bCs/>
          <w:color w:val="000000" w:themeColor="text1"/>
        </w:rPr>
        <w:br w:type="page"/>
      </w:r>
    </w:p>
    <w:p w14:paraId="111C2574" w14:textId="370D0CBF" w:rsidR="00EE7371" w:rsidRPr="0037096E" w:rsidRDefault="00E91482" w:rsidP="0037096E">
      <w:pPr>
        <w:spacing w:after="0" w:line="480" w:lineRule="auto"/>
        <w:jc w:val="center"/>
        <w:rPr>
          <w:b/>
          <w:bCs/>
          <w:color w:val="000000" w:themeColor="text1"/>
        </w:rPr>
      </w:pPr>
      <w:r w:rsidRPr="0037096E">
        <w:rPr>
          <w:b/>
          <w:bCs/>
          <w:color w:val="000000" w:themeColor="text1"/>
        </w:rPr>
        <w:lastRenderedPageBreak/>
        <w:t>Conclusions</w:t>
      </w:r>
    </w:p>
    <w:p w14:paraId="33FB67BA" w14:textId="5AA37AC3" w:rsidR="00262A14" w:rsidRDefault="00E91482" w:rsidP="00EE7371">
      <w:pPr>
        <w:spacing w:after="120" w:line="480" w:lineRule="auto"/>
        <w:jc w:val="both"/>
        <w:rPr>
          <w:color w:val="000000" w:themeColor="text1"/>
        </w:rPr>
      </w:pPr>
      <w:r>
        <w:t>Separated fathers accessing the services of charity FNF Both Parents Matter Cymru were found to have</w:t>
      </w:r>
      <w:r w:rsidR="00D97751">
        <w:t>: (a) s</w:t>
      </w:r>
      <w:r>
        <w:t xml:space="preserve">ubstantially degraded mental </w:t>
      </w:r>
      <w:r w:rsidR="001A5C7A">
        <w:t>well-being</w:t>
      </w:r>
      <w:r>
        <w:t xml:space="preserve">, </w:t>
      </w:r>
      <w:r w:rsidRPr="00472E92">
        <w:rPr>
          <w:color w:val="000000" w:themeColor="text1"/>
        </w:rPr>
        <w:t xml:space="preserve">28% having a </w:t>
      </w:r>
      <w:r w:rsidR="001A5C7A">
        <w:rPr>
          <w:color w:val="000000" w:themeColor="text1"/>
        </w:rPr>
        <w:t>well-being</w:t>
      </w:r>
      <w:r w:rsidRPr="00472E92">
        <w:rPr>
          <w:color w:val="000000" w:themeColor="text1"/>
        </w:rPr>
        <w:t xml:space="preserve"> score of 15 or lower, which has a prevalence of less than 2% in the general population</w:t>
      </w:r>
      <w:r w:rsidR="00D97751">
        <w:rPr>
          <w:color w:val="000000" w:themeColor="text1"/>
        </w:rPr>
        <w:t xml:space="preserve">; </w:t>
      </w:r>
      <w:r w:rsidR="00D97751">
        <w:t>(b) h</w:t>
      </w:r>
      <w:r w:rsidRPr="00D97751">
        <w:rPr>
          <w:color w:val="000000" w:themeColor="text1"/>
        </w:rPr>
        <w:t xml:space="preserve">ighly elevated social and emotional isolation, </w:t>
      </w:r>
      <w:r w:rsidR="00262A14">
        <w:t>36</w:t>
      </w:r>
      <w:r>
        <w:t>% being severely lonely compared with 5% in the general adult population</w:t>
      </w:r>
      <w:r w:rsidR="00D97751">
        <w:t>; (c) m</w:t>
      </w:r>
      <w:r w:rsidR="00C94D9B">
        <w:t>arkedly elevated prevalence of suicidality.</w:t>
      </w:r>
      <w:r w:rsidR="00262A14">
        <w:t xml:space="preserve"> </w:t>
      </w:r>
      <w:r w:rsidR="00C94D9B">
        <w:rPr>
          <w:color w:val="000000" w:themeColor="text1"/>
        </w:rPr>
        <w:t xml:space="preserve">Of </w:t>
      </w:r>
      <w:r w:rsidR="00262A14">
        <w:rPr>
          <w:color w:val="000000" w:themeColor="text1"/>
        </w:rPr>
        <w:t>eight</w:t>
      </w:r>
      <w:r w:rsidR="00C94D9B">
        <w:rPr>
          <w:color w:val="000000" w:themeColor="text1"/>
        </w:rPr>
        <w:t xml:space="preserve"> </w:t>
      </w:r>
      <w:r w:rsidR="00262A14">
        <w:rPr>
          <w:color w:val="000000" w:themeColor="text1"/>
        </w:rPr>
        <w:t>predictor</w:t>
      </w:r>
      <w:r w:rsidR="00C94D9B">
        <w:rPr>
          <w:color w:val="000000" w:themeColor="text1"/>
        </w:rPr>
        <w:t xml:space="preserve"> variables investigated, the variable which had the dominant association with degraded </w:t>
      </w:r>
      <w:r w:rsidR="001A5C7A">
        <w:rPr>
          <w:color w:val="000000" w:themeColor="text1"/>
        </w:rPr>
        <w:t>well-being</w:t>
      </w:r>
      <w:r w:rsidR="00C94D9B">
        <w:rPr>
          <w:color w:val="000000" w:themeColor="text1"/>
        </w:rPr>
        <w:t>, elevated loneliness, and the increased prevalence of depression/suicidality</w:t>
      </w:r>
      <w:r w:rsidR="00262A14">
        <w:rPr>
          <w:color w:val="000000" w:themeColor="text1"/>
        </w:rPr>
        <w:t>,</w:t>
      </w:r>
      <w:r w:rsidR="00C94D9B">
        <w:rPr>
          <w:color w:val="000000" w:themeColor="text1"/>
        </w:rPr>
        <w:t xml:space="preserve"> was the fathers’ victimisation by </w:t>
      </w:r>
      <w:r w:rsidR="001112CC">
        <w:rPr>
          <w:color w:val="000000" w:themeColor="text1"/>
        </w:rPr>
        <w:t>partner</w:t>
      </w:r>
      <w:r w:rsidR="00C94D9B">
        <w:rPr>
          <w:color w:val="000000" w:themeColor="text1"/>
        </w:rPr>
        <w:t xml:space="preserve"> abuse</w:t>
      </w:r>
      <w:r w:rsidR="00262A14">
        <w:rPr>
          <w:color w:val="000000" w:themeColor="text1"/>
        </w:rPr>
        <w:t xml:space="preserve"> as measured by the </w:t>
      </w:r>
      <w:proofErr w:type="spellStart"/>
      <w:r w:rsidR="00262A14">
        <w:rPr>
          <w:color w:val="000000" w:themeColor="text1"/>
        </w:rPr>
        <w:t>Safelives</w:t>
      </w:r>
      <w:proofErr w:type="spellEnd"/>
      <w:r w:rsidR="00262A14">
        <w:rPr>
          <w:color w:val="000000" w:themeColor="text1"/>
        </w:rPr>
        <w:t xml:space="preserve"> domestic violence Risk Indicator Checklist (RIC)</w:t>
      </w:r>
      <w:r w:rsidR="00C94D9B">
        <w:rPr>
          <w:color w:val="000000" w:themeColor="text1"/>
        </w:rPr>
        <w:t>.</w:t>
      </w:r>
      <w:r w:rsidR="00D33A1A">
        <w:rPr>
          <w:color w:val="000000" w:themeColor="text1"/>
        </w:rPr>
        <w:t xml:space="preserve"> </w:t>
      </w:r>
      <w:r w:rsidR="00902D74">
        <w:rPr>
          <w:color w:val="000000" w:themeColor="text1"/>
        </w:rPr>
        <w:t>O</w:t>
      </w:r>
      <w:r w:rsidR="00262A14">
        <w:rPr>
          <w:color w:val="000000" w:themeColor="text1"/>
        </w:rPr>
        <w:t xml:space="preserve">ther variables which were significantly associated with </w:t>
      </w:r>
      <w:r w:rsidR="00902D74">
        <w:rPr>
          <w:color w:val="000000" w:themeColor="text1"/>
        </w:rPr>
        <w:t xml:space="preserve">the </w:t>
      </w:r>
      <w:r w:rsidR="00262A14">
        <w:rPr>
          <w:color w:val="000000" w:themeColor="text1"/>
        </w:rPr>
        <w:t>dependent variables were unemployment/low income</w:t>
      </w:r>
      <w:r w:rsidR="00902D74">
        <w:rPr>
          <w:color w:val="000000" w:themeColor="text1"/>
        </w:rPr>
        <w:t>, allegations of domestic abuse by the father,</w:t>
      </w:r>
      <w:r w:rsidR="00262A14">
        <w:rPr>
          <w:color w:val="000000" w:themeColor="text1"/>
        </w:rPr>
        <w:t xml:space="preserve"> and the refusal of mediation by the (ex)partner.</w:t>
      </w:r>
    </w:p>
    <w:p w14:paraId="6CC66031" w14:textId="5F76DDFA" w:rsidR="00262A14" w:rsidRPr="00D158DF" w:rsidRDefault="00D158DF" w:rsidP="00D158DF">
      <w:pPr>
        <w:spacing w:after="240" w:line="480" w:lineRule="auto"/>
      </w:pPr>
      <w:r>
        <w:t>T</w:t>
      </w:r>
      <w:r w:rsidR="00262A14">
        <w:t xml:space="preserve">he RIC </w:t>
      </w:r>
      <w:r>
        <w:t xml:space="preserve">variable is an aggregate of 24 questions. </w:t>
      </w:r>
      <w:r w:rsidR="00262A14">
        <w:t xml:space="preserve">Correlations and regressions of </w:t>
      </w:r>
      <w:r w:rsidR="001A5C7A">
        <w:t>well-being</w:t>
      </w:r>
      <w:r w:rsidR="00262A14">
        <w:t>, loneliness and suicidality/depression were carried out with the</w:t>
      </w:r>
      <w:r>
        <w:t xml:space="preserve"> </w:t>
      </w:r>
      <w:r w:rsidR="00262A14">
        <w:t>individual RIC questions. This revealed that the question “do you feel isolated from family / friends” was dominant for all three outcome measures.</w:t>
      </w:r>
      <w:r>
        <w:t xml:space="preserve"> </w:t>
      </w:r>
      <w:r w:rsidR="00262A14">
        <w:t>Discounting one question which was affected by sample-bias, the RIC question with the largest</w:t>
      </w:r>
      <w:r>
        <w:t xml:space="preserve"> number of</w:t>
      </w:r>
      <w:r w:rsidR="00262A14">
        <w:t xml:space="preserve"> affirmative answer</w:t>
      </w:r>
      <w:r>
        <w:t>s</w:t>
      </w:r>
      <w:r w:rsidR="00262A14">
        <w:t xml:space="preserve"> was “does the abuser try to control everything you do and/or are they excessively jealous?”. Both these questions</w:t>
      </w:r>
      <w:r>
        <w:t xml:space="preserve"> are indicative of coerci</w:t>
      </w:r>
      <w:r w:rsidR="00262A14">
        <w:t>ve</w:t>
      </w:r>
      <w:r>
        <w:t xml:space="preserve"> </w:t>
      </w:r>
      <w:proofErr w:type="gramStart"/>
      <w:r>
        <w:t>or</w:t>
      </w:r>
      <w:proofErr w:type="gramEnd"/>
      <w:r>
        <w:t xml:space="preserve"> </w:t>
      </w:r>
      <w:r w:rsidR="00262A14">
        <w:t>controlling behaviour</w:t>
      </w:r>
      <w:r>
        <w:t xml:space="preserve"> by the (ex)partner. </w:t>
      </w:r>
      <w:r w:rsidR="00262A14">
        <w:t>The commonality of these experiences</w:t>
      </w:r>
      <w:r>
        <w:t xml:space="preserve"> </w:t>
      </w:r>
      <w:r w:rsidR="00902D74">
        <w:t>within</w:t>
      </w:r>
      <w:r>
        <w:t xml:space="preserve"> this cohort of separated fathers</w:t>
      </w:r>
      <w:r w:rsidR="00262A14">
        <w:t xml:space="preserve">, and their dominance as regards </w:t>
      </w:r>
      <w:r>
        <w:t xml:space="preserve">adverse </w:t>
      </w:r>
      <w:r w:rsidR="00262A14">
        <w:t xml:space="preserve">outcomes, suggests that men experience coercive or controlling behaviours from their female partners far more commonly than is generally supposed or reflected, for example, in criminal justice statistics. Moreover, the findings of the study as regards the severity of degraded </w:t>
      </w:r>
      <w:r w:rsidR="001A5C7A">
        <w:t>well-being</w:t>
      </w:r>
      <w:r w:rsidR="00902D74">
        <w:t xml:space="preserve">, </w:t>
      </w:r>
      <w:r w:rsidR="00262A14">
        <w:t xml:space="preserve">loneliness and suicidality challenge the notion that serious partner abuse of men is either relatively uncommon compared with that of women, or that it is less impactful. </w:t>
      </w:r>
    </w:p>
    <w:p w14:paraId="6E97CA3B" w14:textId="3E030394" w:rsidR="00873E79" w:rsidRPr="0037096E" w:rsidRDefault="00873E79" w:rsidP="00E04B9A">
      <w:pPr>
        <w:spacing w:after="0" w:line="480" w:lineRule="auto"/>
        <w:jc w:val="both"/>
        <w:rPr>
          <w:b/>
          <w:bCs/>
          <w:color w:val="000000" w:themeColor="text1"/>
        </w:rPr>
      </w:pPr>
      <w:r w:rsidRPr="0037096E">
        <w:rPr>
          <w:b/>
          <w:bCs/>
          <w:color w:val="000000" w:themeColor="text1"/>
        </w:rPr>
        <w:lastRenderedPageBreak/>
        <w:t>Acknowledgements</w:t>
      </w:r>
    </w:p>
    <w:p w14:paraId="74D54E06" w14:textId="31882017" w:rsidR="008F0DE9" w:rsidRDefault="00873E79" w:rsidP="008F0DE9">
      <w:pPr>
        <w:pBdr>
          <w:bottom w:val="single" w:sz="6" w:space="1" w:color="auto"/>
        </w:pBdr>
        <w:spacing w:after="120" w:line="480" w:lineRule="auto"/>
        <w:jc w:val="both"/>
        <w:rPr>
          <w:b/>
          <w:bCs/>
          <w:color w:val="000000" w:themeColor="text1"/>
        </w:rPr>
      </w:pPr>
      <w:r>
        <w:t>The author is grateful to the staff and volunteers</w:t>
      </w:r>
      <w:r w:rsidR="00620B3B">
        <w:t xml:space="preserve"> of the charity FNF Both Parents Matter Cymru who, unlike the author, have the hard task of directly </w:t>
      </w:r>
      <w:r w:rsidR="00FD13C3">
        <w:t>assisting</w:t>
      </w:r>
      <w:r w:rsidR="00620B3B">
        <w:t xml:space="preserve"> our service users. The author has been merely a spokesperson for their efforts.</w:t>
      </w:r>
      <w:r w:rsidR="00250BEA">
        <w:t xml:space="preserve"> </w:t>
      </w:r>
      <w:r w:rsidR="003924BA">
        <w:t xml:space="preserve"> </w:t>
      </w:r>
      <w:r w:rsidR="000B13A1">
        <w:t xml:space="preserve"> </w:t>
      </w:r>
      <w:r w:rsidR="00480BA5">
        <w:t xml:space="preserve"> </w:t>
      </w:r>
      <w:r w:rsidR="00BE304A">
        <w:t xml:space="preserve"> </w:t>
      </w:r>
      <w:r w:rsidR="00D0010E">
        <w:t xml:space="preserve"> </w:t>
      </w:r>
    </w:p>
    <w:p w14:paraId="48BF945C" w14:textId="564D70E5" w:rsidR="008F0DE9" w:rsidRDefault="008F0DE9" w:rsidP="008F0DE9">
      <w:pPr>
        <w:spacing w:before="240" w:after="120" w:line="240" w:lineRule="auto"/>
        <w:jc w:val="center"/>
        <w:rPr>
          <w:color w:val="000000" w:themeColor="text1"/>
        </w:rPr>
      </w:pPr>
      <w:r w:rsidRPr="008F0DE9">
        <w:rPr>
          <w:color w:val="000000" w:themeColor="text1"/>
        </w:rPr>
        <w:t>References</w:t>
      </w:r>
    </w:p>
    <w:p w14:paraId="165FD01C" w14:textId="77777777" w:rsidR="008F0DE9" w:rsidRPr="00EE5E7C" w:rsidRDefault="008F0DE9" w:rsidP="008F0DE9">
      <w:pPr>
        <w:spacing w:after="0" w:line="240" w:lineRule="auto"/>
        <w:ind w:left="720" w:hanging="720"/>
      </w:pPr>
      <w:r w:rsidRPr="00EE5E7C">
        <w:t xml:space="preserve">Barnett, A. (2020). Domestic abuse and private law </w:t>
      </w:r>
      <w:proofErr w:type="gramStart"/>
      <w:r w:rsidRPr="00EE5E7C">
        <w:t>children</w:t>
      </w:r>
      <w:proofErr w:type="gramEnd"/>
      <w:r w:rsidRPr="00EE5E7C">
        <w:t xml:space="preserve"> cases: A Literature Review. Ministry of Justice. </w:t>
      </w:r>
      <w:hyperlink r:id="rId15" w:history="1">
        <w:r w:rsidRPr="00EE5E7C">
          <w:rPr>
            <w:rStyle w:val="Hyperlink"/>
          </w:rPr>
          <w:t>https://www.gov.uk/government/consultations/assessing-risk-of-harm-to-children-and-parents-in-private-law-children-cases</w:t>
        </w:r>
      </w:hyperlink>
    </w:p>
    <w:p w14:paraId="74BF88D4" w14:textId="77777777" w:rsidR="008F0DE9" w:rsidRPr="00EE5E7C" w:rsidRDefault="008F0DE9" w:rsidP="008F0DE9">
      <w:pPr>
        <w:spacing w:after="0" w:line="240" w:lineRule="auto"/>
        <w:ind w:left="720" w:hanging="720"/>
      </w:pPr>
      <w:r w:rsidRPr="00EE5E7C">
        <w:t xml:space="preserve">Barry, J.A., &amp; </w:t>
      </w:r>
      <w:proofErr w:type="spellStart"/>
      <w:r w:rsidRPr="00EE5E7C">
        <w:t>Liddon</w:t>
      </w:r>
      <w:proofErr w:type="spellEnd"/>
      <w:r w:rsidRPr="00EE5E7C">
        <w:t xml:space="preserve">, L. (2020). Child contact problems and family court issues are related to chronic mental health problems for men following family breakdown. </w:t>
      </w:r>
      <w:proofErr w:type="spellStart"/>
      <w:r w:rsidRPr="00EE5E7C">
        <w:rPr>
          <w:i/>
          <w:iCs/>
        </w:rPr>
        <w:t>Psychreg</w:t>
      </w:r>
      <w:proofErr w:type="spellEnd"/>
      <w:r w:rsidRPr="00EE5E7C">
        <w:rPr>
          <w:i/>
          <w:iCs/>
        </w:rPr>
        <w:t xml:space="preserve"> Journal of Psychology, 4(3)</w:t>
      </w:r>
      <w:r w:rsidRPr="00EE5E7C">
        <w:t xml:space="preserve">, 57-66. </w:t>
      </w:r>
      <w:hyperlink r:id="rId16" w:history="1">
        <w:r w:rsidRPr="00EE5E7C">
          <w:rPr>
            <w:rStyle w:val="Hyperlink"/>
          </w:rPr>
          <w:t>doi:10.5281/zenodo.4302120</w:t>
        </w:r>
      </w:hyperlink>
    </w:p>
    <w:p w14:paraId="72F111DE" w14:textId="77777777" w:rsidR="008F0DE9" w:rsidRPr="00EE5E7C" w:rsidRDefault="008F0DE9" w:rsidP="008F0DE9">
      <w:pPr>
        <w:spacing w:after="0" w:line="240" w:lineRule="auto"/>
        <w:ind w:left="720" w:hanging="720"/>
      </w:pPr>
      <w:r w:rsidRPr="00EE5E7C">
        <w:t xml:space="preserve">Benson, H. &amp; McKay, S. (2015). The Marriage Gap: The Rich Get Married (and stay together), the Poor Don't. </w:t>
      </w:r>
      <w:hyperlink r:id="rId17" w:history="1">
        <w:r w:rsidRPr="00EE5E7C">
          <w:rPr>
            <w:rStyle w:val="Hyperlink"/>
          </w:rPr>
          <w:t>https://marriagefoundation.org.uk/wp-content/uploads/2019/09/MF-paper-The-Marriage-Gap-Rich-and-Poor.pdf</w:t>
        </w:r>
      </w:hyperlink>
    </w:p>
    <w:p w14:paraId="25475E5F" w14:textId="77777777" w:rsidR="008F0DE9" w:rsidRPr="00EE5E7C" w:rsidRDefault="008F0DE9" w:rsidP="008F0DE9">
      <w:pPr>
        <w:spacing w:after="0" w:line="240" w:lineRule="auto"/>
        <w:ind w:left="720" w:hanging="720"/>
      </w:pPr>
      <w:r w:rsidRPr="00EE5E7C">
        <w:t>Benson, H. (2017). Annual family breakdown in the UK.</w:t>
      </w:r>
      <w:r>
        <w:t xml:space="preserve">  </w:t>
      </w:r>
      <w:r w:rsidRPr="00EE5E7C">
        <w:t xml:space="preserve"> </w:t>
      </w:r>
      <w:hyperlink r:id="rId18" w:history="1">
        <w:r w:rsidRPr="00EE5E7C">
          <w:rPr>
            <w:rStyle w:val="Hyperlink"/>
          </w:rPr>
          <w:t>https://marriagefoundation.org.uk/wp-content/uploads/2017/03/MF-paper-Annual-family-breakdown.pdf</w:t>
        </w:r>
      </w:hyperlink>
    </w:p>
    <w:p w14:paraId="3DFC2B91" w14:textId="77777777" w:rsidR="008F0DE9" w:rsidRPr="00EE5E7C" w:rsidRDefault="008F0DE9" w:rsidP="008F0DE9">
      <w:pPr>
        <w:spacing w:after="0" w:line="240" w:lineRule="auto"/>
        <w:ind w:left="720" w:hanging="720"/>
      </w:pPr>
      <w:r w:rsidRPr="00EE5E7C">
        <w:t xml:space="preserve">Bradford, R. (2020). Loneliness, impaired well-being, and partner abuse victimisation of separated fathers in Wales. </w:t>
      </w:r>
      <w:proofErr w:type="spellStart"/>
      <w:r w:rsidRPr="00EE5E7C">
        <w:rPr>
          <w:i/>
          <w:iCs/>
        </w:rPr>
        <w:t>Psychreg</w:t>
      </w:r>
      <w:proofErr w:type="spellEnd"/>
      <w:r w:rsidRPr="00EE5E7C">
        <w:rPr>
          <w:i/>
          <w:iCs/>
        </w:rPr>
        <w:t xml:space="preserve"> Journal of Psychology, 4(3)</w:t>
      </w:r>
      <w:r w:rsidRPr="00EE5E7C">
        <w:t xml:space="preserve">, 42-56.  </w:t>
      </w:r>
      <w:hyperlink r:id="rId19" w:history="1">
        <w:r w:rsidRPr="00EE5E7C">
          <w:rPr>
            <w:rStyle w:val="Hyperlink"/>
          </w:rPr>
          <w:t>doi:10.5281/zenodo.4296565</w:t>
        </w:r>
      </w:hyperlink>
    </w:p>
    <w:p w14:paraId="0E203757" w14:textId="77777777" w:rsidR="008F0DE9" w:rsidRPr="00EE5E7C" w:rsidRDefault="008F0DE9" w:rsidP="008F0DE9">
      <w:pPr>
        <w:spacing w:after="0" w:line="240" w:lineRule="auto"/>
        <w:ind w:left="720" w:hanging="720"/>
      </w:pPr>
      <w:r w:rsidRPr="00EE5E7C">
        <w:t xml:space="preserve">Collins, W. (2019). </w:t>
      </w:r>
      <w:r w:rsidRPr="00EE5E7C">
        <w:rPr>
          <w:i/>
          <w:iCs/>
        </w:rPr>
        <w:t>The Empathy Gap: Male Disadvantages and the Mechanisms of Their Neglect</w:t>
      </w:r>
      <w:r w:rsidRPr="00EE5E7C">
        <w:t xml:space="preserve">. </w:t>
      </w:r>
      <w:proofErr w:type="spellStart"/>
      <w:r w:rsidRPr="00EE5E7C">
        <w:t>lps</w:t>
      </w:r>
      <w:proofErr w:type="spellEnd"/>
      <w:r w:rsidRPr="00EE5E7C">
        <w:t xml:space="preserve"> publishing</w:t>
      </w:r>
      <w:r>
        <w:t>, UK</w:t>
      </w:r>
      <w:r w:rsidRPr="00EE5E7C">
        <w:t>.</w:t>
      </w:r>
    </w:p>
    <w:p w14:paraId="04F7BA09" w14:textId="77777777" w:rsidR="008F0DE9" w:rsidRPr="00EE5E7C" w:rsidRDefault="008F0DE9" w:rsidP="008F0DE9">
      <w:pPr>
        <w:spacing w:after="0" w:line="240" w:lineRule="auto"/>
        <w:ind w:left="720" w:hanging="720"/>
      </w:pPr>
      <w:r w:rsidRPr="00EE5E7C">
        <w:t>de Jong</w:t>
      </w:r>
      <w:r>
        <w:t>-</w:t>
      </w:r>
      <w:proofErr w:type="spellStart"/>
      <w:r w:rsidRPr="00EE5E7C">
        <w:t>Gierveld</w:t>
      </w:r>
      <w:proofErr w:type="spellEnd"/>
      <w:r w:rsidRPr="00EE5E7C">
        <w:t xml:space="preserve">, J. &amp; </w:t>
      </w:r>
      <w:proofErr w:type="spellStart"/>
      <w:r w:rsidRPr="00EE5E7C">
        <w:t>Kamphuls</w:t>
      </w:r>
      <w:proofErr w:type="spellEnd"/>
      <w:r w:rsidRPr="00EE5E7C">
        <w:t>, F. (1985).</w:t>
      </w:r>
      <w:r>
        <w:t xml:space="preserve"> </w:t>
      </w:r>
      <w:r w:rsidRPr="001D0419">
        <w:t>The Development of a Rasch-Type Loneliness Scale</w:t>
      </w:r>
      <w:r>
        <w:t>.</w:t>
      </w:r>
      <w:r w:rsidRPr="00EE5E7C">
        <w:t xml:space="preserve"> </w:t>
      </w:r>
      <w:r w:rsidRPr="001D0419">
        <w:rPr>
          <w:i/>
          <w:iCs/>
        </w:rPr>
        <w:t>Applied Psychological Measurement, 9(3)</w:t>
      </w:r>
      <w:r w:rsidRPr="00EE5E7C">
        <w:t>, 289-299.</w:t>
      </w:r>
      <w:r>
        <w:t xml:space="preserve"> </w:t>
      </w:r>
      <w:hyperlink r:id="rId20" w:history="1">
        <w:r w:rsidRPr="001D0419">
          <w:rPr>
            <w:rStyle w:val="Hyperlink"/>
          </w:rPr>
          <w:t>doi:10.1177/014662168500900307</w:t>
        </w:r>
      </w:hyperlink>
    </w:p>
    <w:p w14:paraId="2EA88BF1" w14:textId="77777777" w:rsidR="008F0DE9" w:rsidRPr="00EE5E7C" w:rsidRDefault="008F0DE9" w:rsidP="008F0DE9">
      <w:pPr>
        <w:spacing w:after="0" w:line="240" w:lineRule="auto"/>
        <w:ind w:left="720" w:hanging="720"/>
      </w:pPr>
      <w:r w:rsidRPr="00EE5E7C">
        <w:t>de Jong-</w:t>
      </w:r>
      <w:proofErr w:type="spellStart"/>
      <w:r w:rsidRPr="00EE5E7C">
        <w:t>Gierveld</w:t>
      </w:r>
      <w:proofErr w:type="spellEnd"/>
      <w:r>
        <w:t>, J.</w:t>
      </w:r>
      <w:r w:rsidRPr="00EE5E7C">
        <w:t xml:space="preserve"> </w:t>
      </w:r>
      <w:r>
        <w:t>&amp;</w:t>
      </w:r>
      <w:r w:rsidRPr="00EE5E7C">
        <w:t xml:space="preserve"> Van Tilburg</w:t>
      </w:r>
      <w:r>
        <w:t>, T</w:t>
      </w:r>
      <w:r w:rsidRPr="00EE5E7C">
        <w:t xml:space="preserve">. (2006). A 6-Item Scale for Overall, Emotional, and Social Loneliness: Confirmatory Tests on Survey Data. </w:t>
      </w:r>
      <w:r w:rsidRPr="001D0419">
        <w:rPr>
          <w:i/>
          <w:iCs/>
        </w:rPr>
        <w:t>SAGE Research on Aging, 28(5)</w:t>
      </w:r>
      <w:r w:rsidRPr="00EE5E7C">
        <w:t xml:space="preserve">, 582-598. </w:t>
      </w:r>
      <w:hyperlink r:id="rId21" w:history="1">
        <w:r w:rsidRPr="001D0419">
          <w:rPr>
            <w:rStyle w:val="Hyperlink"/>
          </w:rPr>
          <w:t>doi:10.1177/0164027506289723</w:t>
        </w:r>
      </w:hyperlink>
    </w:p>
    <w:p w14:paraId="130D5786" w14:textId="77777777" w:rsidR="008F0DE9" w:rsidRPr="00EE5E7C" w:rsidRDefault="008F0DE9" w:rsidP="008F0DE9">
      <w:pPr>
        <w:spacing w:after="0" w:line="240" w:lineRule="auto"/>
        <w:ind w:left="720" w:hanging="720"/>
      </w:pPr>
      <w:r w:rsidRPr="00EE5E7C">
        <w:t xml:space="preserve">Dermott, E. (2016). Non-resident fathers in the UK: living standards and social support. </w:t>
      </w:r>
      <w:r w:rsidRPr="001D0419">
        <w:rPr>
          <w:i/>
          <w:iCs/>
        </w:rPr>
        <w:t>Journal of Poverty and Social Justice, 24(2)</w:t>
      </w:r>
      <w:r w:rsidRPr="00EE5E7C">
        <w:t xml:space="preserve">, 113-125. </w:t>
      </w:r>
      <w:hyperlink r:id="rId22" w:history="1">
        <w:r w:rsidRPr="001D0419">
          <w:rPr>
            <w:rStyle w:val="Hyperlink"/>
          </w:rPr>
          <w:t>doi:10.1332/175982716X14605378167871</w:t>
        </w:r>
      </w:hyperlink>
    </w:p>
    <w:p w14:paraId="01E36149" w14:textId="77777777" w:rsidR="008F0DE9" w:rsidRPr="00EE5E7C" w:rsidRDefault="008F0DE9" w:rsidP="008F0DE9">
      <w:pPr>
        <w:spacing w:after="0" w:line="240" w:lineRule="auto"/>
        <w:ind w:left="720" w:hanging="720"/>
      </w:pPr>
      <w:r w:rsidRPr="00EE5E7C">
        <w:t xml:space="preserve">Dupre, M.E., Beck, A.N., &amp; Meadows, S.O. (2009). Marital trajectories and mortality among US adults. </w:t>
      </w:r>
      <w:r w:rsidRPr="001D0419">
        <w:rPr>
          <w:i/>
          <w:iCs/>
        </w:rPr>
        <w:t>American Journal of Epidemiology, 170(5)</w:t>
      </w:r>
      <w:r w:rsidRPr="00EE5E7C">
        <w:t>, 546-555.</w:t>
      </w:r>
      <w:r>
        <w:t xml:space="preserve"> </w:t>
      </w:r>
      <w:hyperlink r:id="rId23" w:history="1">
        <w:r w:rsidRPr="001D0419">
          <w:rPr>
            <w:rStyle w:val="Hyperlink"/>
          </w:rPr>
          <w:t>doi:10.1093/</w:t>
        </w:r>
        <w:proofErr w:type="spellStart"/>
        <w:r w:rsidRPr="001D0419">
          <w:rPr>
            <w:rStyle w:val="Hyperlink"/>
          </w:rPr>
          <w:t>aje</w:t>
        </w:r>
        <w:proofErr w:type="spellEnd"/>
        <w:r w:rsidRPr="001D0419">
          <w:rPr>
            <w:rStyle w:val="Hyperlink"/>
          </w:rPr>
          <w:t>/kwp194</w:t>
        </w:r>
      </w:hyperlink>
    </w:p>
    <w:p w14:paraId="0B17EA71" w14:textId="77777777" w:rsidR="008F0DE9" w:rsidRPr="00EE5E7C" w:rsidRDefault="008F0DE9" w:rsidP="008F0DE9">
      <w:pPr>
        <w:spacing w:after="0" w:line="240" w:lineRule="auto"/>
        <w:ind w:left="720" w:hanging="720"/>
      </w:pPr>
      <w:r w:rsidRPr="00EE5E7C">
        <w:t xml:space="preserve">Dykstra, P. A., &amp; </w:t>
      </w:r>
      <w:proofErr w:type="spellStart"/>
      <w:r w:rsidRPr="00EE5E7C">
        <w:t>Fokkema</w:t>
      </w:r>
      <w:proofErr w:type="spellEnd"/>
      <w:r w:rsidRPr="00EE5E7C">
        <w:t xml:space="preserve">, T. (2007). Social and emotional loneliness among divorced and married men and women: Comparing the deficit and cognitive perspective. </w:t>
      </w:r>
      <w:r w:rsidRPr="001D0419">
        <w:rPr>
          <w:i/>
          <w:iCs/>
        </w:rPr>
        <w:t>Basic and Applied Social Psychology, 29(1)</w:t>
      </w:r>
      <w:r w:rsidRPr="00EE5E7C">
        <w:t xml:space="preserve">, 1-12. </w:t>
      </w:r>
      <w:hyperlink r:id="rId24" w:history="1">
        <w:r w:rsidRPr="001D0419">
          <w:rPr>
            <w:rStyle w:val="Hyperlink"/>
          </w:rPr>
          <w:t>doi:10.1080/01973530701330843</w:t>
        </w:r>
      </w:hyperlink>
    </w:p>
    <w:p w14:paraId="2F899804" w14:textId="77777777" w:rsidR="008F0DE9" w:rsidRPr="00EE5E7C" w:rsidRDefault="008F0DE9" w:rsidP="008F0DE9">
      <w:pPr>
        <w:spacing w:after="0" w:line="240" w:lineRule="auto"/>
        <w:ind w:left="720" w:hanging="720"/>
      </w:pPr>
      <w:r w:rsidRPr="00EE5E7C">
        <w:t xml:space="preserve">Evans, R., Scourfield, J. &amp; Moore, G. (2016). Gender, Relationship Breakdown, and Suicide Risk: A Review of Research in Western Countries. </w:t>
      </w:r>
      <w:r w:rsidRPr="005E7522">
        <w:rPr>
          <w:i/>
          <w:iCs/>
        </w:rPr>
        <w:t>Journal of Family Issues, 37(16)</w:t>
      </w:r>
      <w:r w:rsidRPr="00EE5E7C">
        <w:t xml:space="preserve">, 2239-2264. </w:t>
      </w:r>
      <w:hyperlink r:id="rId25" w:history="1">
        <w:r w:rsidRPr="005E7522">
          <w:rPr>
            <w:rStyle w:val="Hyperlink"/>
          </w:rPr>
          <w:t>doi:10.1177/0192513X14562608</w:t>
        </w:r>
      </w:hyperlink>
    </w:p>
    <w:p w14:paraId="4C99AD4E" w14:textId="77777777" w:rsidR="008F0DE9" w:rsidRPr="00EE5E7C" w:rsidRDefault="008F0DE9" w:rsidP="008F0DE9">
      <w:pPr>
        <w:spacing w:after="0" w:line="240" w:lineRule="auto"/>
        <w:ind w:left="720" w:hanging="720"/>
      </w:pPr>
      <w:r w:rsidRPr="00EE5E7C">
        <w:t xml:space="preserve">Gerstel, N., Kohler </w:t>
      </w:r>
      <w:proofErr w:type="spellStart"/>
      <w:r w:rsidRPr="00EE5E7C">
        <w:t>Riessman</w:t>
      </w:r>
      <w:proofErr w:type="spellEnd"/>
      <w:r w:rsidRPr="00EE5E7C">
        <w:t xml:space="preserve">, C., &amp; Rosenfield, S. (1985). Explaining the symptomatology of separated and divorced women and men: The role of material conditions and social networks. </w:t>
      </w:r>
      <w:r w:rsidRPr="005E7522">
        <w:rPr>
          <w:i/>
          <w:iCs/>
        </w:rPr>
        <w:t>Social Forces, 64(1)</w:t>
      </w:r>
      <w:r w:rsidRPr="00EE5E7C">
        <w:t xml:space="preserve">, 84-101. </w:t>
      </w:r>
      <w:hyperlink r:id="rId26" w:history="1">
        <w:r w:rsidRPr="005E7522">
          <w:rPr>
            <w:rStyle w:val="Hyperlink"/>
          </w:rPr>
          <w:t>doi:10.1093/sf/64.1.84</w:t>
        </w:r>
      </w:hyperlink>
    </w:p>
    <w:p w14:paraId="3E9A6E74" w14:textId="77777777" w:rsidR="008F0DE9" w:rsidRPr="00EE5E7C" w:rsidRDefault="008F0DE9" w:rsidP="008F0DE9">
      <w:pPr>
        <w:spacing w:after="0" w:line="240" w:lineRule="auto"/>
        <w:ind w:left="720" w:hanging="720"/>
      </w:pPr>
      <w:r w:rsidRPr="00EE5E7C">
        <w:lastRenderedPageBreak/>
        <w:t xml:space="preserve">Hunt, J. &amp; MacLeod, A. (2008). </w:t>
      </w:r>
      <w:r w:rsidRPr="005E7522">
        <w:rPr>
          <w:i/>
          <w:iCs/>
        </w:rPr>
        <w:t>Outcomes of applications to court for contact orders after parental separation or divorce</w:t>
      </w:r>
      <w:r w:rsidRPr="00EE5E7C">
        <w:t>. Family Law and Justice Division</w:t>
      </w:r>
      <w:r>
        <w:t>,</w:t>
      </w:r>
      <w:r w:rsidRPr="00EE5E7C">
        <w:t xml:space="preserve"> Ministry of Justice</w:t>
      </w:r>
      <w:r>
        <w:t>, UK</w:t>
      </w:r>
      <w:r w:rsidRPr="00EE5E7C">
        <w:t xml:space="preserve">. </w:t>
      </w:r>
      <w:hyperlink r:id="rId27" w:history="1">
        <w:r w:rsidRPr="005E7522">
          <w:rPr>
            <w:rStyle w:val="Hyperlink"/>
          </w:rPr>
          <w:t>http://dera.ioe.ac.uk/9145/1/outcomes-applications-contact-orders.pdf</w:t>
        </w:r>
      </w:hyperlink>
    </w:p>
    <w:p w14:paraId="458C2385" w14:textId="77777777" w:rsidR="008F0DE9" w:rsidRPr="00EE5E7C" w:rsidRDefault="008F0DE9" w:rsidP="008F0DE9">
      <w:pPr>
        <w:spacing w:after="0" w:line="240" w:lineRule="auto"/>
        <w:ind w:left="720" w:hanging="720"/>
      </w:pPr>
      <w:proofErr w:type="spellStart"/>
      <w:r w:rsidRPr="00EE5E7C">
        <w:t>Iecovich</w:t>
      </w:r>
      <w:proofErr w:type="spellEnd"/>
      <w:r w:rsidRPr="00EE5E7C">
        <w:t>. (2013). Psychometric Properties of the Hebrew Version of the de Jong</w:t>
      </w:r>
      <w:r>
        <w:t>-</w:t>
      </w:r>
      <w:proofErr w:type="spellStart"/>
      <w:r w:rsidRPr="00EE5E7C">
        <w:t>Gierveld</w:t>
      </w:r>
      <w:proofErr w:type="spellEnd"/>
      <w:r w:rsidRPr="00EE5E7C">
        <w:t xml:space="preserve"> Loneliness Scale. </w:t>
      </w:r>
      <w:r w:rsidRPr="0033103E">
        <w:rPr>
          <w:i/>
          <w:iCs/>
        </w:rPr>
        <w:t>Educational Gerontology, 39(1)</w:t>
      </w:r>
      <w:r w:rsidRPr="00EE5E7C">
        <w:t xml:space="preserve">, 12-27. </w:t>
      </w:r>
      <w:hyperlink r:id="rId28" w:history="1">
        <w:r w:rsidRPr="0033103E">
          <w:rPr>
            <w:rStyle w:val="Hyperlink"/>
          </w:rPr>
          <w:t>doi:10.1080/03601277.2012.660860</w:t>
        </w:r>
      </w:hyperlink>
    </w:p>
    <w:p w14:paraId="2C3B74D1" w14:textId="77777777" w:rsidR="008F0DE9" w:rsidRPr="0033103E" w:rsidRDefault="008F0DE9" w:rsidP="008F0DE9">
      <w:pPr>
        <w:spacing w:after="0" w:line="240" w:lineRule="auto"/>
        <w:ind w:left="720" w:hanging="720"/>
      </w:pPr>
      <w:proofErr w:type="spellStart"/>
      <w:r w:rsidRPr="00EE5E7C">
        <w:t>Köppen</w:t>
      </w:r>
      <w:proofErr w:type="spellEnd"/>
      <w:r w:rsidRPr="00EE5E7C">
        <w:t xml:space="preserve">, K., </w:t>
      </w:r>
      <w:proofErr w:type="spellStart"/>
      <w:r w:rsidRPr="00EE5E7C">
        <w:t>Kreyenfeld</w:t>
      </w:r>
      <w:proofErr w:type="spellEnd"/>
      <w:r w:rsidRPr="00EE5E7C">
        <w:t>, M. &amp; Trappe H. (2020). Gender Differences in Parental Well-being After Separation: Does Shared Parenting Matter</w:t>
      </w:r>
      <w:r>
        <w:t>?</w:t>
      </w:r>
      <w:r w:rsidRPr="0033103E">
        <w:rPr>
          <w:color w:val="333333"/>
          <w:spacing w:val="4"/>
          <w:shd w:val="clear" w:color="auto" w:fill="FCFCFC"/>
        </w:rPr>
        <w:t xml:space="preserve"> </w:t>
      </w:r>
      <w:r w:rsidRPr="0033103E">
        <w:rPr>
          <w:i/>
          <w:iCs/>
          <w:color w:val="333333"/>
          <w:spacing w:val="4"/>
          <w:shd w:val="clear" w:color="auto" w:fill="FCFCFC"/>
        </w:rPr>
        <w:t>Life Course Research and Social Policies, 12</w:t>
      </w:r>
      <w:r w:rsidRPr="0033103E">
        <w:rPr>
          <w:color w:val="333333"/>
          <w:spacing w:val="4"/>
          <w:shd w:val="clear" w:color="auto" w:fill="FCFCFC"/>
        </w:rPr>
        <w:t>, 235–264.</w:t>
      </w:r>
      <w:r>
        <w:rPr>
          <w:color w:val="333333"/>
          <w:spacing w:val="4"/>
          <w:shd w:val="clear" w:color="auto" w:fill="FCFCFC"/>
        </w:rPr>
        <w:t xml:space="preserve"> </w:t>
      </w:r>
      <w:hyperlink r:id="rId29" w:history="1">
        <w:r w:rsidRPr="0033103E">
          <w:rPr>
            <w:rStyle w:val="Hyperlink"/>
            <w:spacing w:val="4"/>
            <w:shd w:val="clear" w:color="auto" w:fill="FCFCFC"/>
          </w:rPr>
          <w:t>doi:10.1007/978-3-030-44575-1_12</w:t>
        </w:r>
      </w:hyperlink>
    </w:p>
    <w:p w14:paraId="7FFD450C" w14:textId="77777777" w:rsidR="008F0DE9" w:rsidRPr="00EE5E7C" w:rsidRDefault="008F0DE9" w:rsidP="008F0DE9">
      <w:pPr>
        <w:spacing w:after="0" w:line="240" w:lineRule="auto"/>
        <w:ind w:left="720" w:hanging="720"/>
      </w:pPr>
      <w:r w:rsidRPr="00EE5E7C">
        <w:t xml:space="preserve">Leopold, T., &amp; </w:t>
      </w:r>
      <w:proofErr w:type="spellStart"/>
      <w:r w:rsidRPr="00EE5E7C">
        <w:t>Kalmijn</w:t>
      </w:r>
      <w:proofErr w:type="spellEnd"/>
      <w:r w:rsidRPr="00EE5E7C">
        <w:t xml:space="preserve">, M. (2016). Is divorce more painful when couples have children? Evidence from long-term panel data on multiple domains of well-being. </w:t>
      </w:r>
      <w:r w:rsidRPr="00C84351">
        <w:rPr>
          <w:i/>
          <w:iCs/>
        </w:rPr>
        <w:t>Demography, 53(6)</w:t>
      </w:r>
      <w:r w:rsidRPr="00EE5E7C">
        <w:t xml:space="preserve">, 1717-1742. </w:t>
      </w:r>
      <w:hyperlink r:id="rId30" w:history="1">
        <w:r w:rsidRPr="00C84351">
          <w:rPr>
            <w:rStyle w:val="Hyperlink"/>
          </w:rPr>
          <w:t>doi:10.1007/s13524-016-0518-2</w:t>
        </w:r>
      </w:hyperlink>
    </w:p>
    <w:p w14:paraId="324ED65F" w14:textId="77777777" w:rsidR="008F0DE9" w:rsidRPr="00EE5E7C" w:rsidRDefault="008F0DE9" w:rsidP="008F0DE9">
      <w:pPr>
        <w:spacing w:after="0" w:line="240" w:lineRule="auto"/>
        <w:ind w:left="720" w:hanging="720"/>
      </w:pPr>
      <w:r w:rsidRPr="00EE5E7C">
        <w:t xml:space="preserve">Lillard, L.A., &amp; Panis, W.A. (1996). Marital status and mortality: The role of health. </w:t>
      </w:r>
      <w:r w:rsidRPr="00C84351">
        <w:rPr>
          <w:i/>
          <w:iCs/>
        </w:rPr>
        <w:t>Demography, 33(3)</w:t>
      </w:r>
      <w:r w:rsidRPr="00EE5E7C">
        <w:t xml:space="preserve">, 313-327. </w:t>
      </w:r>
      <w:hyperlink r:id="rId31" w:history="1">
        <w:r w:rsidRPr="00C84351">
          <w:rPr>
            <w:rStyle w:val="Hyperlink"/>
          </w:rPr>
          <w:t>doi:10.2307/2061764</w:t>
        </w:r>
      </w:hyperlink>
    </w:p>
    <w:p w14:paraId="1582BB7A" w14:textId="77777777" w:rsidR="008F0DE9" w:rsidRPr="00EE5E7C" w:rsidRDefault="008F0DE9" w:rsidP="008F0DE9">
      <w:pPr>
        <w:spacing w:after="0" w:line="240" w:lineRule="auto"/>
        <w:ind w:left="720" w:hanging="720"/>
      </w:pPr>
      <w:r w:rsidRPr="00EE5E7C">
        <w:t>MacFarlane, A. (2019). Resolution Conference April 2019, Keynote Address by the President of the Family Division</w:t>
      </w:r>
      <w:r>
        <w:t>, UK.</w:t>
      </w:r>
    </w:p>
    <w:p w14:paraId="535EFD4D" w14:textId="77777777" w:rsidR="008F0DE9" w:rsidRPr="00EE5E7C" w:rsidRDefault="008F0DE9" w:rsidP="008F0DE9">
      <w:pPr>
        <w:spacing w:after="0" w:line="240" w:lineRule="auto"/>
        <w:ind w:left="720" w:hanging="720"/>
      </w:pPr>
      <w:r w:rsidRPr="00EE5E7C">
        <w:t xml:space="preserve">Ministry of Justice. (2020). Assessing risk of harm to children and parents in private law </w:t>
      </w:r>
      <w:proofErr w:type="gramStart"/>
      <w:r w:rsidRPr="00EE5E7C">
        <w:t>children</w:t>
      </w:r>
      <w:proofErr w:type="gramEnd"/>
      <w:r w:rsidRPr="00EE5E7C">
        <w:t xml:space="preserve"> cases. </w:t>
      </w:r>
      <w:hyperlink r:id="rId32" w:history="1">
        <w:r w:rsidRPr="00C84351">
          <w:rPr>
            <w:rStyle w:val="Hyperlink"/>
          </w:rPr>
          <w:t>https://www.gov.uk/government/consultations/assessing-risk-of-harm-to-children-and-parents-in-private-law-children-cases</w:t>
        </w:r>
      </w:hyperlink>
    </w:p>
    <w:p w14:paraId="7E2865D6" w14:textId="77777777" w:rsidR="008F0DE9" w:rsidRPr="00EE5E7C" w:rsidRDefault="008F0DE9" w:rsidP="008F0DE9">
      <w:pPr>
        <w:spacing w:after="0" w:line="240" w:lineRule="auto"/>
        <w:ind w:left="720" w:hanging="720"/>
      </w:pPr>
      <w:r w:rsidRPr="00EE5E7C">
        <w:t xml:space="preserve">Middlesbrough Voluntary Development Agency. (2020). </w:t>
      </w:r>
      <w:r w:rsidRPr="00E62E4E">
        <w:rPr>
          <w:i/>
          <w:iCs/>
        </w:rPr>
        <w:t xml:space="preserve">De Jong </w:t>
      </w:r>
      <w:proofErr w:type="spellStart"/>
      <w:r w:rsidRPr="00E62E4E">
        <w:rPr>
          <w:i/>
          <w:iCs/>
        </w:rPr>
        <w:t>Gierveld</w:t>
      </w:r>
      <w:proofErr w:type="spellEnd"/>
      <w:r w:rsidRPr="00E62E4E">
        <w:rPr>
          <w:i/>
          <w:iCs/>
        </w:rPr>
        <w:t xml:space="preserve"> Scale</w:t>
      </w:r>
      <w:r w:rsidRPr="00EE5E7C">
        <w:t xml:space="preserve">. </w:t>
      </w:r>
      <w:hyperlink r:id="rId33" w:history="1">
        <w:r w:rsidRPr="001D1CA9">
          <w:rPr>
            <w:rStyle w:val="Hyperlink"/>
          </w:rPr>
          <w:t xml:space="preserve">https://mvda.info/sites/default/files/field/resources/De Jong </w:t>
        </w:r>
        <w:proofErr w:type="spellStart"/>
        <w:r w:rsidRPr="001D1CA9">
          <w:rPr>
            <w:rStyle w:val="Hyperlink"/>
          </w:rPr>
          <w:t>Gierveld</w:t>
        </w:r>
        <w:proofErr w:type="spellEnd"/>
        <w:r w:rsidRPr="001D1CA9">
          <w:rPr>
            <w:rStyle w:val="Hyperlink"/>
          </w:rPr>
          <w:t xml:space="preserve"> </w:t>
        </w:r>
        <w:proofErr w:type="spellStart"/>
        <w:r w:rsidRPr="001D1CA9">
          <w:rPr>
            <w:rStyle w:val="Hyperlink"/>
          </w:rPr>
          <w:t>Lonliness</w:t>
        </w:r>
        <w:proofErr w:type="spellEnd"/>
        <w:r w:rsidRPr="001D1CA9">
          <w:rPr>
            <w:rStyle w:val="Hyperlink"/>
          </w:rPr>
          <w:t xml:space="preserve"> Scale.pdf</w:t>
        </w:r>
      </w:hyperlink>
    </w:p>
    <w:p w14:paraId="6ED7AE09" w14:textId="77777777" w:rsidR="008F0DE9" w:rsidRPr="00EE5E7C" w:rsidRDefault="008F0DE9" w:rsidP="008F0DE9">
      <w:pPr>
        <w:spacing w:after="0" w:line="240" w:lineRule="auto"/>
        <w:ind w:left="720" w:hanging="720"/>
      </w:pPr>
      <w:r w:rsidRPr="00EE5E7C">
        <w:t xml:space="preserve">ONS. (2017). </w:t>
      </w:r>
      <w:r w:rsidRPr="00E62E4E">
        <w:rPr>
          <w:i/>
          <w:iCs/>
        </w:rPr>
        <w:t>Domestic abuse in England and Wales, Appendix Tables, Year ending March 2017</w:t>
      </w:r>
      <w:r w:rsidRPr="00EE5E7C">
        <w:t>. Office for National Statistics</w:t>
      </w:r>
      <w:r>
        <w:t xml:space="preserve">, UK. </w:t>
      </w:r>
      <w:hyperlink r:id="rId34" w:history="1">
        <w:r w:rsidRPr="00E62E4E">
          <w:rPr>
            <w:rStyle w:val="Hyperlink"/>
          </w:rPr>
          <w:t>https://www.ons.gov.uk/peoplepopulationandcommunity/crimeandjustice/datasets/domesticabuseinenglandandwalesappendixtables</w:t>
        </w:r>
      </w:hyperlink>
    </w:p>
    <w:p w14:paraId="633C93AA" w14:textId="77777777" w:rsidR="008F0DE9" w:rsidRPr="00EE5E7C" w:rsidRDefault="008F0DE9" w:rsidP="008F0DE9">
      <w:pPr>
        <w:spacing w:after="0" w:line="240" w:lineRule="auto"/>
        <w:ind w:left="720" w:hanging="720"/>
      </w:pPr>
      <w:r w:rsidRPr="00EE5E7C">
        <w:t xml:space="preserve">ONS. (2018a). </w:t>
      </w:r>
      <w:r w:rsidRPr="001336BE">
        <w:rPr>
          <w:i/>
          <w:iCs/>
        </w:rPr>
        <w:t>Domestic abuse: findings from the Crime Survey for England and Wales: year ending March 2018</w:t>
      </w:r>
      <w:r w:rsidRPr="00EE5E7C">
        <w:t>. Office for National Statistics</w:t>
      </w:r>
      <w:r>
        <w:t xml:space="preserve">, </w:t>
      </w:r>
      <w:r w:rsidRPr="00E62E4E">
        <w:t>UK.</w:t>
      </w:r>
      <w:r>
        <w:t xml:space="preserve"> </w:t>
      </w:r>
      <w:hyperlink r:id="rId35" w:history="1">
        <w:r w:rsidRPr="00E62E4E">
          <w:rPr>
            <w:rStyle w:val="Hyperlink"/>
          </w:rPr>
          <w:t>https://www.ons.gov.uk/peoplepopulationandcommunity/crimeandjustice/articles/domesticabusefindingsfromthecrimesurveyforenglandandwales/yearendingmarch2018</w:t>
        </w:r>
      </w:hyperlink>
    </w:p>
    <w:p w14:paraId="25F9DF77" w14:textId="77777777" w:rsidR="008F0DE9" w:rsidRPr="00EE5E7C" w:rsidRDefault="008F0DE9" w:rsidP="008F0DE9">
      <w:pPr>
        <w:spacing w:after="0" w:line="240" w:lineRule="auto"/>
        <w:ind w:left="720" w:hanging="720"/>
      </w:pPr>
      <w:r w:rsidRPr="00EE5E7C">
        <w:t xml:space="preserve">ONS. (2018b). </w:t>
      </w:r>
      <w:r w:rsidRPr="001336BE">
        <w:rPr>
          <w:i/>
          <w:iCs/>
        </w:rPr>
        <w:t>Domestic abuse in England and Wales, Appendix tables</w:t>
      </w:r>
      <w:r w:rsidRPr="00EE5E7C">
        <w:t>. Office for National Statistics</w:t>
      </w:r>
      <w:r>
        <w:t xml:space="preserve">, UK. </w:t>
      </w:r>
      <w:hyperlink r:id="rId36" w:history="1">
        <w:r w:rsidRPr="00E62E4E">
          <w:rPr>
            <w:rStyle w:val="Hyperlink"/>
          </w:rPr>
          <w:t>https://www.ons.gov.uk/peoplepopulationandcommunity/crimeandjustice/datasets/domesticabuseinenglandandwalesappendixtables</w:t>
        </w:r>
      </w:hyperlink>
    </w:p>
    <w:p w14:paraId="7DFE919F" w14:textId="77777777" w:rsidR="008F0DE9" w:rsidRPr="00EE5E7C" w:rsidRDefault="008F0DE9" w:rsidP="008F0DE9">
      <w:pPr>
        <w:spacing w:after="0" w:line="240" w:lineRule="auto"/>
        <w:ind w:left="720" w:hanging="720"/>
      </w:pPr>
      <w:r w:rsidRPr="00EE5E7C">
        <w:t xml:space="preserve">ONS. (2018c). </w:t>
      </w:r>
      <w:r w:rsidRPr="001336BE">
        <w:rPr>
          <w:i/>
          <w:iCs/>
        </w:rPr>
        <w:t>Domestic abuse in England and Wales: year ending March 2018</w:t>
      </w:r>
      <w:r w:rsidRPr="00EE5E7C">
        <w:t xml:space="preserve">. </w:t>
      </w:r>
      <w:r>
        <w:t>O</w:t>
      </w:r>
      <w:r w:rsidRPr="00EE5E7C">
        <w:t>ffice for National Statistics</w:t>
      </w:r>
      <w:r>
        <w:t>, UK.</w:t>
      </w:r>
      <w:r w:rsidRPr="00EE5E7C">
        <w:t xml:space="preserve"> </w:t>
      </w:r>
      <w:hyperlink r:id="rId37" w:history="1">
        <w:r w:rsidRPr="001336BE">
          <w:rPr>
            <w:rStyle w:val="Hyperlink"/>
          </w:rPr>
          <w:t>https://www.ons.gov.uk/peoplepopulationandcommunity/crimeandjustice/bulletins/domesticabuseinenglandandwales/yearendingmarch2018</w:t>
        </w:r>
      </w:hyperlink>
    </w:p>
    <w:p w14:paraId="2A258636" w14:textId="77777777" w:rsidR="008F0DE9" w:rsidRPr="00EE5E7C" w:rsidRDefault="008F0DE9" w:rsidP="008F0DE9">
      <w:pPr>
        <w:spacing w:after="0" w:line="240" w:lineRule="auto"/>
        <w:ind w:left="720" w:hanging="720"/>
      </w:pPr>
      <w:r w:rsidRPr="00EE5E7C">
        <w:t xml:space="preserve">ONS. (2018d). </w:t>
      </w:r>
      <w:r w:rsidRPr="001336BE">
        <w:rPr>
          <w:i/>
          <w:iCs/>
        </w:rPr>
        <w:t>Loneliness: What characteristics and circumstances are associated with feeling lonely?</w:t>
      </w:r>
      <w:r w:rsidRPr="00EE5E7C">
        <w:t xml:space="preserve"> Office for National Statistics</w:t>
      </w:r>
      <w:r>
        <w:t>, UK.</w:t>
      </w:r>
      <w:r w:rsidRPr="00EE5E7C">
        <w:t xml:space="preserve"> </w:t>
      </w:r>
      <w:hyperlink r:id="rId38" w:history="1">
        <w:r w:rsidRPr="001336BE">
          <w:rPr>
            <w:rStyle w:val="Hyperlink"/>
          </w:rPr>
          <w:t>https://www.ons.gov.uk/peoplepopulationandcommunity/wellbeing/articles/lonelinesswhatcharacteristicsandcircumstancesareassociatedwithfeelinglonely/2018-04-10</w:t>
        </w:r>
      </w:hyperlink>
    </w:p>
    <w:p w14:paraId="7C9A8C6C" w14:textId="77777777" w:rsidR="008F0DE9" w:rsidRDefault="008F0DE9" w:rsidP="008F0DE9">
      <w:pPr>
        <w:spacing w:after="0" w:line="240" w:lineRule="auto"/>
        <w:ind w:left="720" w:hanging="720"/>
      </w:pPr>
      <w:r w:rsidRPr="00EE5E7C">
        <w:t xml:space="preserve">ONS. (2019). </w:t>
      </w:r>
      <w:r w:rsidRPr="00A04DCA">
        <w:rPr>
          <w:i/>
          <w:iCs/>
        </w:rPr>
        <w:t xml:space="preserve">Domestic abuse prevalence and victim characteristics, </w:t>
      </w:r>
      <w:proofErr w:type="gramStart"/>
      <w:r w:rsidRPr="00A04DCA">
        <w:rPr>
          <w:i/>
          <w:iCs/>
        </w:rPr>
        <w:t>England</w:t>
      </w:r>
      <w:proofErr w:type="gramEnd"/>
      <w:r w:rsidRPr="00A04DCA">
        <w:rPr>
          <w:i/>
          <w:iCs/>
        </w:rPr>
        <w:t xml:space="preserve"> and Wales: year ending March 2019, Appendix tables</w:t>
      </w:r>
      <w:r w:rsidRPr="00EE5E7C">
        <w:t>. Office for National Statistics</w:t>
      </w:r>
      <w:r>
        <w:t>, UK.</w:t>
      </w:r>
      <w:r w:rsidRPr="00EE5E7C">
        <w:t xml:space="preserve"> </w:t>
      </w:r>
      <w:hyperlink r:id="rId39" w:history="1">
        <w:r w:rsidRPr="001336BE">
          <w:rPr>
            <w:rStyle w:val="Hyperlink"/>
          </w:rPr>
          <w:t>https://www.ons.gov.uk/peoplepopulationandcommunity/crimeandjustice/articles/domesticabusevictimcharacteristicsenglandandwales/yearendingmarch2019/relateddata</w:t>
        </w:r>
      </w:hyperlink>
    </w:p>
    <w:p w14:paraId="5009FE06" w14:textId="77777777" w:rsidR="008F0DE9" w:rsidRPr="00D33094" w:rsidRDefault="008F0DE9" w:rsidP="008F0DE9">
      <w:pPr>
        <w:spacing w:after="0" w:line="240" w:lineRule="auto"/>
        <w:ind w:left="720" w:hanging="720"/>
      </w:pPr>
      <w:r>
        <w:t xml:space="preserve">ONS. (2020). </w:t>
      </w:r>
      <w:r w:rsidRPr="00642DBD">
        <w:rPr>
          <w:i/>
          <w:iCs/>
        </w:rPr>
        <w:t>Domestic abuse and the criminal justice system, Appendix tables</w:t>
      </w:r>
      <w:r>
        <w:t xml:space="preserve">. Office for National Statistics, UK. </w:t>
      </w:r>
      <w:hyperlink r:id="rId40" w:history="1">
        <w:r w:rsidRPr="00D33094">
          <w:rPr>
            <w:rStyle w:val="Hyperlink"/>
          </w:rPr>
          <w:t>https://www.ons.gov.uk/peoplepopulationandcommunity/crimeandjustice/datasets/domesticabuseandthecriminaljusticesystemappendixtables</w:t>
        </w:r>
      </w:hyperlink>
    </w:p>
    <w:p w14:paraId="2A631083" w14:textId="77777777" w:rsidR="008F0DE9" w:rsidRPr="00EE5E7C" w:rsidRDefault="008F0DE9" w:rsidP="008F0DE9">
      <w:pPr>
        <w:spacing w:after="0" w:line="240" w:lineRule="auto"/>
        <w:ind w:left="720" w:hanging="720"/>
      </w:pPr>
      <w:r w:rsidRPr="00EE5E7C">
        <w:lastRenderedPageBreak/>
        <w:t xml:space="preserve">PASK. (2013). Partner Abuse State of Knowledge Project. </w:t>
      </w:r>
      <w:r w:rsidRPr="00A04DCA">
        <w:rPr>
          <w:i/>
          <w:iCs/>
        </w:rPr>
        <w:t>Partner Abuse, 4(2)</w:t>
      </w:r>
      <w:r w:rsidRPr="00EE5E7C">
        <w:t xml:space="preserve">, 172. </w:t>
      </w:r>
      <w:hyperlink r:id="rId41" w:history="1">
        <w:r w:rsidRPr="00A04DCA">
          <w:rPr>
            <w:rStyle w:val="Hyperlink"/>
          </w:rPr>
          <w:t>https://domesticviolenceresearch.org/domestic-violence-facts-and-statistics-at-a-glance/</w:t>
        </w:r>
      </w:hyperlink>
    </w:p>
    <w:p w14:paraId="357D2D62" w14:textId="77777777" w:rsidR="008F0DE9" w:rsidRPr="00EE5E7C" w:rsidRDefault="008F0DE9" w:rsidP="008F0DE9">
      <w:pPr>
        <w:spacing w:after="0" w:line="240" w:lineRule="auto"/>
        <w:ind w:left="720" w:hanging="720"/>
      </w:pPr>
      <w:proofErr w:type="spellStart"/>
      <w:r w:rsidRPr="00EE5E7C">
        <w:t>Safelives</w:t>
      </w:r>
      <w:proofErr w:type="spellEnd"/>
      <w:r w:rsidRPr="00EE5E7C">
        <w:t xml:space="preserve">. (2020). </w:t>
      </w:r>
      <w:r w:rsidRPr="00A04DCA">
        <w:rPr>
          <w:i/>
          <w:iCs/>
        </w:rPr>
        <w:t>Dash risk checklist</w:t>
      </w:r>
      <w:r w:rsidRPr="00EE5E7C">
        <w:t xml:space="preserve">. </w:t>
      </w:r>
      <w:proofErr w:type="spellStart"/>
      <w:r w:rsidRPr="00EE5E7C">
        <w:t>Safelives</w:t>
      </w:r>
      <w:proofErr w:type="spellEnd"/>
      <w:r>
        <w:t>.</w:t>
      </w:r>
      <w:r w:rsidRPr="00EE5E7C">
        <w:t xml:space="preserve"> </w:t>
      </w:r>
      <w:hyperlink r:id="rId42" w:history="1">
        <w:r w:rsidRPr="00A04DCA">
          <w:rPr>
            <w:rStyle w:val="Hyperlink"/>
          </w:rPr>
          <w:t>https://safelives.org.uk/taxonomy/term/445</w:t>
        </w:r>
      </w:hyperlink>
    </w:p>
    <w:p w14:paraId="1E42E07F" w14:textId="77777777" w:rsidR="008F0DE9" w:rsidRPr="00EE5E7C" w:rsidRDefault="008F0DE9" w:rsidP="008F0DE9">
      <w:pPr>
        <w:spacing w:after="0" w:line="240" w:lineRule="auto"/>
        <w:ind w:left="720" w:hanging="720"/>
      </w:pPr>
      <w:r w:rsidRPr="00EE5E7C">
        <w:t xml:space="preserve">Samaritans. (2012). Men, Suicide and Society. </w:t>
      </w:r>
      <w:r>
        <w:t xml:space="preserve">Samaritans. </w:t>
      </w:r>
      <w:hyperlink r:id="rId43" w:history="1">
        <w:r w:rsidRPr="00A04DCA">
          <w:rPr>
            <w:rStyle w:val="Hyperlink"/>
          </w:rPr>
          <w:t>https://www.samaritans.org/about-samaritans/research-policy/middle-aged-men-suicide/</w:t>
        </w:r>
      </w:hyperlink>
    </w:p>
    <w:p w14:paraId="06AB1E17" w14:textId="77777777" w:rsidR="008F0DE9" w:rsidRPr="00EE5E7C" w:rsidRDefault="008F0DE9" w:rsidP="008F0DE9">
      <w:pPr>
        <w:spacing w:after="0" w:line="240" w:lineRule="auto"/>
        <w:ind w:left="720" w:hanging="720"/>
      </w:pPr>
      <w:r w:rsidRPr="00EE5E7C">
        <w:t>Sullivan, G. (2019). Divorce Is a Risk Factor for Suicide, Especially for Men. Psychology Today</w:t>
      </w:r>
      <w:r>
        <w:t>, 30 June</w:t>
      </w:r>
      <w:r w:rsidRPr="00EE5E7C">
        <w:t xml:space="preserve">. </w:t>
      </w:r>
      <w:hyperlink r:id="rId44" w:history="1">
        <w:r w:rsidRPr="00506D5A">
          <w:rPr>
            <w:rStyle w:val="Hyperlink"/>
          </w:rPr>
          <w:t>https://www.psychologytoday.com/gb/blog/acquainted-the-night/201906/divorce-is-risk-factor-suicide-especially-men</w:t>
        </w:r>
      </w:hyperlink>
    </w:p>
    <w:p w14:paraId="6DAE0370" w14:textId="77777777" w:rsidR="008F0DE9" w:rsidRPr="00EE5E7C" w:rsidRDefault="008F0DE9" w:rsidP="008F0DE9">
      <w:pPr>
        <w:spacing w:after="0" w:line="240" w:lineRule="auto"/>
        <w:ind w:left="720" w:hanging="720"/>
      </w:pPr>
      <w:r w:rsidRPr="00EE5E7C">
        <w:t>Tennant,</w:t>
      </w:r>
      <w:r>
        <w:t xml:space="preserve"> R.,</w:t>
      </w:r>
      <w:r w:rsidRPr="00EE5E7C">
        <w:t xml:space="preserve"> </w:t>
      </w:r>
      <w:r w:rsidRPr="00506D5A">
        <w:rPr>
          <w:i/>
          <w:iCs/>
        </w:rPr>
        <w:t>et al</w:t>
      </w:r>
      <w:r w:rsidRPr="00EE5E7C">
        <w:t xml:space="preserve">. (2007). The Warwick-Edinburgh Mental Well-being Scale (WEMWBS): development and UK validation. </w:t>
      </w:r>
      <w:r w:rsidRPr="00506D5A">
        <w:rPr>
          <w:i/>
          <w:iCs/>
        </w:rPr>
        <w:t>Health and Quality of Life Outcomes, 5(63)</w:t>
      </w:r>
      <w:r w:rsidRPr="00EE5E7C">
        <w:t xml:space="preserve">. </w:t>
      </w:r>
      <w:hyperlink r:id="rId45" w:history="1">
        <w:r w:rsidRPr="00506D5A">
          <w:rPr>
            <w:rStyle w:val="Hyperlink"/>
          </w:rPr>
          <w:t>doi:10.1186/1477-7525-5-63</w:t>
        </w:r>
      </w:hyperlink>
    </w:p>
    <w:p w14:paraId="47C6CA89" w14:textId="77777777" w:rsidR="008F0DE9" w:rsidRPr="00EE5E7C" w:rsidRDefault="008F0DE9" w:rsidP="008F0DE9">
      <w:pPr>
        <w:spacing w:after="0" w:line="240" w:lineRule="auto"/>
        <w:ind w:left="720" w:hanging="720"/>
      </w:pPr>
      <w:r w:rsidRPr="00EE5E7C">
        <w:t xml:space="preserve">UK Government. (2012). </w:t>
      </w:r>
      <w:r w:rsidRPr="00362EF3">
        <w:rPr>
          <w:i/>
          <w:iCs/>
        </w:rPr>
        <w:t>Legal Aid Sentencing and Punishment of Offenders Act</w:t>
      </w:r>
      <w:r w:rsidRPr="00EE5E7C">
        <w:t xml:space="preserve">. </w:t>
      </w:r>
      <w:hyperlink r:id="rId46" w:history="1">
        <w:r w:rsidRPr="00362EF3">
          <w:rPr>
            <w:rStyle w:val="Hyperlink"/>
          </w:rPr>
          <w:t>https://www.legislation.gov.uk/ukpga/2012/10/enacted</w:t>
        </w:r>
      </w:hyperlink>
    </w:p>
    <w:p w14:paraId="3054C482" w14:textId="77777777" w:rsidR="008F0DE9" w:rsidRPr="00EE5E7C" w:rsidRDefault="008F0DE9" w:rsidP="008F0DE9">
      <w:pPr>
        <w:spacing w:after="0" w:line="240" w:lineRule="auto"/>
        <w:ind w:left="720" w:hanging="720"/>
      </w:pPr>
      <w:r w:rsidRPr="00EE5E7C">
        <w:t xml:space="preserve">Welsh Government. (2018). </w:t>
      </w:r>
      <w:r w:rsidRPr="00254FBB">
        <w:rPr>
          <w:i/>
          <w:iCs/>
        </w:rPr>
        <w:t>Percentage of people who are lonely (in Wales)</w:t>
      </w:r>
      <w:r w:rsidRPr="00EE5E7C">
        <w:t xml:space="preserve">.  </w:t>
      </w:r>
      <w:hyperlink r:id="rId47" w:history="1">
        <w:r w:rsidRPr="00254FBB">
          <w:rPr>
            <w:rStyle w:val="Hyperlink"/>
          </w:rPr>
          <w:t>https://tinyurl.com/y85ua32m</w:t>
        </w:r>
      </w:hyperlink>
    </w:p>
    <w:p w14:paraId="3F0387CB" w14:textId="77777777" w:rsidR="008F0DE9" w:rsidRPr="00EE5E7C" w:rsidRDefault="008F0DE9" w:rsidP="008F0DE9">
      <w:pPr>
        <w:spacing w:after="0" w:line="240" w:lineRule="auto"/>
        <w:ind w:left="720" w:hanging="720"/>
      </w:pPr>
      <w:r w:rsidRPr="00EE5E7C">
        <w:t xml:space="preserve">Welsh Government. (2019, September). </w:t>
      </w:r>
      <w:r w:rsidRPr="00254FBB">
        <w:rPr>
          <w:i/>
          <w:iCs/>
        </w:rPr>
        <w:t>Well-being of Wales: national indicators</w:t>
      </w:r>
      <w:r w:rsidRPr="00EE5E7C">
        <w:t xml:space="preserve">. </w:t>
      </w:r>
      <w:hyperlink r:id="rId48" w:history="1">
        <w:r w:rsidRPr="00254FBB">
          <w:rPr>
            <w:rStyle w:val="Hyperlink"/>
          </w:rPr>
          <w:t>https://gov.wales/well-being-wales-national-indicators</w:t>
        </w:r>
      </w:hyperlink>
    </w:p>
    <w:p w14:paraId="057D450D" w14:textId="77777777" w:rsidR="008F0DE9" w:rsidRPr="00EE5E7C" w:rsidRDefault="008F0DE9" w:rsidP="008F0DE9">
      <w:pPr>
        <w:spacing w:after="0" w:line="240" w:lineRule="auto"/>
        <w:ind w:left="720" w:hanging="720"/>
      </w:pPr>
      <w:r w:rsidRPr="00EE5E7C">
        <w:t xml:space="preserve">WEMWBS Resource. (2011). </w:t>
      </w:r>
      <w:r w:rsidRPr="00254FBB">
        <w:rPr>
          <w:i/>
          <w:iCs/>
        </w:rPr>
        <w:t>SWEMWBS Population Norms in Health Survey for England data 2011</w:t>
      </w:r>
      <w:r w:rsidRPr="00EE5E7C">
        <w:t xml:space="preserve">. </w:t>
      </w:r>
      <w:hyperlink r:id="rId49" w:history="1">
        <w:r w:rsidRPr="00254FBB">
          <w:rPr>
            <w:rStyle w:val="Hyperlink"/>
          </w:rPr>
          <w:t>https://warwick.ac.uk/fac/sci/med/research/platform/wemwbs/using/howto/wemwbs_population_norms_in_health_survey_for_england_data_2011.pdf</w:t>
        </w:r>
      </w:hyperlink>
    </w:p>
    <w:p w14:paraId="31CEB015" w14:textId="77777777" w:rsidR="008F0DE9" w:rsidRDefault="008F0DE9" w:rsidP="008F0DE9">
      <w:pPr>
        <w:spacing w:after="0" w:line="240" w:lineRule="auto"/>
        <w:ind w:left="720" w:hanging="720"/>
      </w:pPr>
      <w:r w:rsidRPr="00EE5E7C">
        <w:t xml:space="preserve">WEMWBS Resource. (2018). </w:t>
      </w:r>
      <w:r w:rsidRPr="00254FBB">
        <w:rPr>
          <w:i/>
          <w:iCs/>
        </w:rPr>
        <w:t>The Warwick-Edinburgh Mental Wellbeing Scales, WEMWBS</w:t>
      </w:r>
      <w:r w:rsidRPr="00EE5E7C">
        <w:t xml:space="preserve">. Warwick Medical School: </w:t>
      </w:r>
      <w:hyperlink r:id="rId50" w:history="1">
        <w:r w:rsidRPr="005E5D06">
          <w:rPr>
            <w:rStyle w:val="Hyperlink"/>
          </w:rPr>
          <w:t>https://warwick.ac.uk/fac/sci/med/research/platform/wemwbs/</w:t>
        </w:r>
      </w:hyperlink>
    </w:p>
    <w:p w14:paraId="6145DD7C" w14:textId="77777777" w:rsidR="008F0DE9" w:rsidRPr="00EE5E7C" w:rsidRDefault="008F0DE9" w:rsidP="008F0DE9">
      <w:pPr>
        <w:spacing w:after="0" w:line="240" w:lineRule="auto"/>
        <w:ind w:left="720" w:hanging="720"/>
      </w:pPr>
      <w:r w:rsidRPr="00EE5E7C">
        <w:t xml:space="preserve">Zhang, Z., &amp; Hayward, M. D. (2006). Gender, the marital life course, and cardiovascular disease in late midlife. </w:t>
      </w:r>
      <w:r w:rsidRPr="00254FBB">
        <w:rPr>
          <w:i/>
          <w:iCs/>
        </w:rPr>
        <w:t>Journal of Marriage and Family, 68(3)</w:t>
      </w:r>
      <w:r w:rsidRPr="00EE5E7C">
        <w:t xml:space="preserve">, 639-657.  </w:t>
      </w:r>
      <w:hyperlink r:id="rId51" w:history="1">
        <w:r w:rsidRPr="00254FBB">
          <w:rPr>
            <w:rStyle w:val="Hyperlink"/>
          </w:rPr>
          <w:t>doi:10.1111/j.1741-3737.</w:t>
        </w:r>
        <w:proofErr w:type="gramStart"/>
        <w:r w:rsidRPr="00254FBB">
          <w:rPr>
            <w:rStyle w:val="Hyperlink"/>
          </w:rPr>
          <w:t>2006.00280.x</w:t>
        </w:r>
        <w:proofErr w:type="gramEnd"/>
      </w:hyperlink>
    </w:p>
    <w:p w14:paraId="73F0DF4C" w14:textId="77777777" w:rsidR="008F0DE9" w:rsidRPr="008F0DE9" w:rsidRDefault="008F0DE9" w:rsidP="008F0DE9">
      <w:pPr>
        <w:spacing w:after="0" w:line="240" w:lineRule="auto"/>
        <w:rPr>
          <w:color w:val="000000" w:themeColor="text1"/>
        </w:rPr>
      </w:pPr>
    </w:p>
    <w:p w14:paraId="6F0C94F3" w14:textId="626E9E66" w:rsidR="00873E79" w:rsidRPr="00102F52" w:rsidRDefault="00873E79" w:rsidP="005F2F68">
      <w:pPr>
        <w:spacing w:before="240" w:after="120" w:line="240" w:lineRule="auto"/>
        <w:jc w:val="both"/>
        <w:rPr>
          <w:b/>
          <w:bCs/>
          <w:color w:val="000000" w:themeColor="text1"/>
        </w:rPr>
      </w:pPr>
      <w:r w:rsidRPr="00102F52">
        <w:rPr>
          <w:b/>
          <w:bCs/>
          <w:color w:val="000000" w:themeColor="text1"/>
        </w:rPr>
        <w:t>Declaration of Interests</w:t>
      </w:r>
    </w:p>
    <w:p w14:paraId="6E4ADB3D" w14:textId="48F286A4" w:rsidR="00B83085" w:rsidRDefault="00873E79" w:rsidP="0052668B">
      <w:pPr>
        <w:spacing w:after="120" w:line="360" w:lineRule="auto"/>
        <w:jc w:val="both"/>
      </w:pPr>
      <w:r>
        <w:t>The author is a Trustee of the charity FNF Both Parents Matter Cymru whose service users were the source of the data reported herein.</w:t>
      </w:r>
    </w:p>
    <w:sectPr w:rsidR="00B830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70AEE" w14:textId="77777777" w:rsidR="00543978" w:rsidRDefault="00543978" w:rsidP="008456C3">
      <w:pPr>
        <w:spacing w:after="0" w:line="240" w:lineRule="auto"/>
      </w:pPr>
      <w:r>
        <w:separator/>
      </w:r>
    </w:p>
  </w:endnote>
  <w:endnote w:type="continuationSeparator" w:id="0">
    <w:p w14:paraId="2F650A8D" w14:textId="77777777" w:rsidR="00543978" w:rsidRDefault="00543978" w:rsidP="00845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FD984" w14:textId="77777777" w:rsidR="00543978" w:rsidRDefault="00543978" w:rsidP="008456C3">
      <w:pPr>
        <w:spacing w:after="0" w:line="240" w:lineRule="auto"/>
      </w:pPr>
      <w:r>
        <w:separator/>
      </w:r>
    </w:p>
  </w:footnote>
  <w:footnote w:type="continuationSeparator" w:id="0">
    <w:p w14:paraId="454C44F9" w14:textId="77777777" w:rsidR="00543978" w:rsidRDefault="00543978" w:rsidP="00845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ED850" w14:textId="77777777" w:rsidR="006B7A8A" w:rsidRDefault="006B7A8A" w:rsidP="006B7A8A">
    <w:pPr>
      <w:pStyle w:val="Header"/>
      <w:jc w:val="right"/>
    </w:pPr>
    <w:r>
      <w:t>LONELINESS OF SEPARATED FATHERS</w:t>
    </w:r>
    <w:r>
      <w:tab/>
    </w:r>
    <w:r>
      <w:tab/>
    </w:r>
    <w:sdt>
      <w:sdtPr>
        <w:id w:val="-278417801"/>
        <w:docPartObj>
          <w:docPartGallery w:val="Page Numbers (Top of Page)"/>
          <w:docPartUnique/>
        </w:docPartObj>
      </w:sdtPr>
      <w:sdtContent>
        <w:r>
          <w:fldChar w:fldCharType="begin"/>
        </w:r>
        <w:r>
          <w:instrText>PAGE   \* MERGEFORMAT</w:instrText>
        </w:r>
        <w:r>
          <w:fldChar w:fldCharType="separate"/>
        </w:r>
        <w:r>
          <w:rPr>
            <w:lang w:val="nl-NL"/>
          </w:rPr>
          <w:t>2</w:t>
        </w:r>
        <w: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56FE5"/>
    <w:multiLevelType w:val="hybridMultilevel"/>
    <w:tmpl w:val="CB622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B1590"/>
    <w:multiLevelType w:val="hybridMultilevel"/>
    <w:tmpl w:val="C38E91EE"/>
    <w:lvl w:ilvl="0" w:tplc="6BA40C1E">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DB5E13"/>
    <w:multiLevelType w:val="hybridMultilevel"/>
    <w:tmpl w:val="1A5E05E2"/>
    <w:lvl w:ilvl="0" w:tplc="6BA40C1E">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976CB6"/>
    <w:multiLevelType w:val="hybridMultilevel"/>
    <w:tmpl w:val="91643472"/>
    <w:lvl w:ilvl="0" w:tplc="08A065B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1E956ED"/>
    <w:multiLevelType w:val="hybridMultilevel"/>
    <w:tmpl w:val="FF9813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4F8183D"/>
    <w:multiLevelType w:val="hybridMultilevel"/>
    <w:tmpl w:val="2B2A2F9A"/>
    <w:lvl w:ilvl="0" w:tplc="08A065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843472"/>
    <w:multiLevelType w:val="hybridMultilevel"/>
    <w:tmpl w:val="8244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3D311E"/>
    <w:multiLevelType w:val="hybridMultilevel"/>
    <w:tmpl w:val="4208A2C8"/>
    <w:lvl w:ilvl="0" w:tplc="26446E12">
      <w:numFmt w:val="bullet"/>
      <w:lvlText w:val=""/>
      <w:lvlJc w:val="left"/>
      <w:pPr>
        <w:ind w:left="1080" w:hanging="360"/>
      </w:pPr>
      <w:rPr>
        <w:rFonts w:ascii="Wingdings" w:eastAsiaTheme="minorHAnsi"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2044E69"/>
    <w:multiLevelType w:val="hybridMultilevel"/>
    <w:tmpl w:val="11068DF4"/>
    <w:lvl w:ilvl="0" w:tplc="532899F6">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2"/>
  </w:num>
  <w:num w:numId="5">
    <w:abstractNumId w:val="1"/>
  </w:num>
  <w:num w:numId="6">
    <w:abstractNumId w:val="6"/>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9D"/>
    <w:rsid w:val="00003588"/>
    <w:rsid w:val="0000637B"/>
    <w:rsid w:val="00011626"/>
    <w:rsid w:val="000143B2"/>
    <w:rsid w:val="00015F95"/>
    <w:rsid w:val="000178BC"/>
    <w:rsid w:val="00024C66"/>
    <w:rsid w:val="00033CA7"/>
    <w:rsid w:val="00036E50"/>
    <w:rsid w:val="00042F3F"/>
    <w:rsid w:val="00043AB0"/>
    <w:rsid w:val="00045240"/>
    <w:rsid w:val="000516E5"/>
    <w:rsid w:val="000522BB"/>
    <w:rsid w:val="00056C6D"/>
    <w:rsid w:val="000608B3"/>
    <w:rsid w:val="00061568"/>
    <w:rsid w:val="00064258"/>
    <w:rsid w:val="00066FEC"/>
    <w:rsid w:val="00070E63"/>
    <w:rsid w:val="00077679"/>
    <w:rsid w:val="0008155D"/>
    <w:rsid w:val="00082D07"/>
    <w:rsid w:val="00092416"/>
    <w:rsid w:val="000975DD"/>
    <w:rsid w:val="00097F22"/>
    <w:rsid w:val="000A2AE3"/>
    <w:rsid w:val="000A4B1E"/>
    <w:rsid w:val="000A7E12"/>
    <w:rsid w:val="000B0AE8"/>
    <w:rsid w:val="000B13A1"/>
    <w:rsid w:val="000B1A01"/>
    <w:rsid w:val="000B2E68"/>
    <w:rsid w:val="000C287E"/>
    <w:rsid w:val="000C2F5D"/>
    <w:rsid w:val="000C49BD"/>
    <w:rsid w:val="000C6B8F"/>
    <w:rsid w:val="000D1C7D"/>
    <w:rsid w:val="000D2B46"/>
    <w:rsid w:val="000D383D"/>
    <w:rsid w:val="000D3B72"/>
    <w:rsid w:val="000D5A40"/>
    <w:rsid w:val="000D64B3"/>
    <w:rsid w:val="000D7F4E"/>
    <w:rsid w:val="000E1CD6"/>
    <w:rsid w:val="000E26A1"/>
    <w:rsid w:val="000E539A"/>
    <w:rsid w:val="000E5B1A"/>
    <w:rsid w:val="000E6A76"/>
    <w:rsid w:val="000F0E7B"/>
    <w:rsid w:val="000F3677"/>
    <w:rsid w:val="00101109"/>
    <w:rsid w:val="00102F52"/>
    <w:rsid w:val="00106AA3"/>
    <w:rsid w:val="00107FA7"/>
    <w:rsid w:val="001112CC"/>
    <w:rsid w:val="00111F23"/>
    <w:rsid w:val="00112978"/>
    <w:rsid w:val="00113C9B"/>
    <w:rsid w:val="001146D7"/>
    <w:rsid w:val="001166F2"/>
    <w:rsid w:val="00134573"/>
    <w:rsid w:val="001368EF"/>
    <w:rsid w:val="00144D42"/>
    <w:rsid w:val="00146291"/>
    <w:rsid w:val="00146683"/>
    <w:rsid w:val="0015097B"/>
    <w:rsid w:val="00153167"/>
    <w:rsid w:val="00153407"/>
    <w:rsid w:val="00157D54"/>
    <w:rsid w:val="00160CDD"/>
    <w:rsid w:val="00172941"/>
    <w:rsid w:val="0017377A"/>
    <w:rsid w:val="00173D62"/>
    <w:rsid w:val="001758C3"/>
    <w:rsid w:val="00176514"/>
    <w:rsid w:val="00176D9B"/>
    <w:rsid w:val="00177F9D"/>
    <w:rsid w:val="0018568F"/>
    <w:rsid w:val="00185E50"/>
    <w:rsid w:val="00186E9D"/>
    <w:rsid w:val="00191463"/>
    <w:rsid w:val="00192601"/>
    <w:rsid w:val="001942B8"/>
    <w:rsid w:val="00194DA9"/>
    <w:rsid w:val="00195919"/>
    <w:rsid w:val="00196591"/>
    <w:rsid w:val="001A068F"/>
    <w:rsid w:val="001A2DB1"/>
    <w:rsid w:val="001A5C7A"/>
    <w:rsid w:val="001A5EA6"/>
    <w:rsid w:val="001B0430"/>
    <w:rsid w:val="001B136A"/>
    <w:rsid w:val="001B28F5"/>
    <w:rsid w:val="001B384D"/>
    <w:rsid w:val="001B587C"/>
    <w:rsid w:val="001C1AD0"/>
    <w:rsid w:val="001D0E6D"/>
    <w:rsid w:val="001D47EA"/>
    <w:rsid w:val="001D4A4C"/>
    <w:rsid w:val="001E6F5A"/>
    <w:rsid w:val="001F0A7C"/>
    <w:rsid w:val="001F45FE"/>
    <w:rsid w:val="001F632E"/>
    <w:rsid w:val="001F785C"/>
    <w:rsid w:val="002016DC"/>
    <w:rsid w:val="002101C7"/>
    <w:rsid w:val="002114DB"/>
    <w:rsid w:val="00217E2B"/>
    <w:rsid w:val="00217E82"/>
    <w:rsid w:val="00227900"/>
    <w:rsid w:val="0023093B"/>
    <w:rsid w:val="00233331"/>
    <w:rsid w:val="002430D9"/>
    <w:rsid w:val="00246A21"/>
    <w:rsid w:val="00250BEA"/>
    <w:rsid w:val="002532B2"/>
    <w:rsid w:val="0025458D"/>
    <w:rsid w:val="002551E5"/>
    <w:rsid w:val="00261314"/>
    <w:rsid w:val="00262A14"/>
    <w:rsid w:val="00263B42"/>
    <w:rsid w:val="0026560D"/>
    <w:rsid w:val="002656FF"/>
    <w:rsid w:val="0026630E"/>
    <w:rsid w:val="0027078D"/>
    <w:rsid w:val="002725BA"/>
    <w:rsid w:val="0029154B"/>
    <w:rsid w:val="00292840"/>
    <w:rsid w:val="002A0425"/>
    <w:rsid w:val="002A0C8A"/>
    <w:rsid w:val="002A3FA3"/>
    <w:rsid w:val="002B17F8"/>
    <w:rsid w:val="002B4474"/>
    <w:rsid w:val="002B474A"/>
    <w:rsid w:val="002B58E8"/>
    <w:rsid w:val="002B7A1C"/>
    <w:rsid w:val="002C1874"/>
    <w:rsid w:val="002C3CF3"/>
    <w:rsid w:val="002C6E5F"/>
    <w:rsid w:val="002D6DF0"/>
    <w:rsid w:val="002E395E"/>
    <w:rsid w:val="002E6A6C"/>
    <w:rsid w:val="002E6C4A"/>
    <w:rsid w:val="002E7CF0"/>
    <w:rsid w:val="002F49BD"/>
    <w:rsid w:val="002F64DF"/>
    <w:rsid w:val="00300151"/>
    <w:rsid w:val="003014C4"/>
    <w:rsid w:val="00305848"/>
    <w:rsid w:val="00307D34"/>
    <w:rsid w:val="00311D9C"/>
    <w:rsid w:val="00312823"/>
    <w:rsid w:val="00314FCA"/>
    <w:rsid w:val="003223FA"/>
    <w:rsid w:val="00333665"/>
    <w:rsid w:val="003359E8"/>
    <w:rsid w:val="00344CC8"/>
    <w:rsid w:val="003516D3"/>
    <w:rsid w:val="00351F81"/>
    <w:rsid w:val="003525AE"/>
    <w:rsid w:val="00352969"/>
    <w:rsid w:val="0035648D"/>
    <w:rsid w:val="00356FF1"/>
    <w:rsid w:val="0036271B"/>
    <w:rsid w:val="00364474"/>
    <w:rsid w:val="00365F3B"/>
    <w:rsid w:val="0037096E"/>
    <w:rsid w:val="003804AE"/>
    <w:rsid w:val="00382A5B"/>
    <w:rsid w:val="0038340D"/>
    <w:rsid w:val="0038741D"/>
    <w:rsid w:val="003874F5"/>
    <w:rsid w:val="00391D15"/>
    <w:rsid w:val="003924BA"/>
    <w:rsid w:val="003932C0"/>
    <w:rsid w:val="00393372"/>
    <w:rsid w:val="003A6F3C"/>
    <w:rsid w:val="003B413E"/>
    <w:rsid w:val="003B6E86"/>
    <w:rsid w:val="003B71AA"/>
    <w:rsid w:val="003B77E7"/>
    <w:rsid w:val="003B79A2"/>
    <w:rsid w:val="003C0692"/>
    <w:rsid w:val="003D3404"/>
    <w:rsid w:val="003D69BB"/>
    <w:rsid w:val="003D6FE0"/>
    <w:rsid w:val="003E17EB"/>
    <w:rsid w:val="003E4582"/>
    <w:rsid w:val="003E5D76"/>
    <w:rsid w:val="003F4814"/>
    <w:rsid w:val="00405ED1"/>
    <w:rsid w:val="00406240"/>
    <w:rsid w:val="00410465"/>
    <w:rsid w:val="004131D5"/>
    <w:rsid w:val="0041341A"/>
    <w:rsid w:val="004175A5"/>
    <w:rsid w:val="004176D8"/>
    <w:rsid w:val="00423686"/>
    <w:rsid w:val="00423A31"/>
    <w:rsid w:val="00423CF3"/>
    <w:rsid w:val="0043684C"/>
    <w:rsid w:val="004377B6"/>
    <w:rsid w:val="00437BAC"/>
    <w:rsid w:val="004435C2"/>
    <w:rsid w:val="00446565"/>
    <w:rsid w:val="004474D8"/>
    <w:rsid w:val="0045533D"/>
    <w:rsid w:val="004609C0"/>
    <w:rsid w:val="0046264F"/>
    <w:rsid w:val="004629F3"/>
    <w:rsid w:val="0047103B"/>
    <w:rsid w:val="0047137B"/>
    <w:rsid w:val="00472E92"/>
    <w:rsid w:val="004742E7"/>
    <w:rsid w:val="00480BA5"/>
    <w:rsid w:val="00484014"/>
    <w:rsid w:val="00485882"/>
    <w:rsid w:val="00487E5F"/>
    <w:rsid w:val="00494333"/>
    <w:rsid w:val="0049441D"/>
    <w:rsid w:val="004976E2"/>
    <w:rsid w:val="004A1854"/>
    <w:rsid w:val="004A745B"/>
    <w:rsid w:val="004D46EB"/>
    <w:rsid w:val="004D708B"/>
    <w:rsid w:val="004E015D"/>
    <w:rsid w:val="004E3666"/>
    <w:rsid w:val="004E4CAA"/>
    <w:rsid w:val="004F1630"/>
    <w:rsid w:val="004F72BB"/>
    <w:rsid w:val="005125F2"/>
    <w:rsid w:val="005149AD"/>
    <w:rsid w:val="00520357"/>
    <w:rsid w:val="0052340D"/>
    <w:rsid w:val="005248B5"/>
    <w:rsid w:val="00525D0C"/>
    <w:rsid w:val="0052668B"/>
    <w:rsid w:val="00527D51"/>
    <w:rsid w:val="00537AD9"/>
    <w:rsid w:val="00540E53"/>
    <w:rsid w:val="00543978"/>
    <w:rsid w:val="00544288"/>
    <w:rsid w:val="00545610"/>
    <w:rsid w:val="00546FBC"/>
    <w:rsid w:val="00555ECA"/>
    <w:rsid w:val="00556103"/>
    <w:rsid w:val="00556E45"/>
    <w:rsid w:val="00560360"/>
    <w:rsid w:val="005611D8"/>
    <w:rsid w:val="005664FF"/>
    <w:rsid w:val="00566A32"/>
    <w:rsid w:val="00570BC9"/>
    <w:rsid w:val="00572E7C"/>
    <w:rsid w:val="005737F9"/>
    <w:rsid w:val="00577760"/>
    <w:rsid w:val="00580F6A"/>
    <w:rsid w:val="00581DC9"/>
    <w:rsid w:val="0058608C"/>
    <w:rsid w:val="0059341A"/>
    <w:rsid w:val="00594853"/>
    <w:rsid w:val="005956F8"/>
    <w:rsid w:val="00596C6C"/>
    <w:rsid w:val="005A01C0"/>
    <w:rsid w:val="005A3837"/>
    <w:rsid w:val="005B31DC"/>
    <w:rsid w:val="005B63CA"/>
    <w:rsid w:val="005B7AE8"/>
    <w:rsid w:val="005C04EC"/>
    <w:rsid w:val="005C1010"/>
    <w:rsid w:val="005C1F4A"/>
    <w:rsid w:val="005C3237"/>
    <w:rsid w:val="005D3240"/>
    <w:rsid w:val="005D51DB"/>
    <w:rsid w:val="005D594F"/>
    <w:rsid w:val="005D5A48"/>
    <w:rsid w:val="005E1C39"/>
    <w:rsid w:val="005F1D0B"/>
    <w:rsid w:val="005F2F68"/>
    <w:rsid w:val="00604710"/>
    <w:rsid w:val="00604A57"/>
    <w:rsid w:val="00607037"/>
    <w:rsid w:val="00607A41"/>
    <w:rsid w:val="0061140B"/>
    <w:rsid w:val="00613F80"/>
    <w:rsid w:val="006173B3"/>
    <w:rsid w:val="00620B3B"/>
    <w:rsid w:val="006247D4"/>
    <w:rsid w:val="00632750"/>
    <w:rsid w:val="00633C1A"/>
    <w:rsid w:val="00635757"/>
    <w:rsid w:val="00636875"/>
    <w:rsid w:val="00640F0D"/>
    <w:rsid w:val="00642739"/>
    <w:rsid w:val="00643E12"/>
    <w:rsid w:val="00644C1C"/>
    <w:rsid w:val="00653029"/>
    <w:rsid w:val="006561EF"/>
    <w:rsid w:val="0066474A"/>
    <w:rsid w:val="00667DF8"/>
    <w:rsid w:val="00673649"/>
    <w:rsid w:val="00675743"/>
    <w:rsid w:val="00683705"/>
    <w:rsid w:val="006838B6"/>
    <w:rsid w:val="006954BD"/>
    <w:rsid w:val="00696727"/>
    <w:rsid w:val="00696EFB"/>
    <w:rsid w:val="006A1CA3"/>
    <w:rsid w:val="006B1242"/>
    <w:rsid w:val="006B17A9"/>
    <w:rsid w:val="006B4173"/>
    <w:rsid w:val="006B452B"/>
    <w:rsid w:val="006B69EC"/>
    <w:rsid w:val="006B79A1"/>
    <w:rsid w:val="006B7A8A"/>
    <w:rsid w:val="006C1A7F"/>
    <w:rsid w:val="006D294C"/>
    <w:rsid w:val="006D4335"/>
    <w:rsid w:val="006D5FEA"/>
    <w:rsid w:val="006E1F2C"/>
    <w:rsid w:val="006F003F"/>
    <w:rsid w:val="006F19F4"/>
    <w:rsid w:val="006F303C"/>
    <w:rsid w:val="006F4BDF"/>
    <w:rsid w:val="00700B21"/>
    <w:rsid w:val="007047DF"/>
    <w:rsid w:val="007105DA"/>
    <w:rsid w:val="007121C4"/>
    <w:rsid w:val="007212B9"/>
    <w:rsid w:val="00733F43"/>
    <w:rsid w:val="00754CFD"/>
    <w:rsid w:val="00772A64"/>
    <w:rsid w:val="00780D9E"/>
    <w:rsid w:val="0078140D"/>
    <w:rsid w:val="0078458A"/>
    <w:rsid w:val="007903D6"/>
    <w:rsid w:val="00791833"/>
    <w:rsid w:val="0079194F"/>
    <w:rsid w:val="00792C20"/>
    <w:rsid w:val="007942E7"/>
    <w:rsid w:val="00797375"/>
    <w:rsid w:val="00797619"/>
    <w:rsid w:val="007A1CAD"/>
    <w:rsid w:val="007A40CB"/>
    <w:rsid w:val="007A7CB0"/>
    <w:rsid w:val="007D0C39"/>
    <w:rsid w:val="007D16BD"/>
    <w:rsid w:val="007D1975"/>
    <w:rsid w:val="007D511B"/>
    <w:rsid w:val="007E16E6"/>
    <w:rsid w:val="007E2811"/>
    <w:rsid w:val="007E5DB7"/>
    <w:rsid w:val="007E6B90"/>
    <w:rsid w:val="007F0EA6"/>
    <w:rsid w:val="007F2500"/>
    <w:rsid w:val="007F3921"/>
    <w:rsid w:val="007F59FE"/>
    <w:rsid w:val="007F607E"/>
    <w:rsid w:val="007F7D45"/>
    <w:rsid w:val="00802F2D"/>
    <w:rsid w:val="00803C96"/>
    <w:rsid w:val="008048D1"/>
    <w:rsid w:val="008065E2"/>
    <w:rsid w:val="00806AB8"/>
    <w:rsid w:val="00816CF4"/>
    <w:rsid w:val="00817E12"/>
    <w:rsid w:val="0082237A"/>
    <w:rsid w:val="00833230"/>
    <w:rsid w:val="00837F2E"/>
    <w:rsid w:val="00843D87"/>
    <w:rsid w:val="0084425F"/>
    <w:rsid w:val="0084442D"/>
    <w:rsid w:val="008456C3"/>
    <w:rsid w:val="00845C70"/>
    <w:rsid w:val="00850FA1"/>
    <w:rsid w:val="00851227"/>
    <w:rsid w:val="0085708E"/>
    <w:rsid w:val="00866693"/>
    <w:rsid w:val="00870A3B"/>
    <w:rsid w:val="008729F4"/>
    <w:rsid w:val="00873E79"/>
    <w:rsid w:val="00873EBF"/>
    <w:rsid w:val="00885BA3"/>
    <w:rsid w:val="00890589"/>
    <w:rsid w:val="008906EE"/>
    <w:rsid w:val="00890D11"/>
    <w:rsid w:val="008925BC"/>
    <w:rsid w:val="00894371"/>
    <w:rsid w:val="008B0E80"/>
    <w:rsid w:val="008B1D94"/>
    <w:rsid w:val="008C2FD5"/>
    <w:rsid w:val="008C53F4"/>
    <w:rsid w:val="008C5439"/>
    <w:rsid w:val="008C67B4"/>
    <w:rsid w:val="008D35E8"/>
    <w:rsid w:val="008D61B0"/>
    <w:rsid w:val="008D65E6"/>
    <w:rsid w:val="008D6AFB"/>
    <w:rsid w:val="008E2952"/>
    <w:rsid w:val="008E4FDC"/>
    <w:rsid w:val="008E619F"/>
    <w:rsid w:val="008F0DE9"/>
    <w:rsid w:val="008F26E5"/>
    <w:rsid w:val="009022EE"/>
    <w:rsid w:val="00902D74"/>
    <w:rsid w:val="00903D1F"/>
    <w:rsid w:val="0091003D"/>
    <w:rsid w:val="00910672"/>
    <w:rsid w:val="00911148"/>
    <w:rsid w:val="0092200C"/>
    <w:rsid w:val="009312EA"/>
    <w:rsid w:val="00931CB2"/>
    <w:rsid w:val="00932E2F"/>
    <w:rsid w:val="009410BB"/>
    <w:rsid w:val="00942334"/>
    <w:rsid w:val="00943D0E"/>
    <w:rsid w:val="00945D50"/>
    <w:rsid w:val="00956223"/>
    <w:rsid w:val="009613BB"/>
    <w:rsid w:val="009649FD"/>
    <w:rsid w:val="00966E1E"/>
    <w:rsid w:val="00972F77"/>
    <w:rsid w:val="00974466"/>
    <w:rsid w:val="00975FB1"/>
    <w:rsid w:val="00985F13"/>
    <w:rsid w:val="009868A5"/>
    <w:rsid w:val="009912BC"/>
    <w:rsid w:val="00995FDB"/>
    <w:rsid w:val="0099676A"/>
    <w:rsid w:val="009A0089"/>
    <w:rsid w:val="009A1130"/>
    <w:rsid w:val="009A7B29"/>
    <w:rsid w:val="009B0109"/>
    <w:rsid w:val="009B5483"/>
    <w:rsid w:val="009C048C"/>
    <w:rsid w:val="009C109A"/>
    <w:rsid w:val="009C24CF"/>
    <w:rsid w:val="009C2CE0"/>
    <w:rsid w:val="009C39A7"/>
    <w:rsid w:val="009D3812"/>
    <w:rsid w:val="009D4698"/>
    <w:rsid w:val="009D6296"/>
    <w:rsid w:val="009E54A6"/>
    <w:rsid w:val="009F148E"/>
    <w:rsid w:val="009F6979"/>
    <w:rsid w:val="00A00C30"/>
    <w:rsid w:val="00A02D99"/>
    <w:rsid w:val="00A05715"/>
    <w:rsid w:val="00A05B57"/>
    <w:rsid w:val="00A10B38"/>
    <w:rsid w:val="00A14BF5"/>
    <w:rsid w:val="00A15842"/>
    <w:rsid w:val="00A16EE2"/>
    <w:rsid w:val="00A20CE5"/>
    <w:rsid w:val="00A2168A"/>
    <w:rsid w:val="00A222CB"/>
    <w:rsid w:val="00A30A08"/>
    <w:rsid w:val="00A36683"/>
    <w:rsid w:val="00A44C81"/>
    <w:rsid w:val="00A45177"/>
    <w:rsid w:val="00A46781"/>
    <w:rsid w:val="00A4766B"/>
    <w:rsid w:val="00A47BD7"/>
    <w:rsid w:val="00A5136D"/>
    <w:rsid w:val="00A530CF"/>
    <w:rsid w:val="00A5353F"/>
    <w:rsid w:val="00A53905"/>
    <w:rsid w:val="00A53D3C"/>
    <w:rsid w:val="00A55B28"/>
    <w:rsid w:val="00A6008C"/>
    <w:rsid w:val="00A60714"/>
    <w:rsid w:val="00A633AE"/>
    <w:rsid w:val="00A637A2"/>
    <w:rsid w:val="00A67139"/>
    <w:rsid w:val="00A7017B"/>
    <w:rsid w:val="00A7508C"/>
    <w:rsid w:val="00A777A5"/>
    <w:rsid w:val="00A86C15"/>
    <w:rsid w:val="00A929E2"/>
    <w:rsid w:val="00A9332B"/>
    <w:rsid w:val="00A96030"/>
    <w:rsid w:val="00AA4928"/>
    <w:rsid w:val="00AB2B16"/>
    <w:rsid w:val="00AB530F"/>
    <w:rsid w:val="00AB5CF4"/>
    <w:rsid w:val="00AC0188"/>
    <w:rsid w:val="00AD0576"/>
    <w:rsid w:val="00AD1577"/>
    <w:rsid w:val="00AD157C"/>
    <w:rsid w:val="00AD18E8"/>
    <w:rsid w:val="00AD308D"/>
    <w:rsid w:val="00AD4512"/>
    <w:rsid w:val="00AD7CDC"/>
    <w:rsid w:val="00AE4590"/>
    <w:rsid w:val="00AF0861"/>
    <w:rsid w:val="00AF554E"/>
    <w:rsid w:val="00AF6784"/>
    <w:rsid w:val="00B001CB"/>
    <w:rsid w:val="00B07C7B"/>
    <w:rsid w:val="00B256C7"/>
    <w:rsid w:val="00B26F60"/>
    <w:rsid w:val="00B313E4"/>
    <w:rsid w:val="00B336D3"/>
    <w:rsid w:val="00B41E6C"/>
    <w:rsid w:val="00B42A8A"/>
    <w:rsid w:val="00B45AFF"/>
    <w:rsid w:val="00B45CA3"/>
    <w:rsid w:val="00B6303F"/>
    <w:rsid w:val="00B63458"/>
    <w:rsid w:val="00B66DE4"/>
    <w:rsid w:val="00B67554"/>
    <w:rsid w:val="00B71B40"/>
    <w:rsid w:val="00B73974"/>
    <w:rsid w:val="00B74D2B"/>
    <w:rsid w:val="00B83085"/>
    <w:rsid w:val="00B839FB"/>
    <w:rsid w:val="00B84BD8"/>
    <w:rsid w:val="00B8644D"/>
    <w:rsid w:val="00B9013D"/>
    <w:rsid w:val="00B901BF"/>
    <w:rsid w:val="00B91A0A"/>
    <w:rsid w:val="00B96431"/>
    <w:rsid w:val="00BA15D5"/>
    <w:rsid w:val="00BA5FB3"/>
    <w:rsid w:val="00BB36FD"/>
    <w:rsid w:val="00BB7B11"/>
    <w:rsid w:val="00BD1149"/>
    <w:rsid w:val="00BD3F3E"/>
    <w:rsid w:val="00BD4352"/>
    <w:rsid w:val="00BD7A5C"/>
    <w:rsid w:val="00BE20C1"/>
    <w:rsid w:val="00BE2754"/>
    <w:rsid w:val="00BE304A"/>
    <w:rsid w:val="00BF2EF7"/>
    <w:rsid w:val="00BF3E3E"/>
    <w:rsid w:val="00BF7605"/>
    <w:rsid w:val="00C003C6"/>
    <w:rsid w:val="00C00625"/>
    <w:rsid w:val="00C01FDA"/>
    <w:rsid w:val="00C02592"/>
    <w:rsid w:val="00C11819"/>
    <w:rsid w:val="00C14193"/>
    <w:rsid w:val="00C1422B"/>
    <w:rsid w:val="00C22AC9"/>
    <w:rsid w:val="00C24F56"/>
    <w:rsid w:val="00C26025"/>
    <w:rsid w:val="00C30585"/>
    <w:rsid w:val="00C30657"/>
    <w:rsid w:val="00C34853"/>
    <w:rsid w:val="00C368B7"/>
    <w:rsid w:val="00C40FD0"/>
    <w:rsid w:val="00C45572"/>
    <w:rsid w:val="00C556F8"/>
    <w:rsid w:val="00C5629B"/>
    <w:rsid w:val="00C628C3"/>
    <w:rsid w:val="00C62DCA"/>
    <w:rsid w:val="00C676D5"/>
    <w:rsid w:val="00C677DB"/>
    <w:rsid w:val="00C67809"/>
    <w:rsid w:val="00C6791F"/>
    <w:rsid w:val="00C701ED"/>
    <w:rsid w:val="00C7597C"/>
    <w:rsid w:val="00C7653D"/>
    <w:rsid w:val="00C80E5F"/>
    <w:rsid w:val="00C833C9"/>
    <w:rsid w:val="00C84F04"/>
    <w:rsid w:val="00C90820"/>
    <w:rsid w:val="00C923D8"/>
    <w:rsid w:val="00C93F41"/>
    <w:rsid w:val="00C94D9B"/>
    <w:rsid w:val="00C959B6"/>
    <w:rsid w:val="00CA176D"/>
    <w:rsid w:val="00CA204E"/>
    <w:rsid w:val="00CB00BC"/>
    <w:rsid w:val="00CB0FC4"/>
    <w:rsid w:val="00CB2ECF"/>
    <w:rsid w:val="00CB45E3"/>
    <w:rsid w:val="00CC01B2"/>
    <w:rsid w:val="00CC3147"/>
    <w:rsid w:val="00CC3DFB"/>
    <w:rsid w:val="00CC4C69"/>
    <w:rsid w:val="00CD2318"/>
    <w:rsid w:val="00CD2BFB"/>
    <w:rsid w:val="00CD79CF"/>
    <w:rsid w:val="00CD7FC2"/>
    <w:rsid w:val="00CE05A3"/>
    <w:rsid w:val="00CE3BDB"/>
    <w:rsid w:val="00CE406B"/>
    <w:rsid w:val="00CE4E8A"/>
    <w:rsid w:val="00CF052C"/>
    <w:rsid w:val="00CF4F0C"/>
    <w:rsid w:val="00CF7F0C"/>
    <w:rsid w:val="00D0010E"/>
    <w:rsid w:val="00D0058A"/>
    <w:rsid w:val="00D07813"/>
    <w:rsid w:val="00D14C5A"/>
    <w:rsid w:val="00D14D84"/>
    <w:rsid w:val="00D158DF"/>
    <w:rsid w:val="00D17203"/>
    <w:rsid w:val="00D20EB2"/>
    <w:rsid w:val="00D2107E"/>
    <w:rsid w:val="00D23014"/>
    <w:rsid w:val="00D26D7A"/>
    <w:rsid w:val="00D33A1A"/>
    <w:rsid w:val="00D33D95"/>
    <w:rsid w:val="00D3779D"/>
    <w:rsid w:val="00D46ABF"/>
    <w:rsid w:val="00D47D52"/>
    <w:rsid w:val="00D52D8C"/>
    <w:rsid w:val="00D54F7B"/>
    <w:rsid w:val="00D57BD9"/>
    <w:rsid w:val="00D604F8"/>
    <w:rsid w:val="00D75813"/>
    <w:rsid w:val="00D77970"/>
    <w:rsid w:val="00D8126F"/>
    <w:rsid w:val="00D8153B"/>
    <w:rsid w:val="00D818FA"/>
    <w:rsid w:val="00D8194E"/>
    <w:rsid w:val="00D81B1E"/>
    <w:rsid w:val="00D82946"/>
    <w:rsid w:val="00D85B8E"/>
    <w:rsid w:val="00D901B3"/>
    <w:rsid w:val="00D923D9"/>
    <w:rsid w:val="00D92482"/>
    <w:rsid w:val="00D9427B"/>
    <w:rsid w:val="00D974EA"/>
    <w:rsid w:val="00D97751"/>
    <w:rsid w:val="00DA1294"/>
    <w:rsid w:val="00DA3A87"/>
    <w:rsid w:val="00DA7A85"/>
    <w:rsid w:val="00DB053D"/>
    <w:rsid w:val="00DB0F3B"/>
    <w:rsid w:val="00DB233D"/>
    <w:rsid w:val="00DB5496"/>
    <w:rsid w:val="00DB5AF0"/>
    <w:rsid w:val="00DC0788"/>
    <w:rsid w:val="00DC20BF"/>
    <w:rsid w:val="00DC4EEB"/>
    <w:rsid w:val="00DD311E"/>
    <w:rsid w:val="00DD7B55"/>
    <w:rsid w:val="00DE2DFD"/>
    <w:rsid w:val="00DE3321"/>
    <w:rsid w:val="00DE6EF8"/>
    <w:rsid w:val="00DF1663"/>
    <w:rsid w:val="00DF5040"/>
    <w:rsid w:val="00DF7C39"/>
    <w:rsid w:val="00E04B9A"/>
    <w:rsid w:val="00E0554B"/>
    <w:rsid w:val="00E0681E"/>
    <w:rsid w:val="00E074E7"/>
    <w:rsid w:val="00E100E9"/>
    <w:rsid w:val="00E17018"/>
    <w:rsid w:val="00E207FC"/>
    <w:rsid w:val="00E266D2"/>
    <w:rsid w:val="00E31312"/>
    <w:rsid w:val="00E363C5"/>
    <w:rsid w:val="00E40D7E"/>
    <w:rsid w:val="00E41BBF"/>
    <w:rsid w:val="00E41E13"/>
    <w:rsid w:val="00E46282"/>
    <w:rsid w:val="00E4754F"/>
    <w:rsid w:val="00E51173"/>
    <w:rsid w:val="00E56487"/>
    <w:rsid w:val="00E60F26"/>
    <w:rsid w:val="00E626D2"/>
    <w:rsid w:val="00E75532"/>
    <w:rsid w:val="00E75660"/>
    <w:rsid w:val="00E7600B"/>
    <w:rsid w:val="00E76A2E"/>
    <w:rsid w:val="00E8127E"/>
    <w:rsid w:val="00E81BFD"/>
    <w:rsid w:val="00E85D89"/>
    <w:rsid w:val="00E91012"/>
    <w:rsid w:val="00E91482"/>
    <w:rsid w:val="00EA475E"/>
    <w:rsid w:val="00EA502E"/>
    <w:rsid w:val="00EB246E"/>
    <w:rsid w:val="00EB30EC"/>
    <w:rsid w:val="00EB5167"/>
    <w:rsid w:val="00EB5F10"/>
    <w:rsid w:val="00EC16A8"/>
    <w:rsid w:val="00EC2593"/>
    <w:rsid w:val="00ED6150"/>
    <w:rsid w:val="00EE7371"/>
    <w:rsid w:val="00EF19C5"/>
    <w:rsid w:val="00EF383F"/>
    <w:rsid w:val="00EF3B02"/>
    <w:rsid w:val="00EF3DB4"/>
    <w:rsid w:val="00EF46CC"/>
    <w:rsid w:val="00EF48D0"/>
    <w:rsid w:val="00F045EB"/>
    <w:rsid w:val="00F05987"/>
    <w:rsid w:val="00F05997"/>
    <w:rsid w:val="00F06653"/>
    <w:rsid w:val="00F0740C"/>
    <w:rsid w:val="00F11BDF"/>
    <w:rsid w:val="00F161C2"/>
    <w:rsid w:val="00F264B9"/>
    <w:rsid w:val="00F2771F"/>
    <w:rsid w:val="00F34B5F"/>
    <w:rsid w:val="00F3591F"/>
    <w:rsid w:val="00F422A9"/>
    <w:rsid w:val="00F42610"/>
    <w:rsid w:val="00F5302D"/>
    <w:rsid w:val="00F53841"/>
    <w:rsid w:val="00F6592A"/>
    <w:rsid w:val="00F66AB5"/>
    <w:rsid w:val="00F67B63"/>
    <w:rsid w:val="00F71076"/>
    <w:rsid w:val="00F7323B"/>
    <w:rsid w:val="00F77703"/>
    <w:rsid w:val="00F81EFD"/>
    <w:rsid w:val="00F82901"/>
    <w:rsid w:val="00F829C8"/>
    <w:rsid w:val="00F910DD"/>
    <w:rsid w:val="00F91C53"/>
    <w:rsid w:val="00F9671C"/>
    <w:rsid w:val="00F97E41"/>
    <w:rsid w:val="00FA0AE3"/>
    <w:rsid w:val="00FA0B78"/>
    <w:rsid w:val="00FB314F"/>
    <w:rsid w:val="00FB3867"/>
    <w:rsid w:val="00FC0158"/>
    <w:rsid w:val="00FC5F77"/>
    <w:rsid w:val="00FC6D6A"/>
    <w:rsid w:val="00FC7D21"/>
    <w:rsid w:val="00FD04C5"/>
    <w:rsid w:val="00FD13C3"/>
    <w:rsid w:val="00FD29A5"/>
    <w:rsid w:val="00FD781D"/>
    <w:rsid w:val="00FE6EB2"/>
    <w:rsid w:val="00FF1012"/>
    <w:rsid w:val="00FF6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56CD"/>
  <w15:chartTrackingRefBased/>
  <w15:docId w15:val="{CA6EEA2A-4622-42A0-B2A7-B83AC5DB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F9D"/>
    <w:rPr>
      <w:rFonts w:ascii="Times New Roman" w:hAnsi="Times New Roman" w:cs="Times New Roman"/>
      <w:sz w:val="24"/>
      <w:szCs w:val="24"/>
    </w:rPr>
  </w:style>
  <w:style w:type="paragraph" w:styleId="Heading1">
    <w:name w:val="heading 1"/>
    <w:basedOn w:val="Normal"/>
    <w:next w:val="Normal"/>
    <w:link w:val="Heading1Char"/>
    <w:uiPriority w:val="9"/>
    <w:qFormat/>
    <w:rsid w:val="0049441D"/>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53D"/>
    <w:rPr>
      <w:color w:val="0000FF"/>
      <w:u w:val="single"/>
    </w:rPr>
  </w:style>
  <w:style w:type="paragraph" w:styleId="Bibliography">
    <w:name w:val="Bibliography"/>
    <w:basedOn w:val="Normal"/>
    <w:next w:val="Normal"/>
    <w:uiPriority w:val="37"/>
    <w:unhideWhenUsed/>
    <w:rsid w:val="00112978"/>
    <w:pPr>
      <w:spacing w:after="0" w:line="290" w:lineRule="exact"/>
      <w:ind w:firstLine="369"/>
      <w:jc w:val="both"/>
    </w:pPr>
    <w:rPr>
      <w:rFonts w:ascii="Garamond" w:hAnsi="Garamond" w:cstheme="minorBidi"/>
      <w:sz w:val="23"/>
      <w:szCs w:val="22"/>
    </w:rPr>
  </w:style>
  <w:style w:type="character" w:styleId="UnresolvedMention">
    <w:name w:val="Unresolved Mention"/>
    <w:basedOn w:val="DefaultParagraphFont"/>
    <w:uiPriority w:val="99"/>
    <w:semiHidden/>
    <w:unhideWhenUsed/>
    <w:rsid w:val="00112978"/>
    <w:rPr>
      <w:color w:val="605E5C"/>
      <w:shd w:val="clear" w:color="auto" w:fill="E1DFDD"/>
    </w:rPr>
  </w:style>
  <w:style w:type="character" w:styleId="FollowedHyperlink">
    <w:name w:val="FollowedHyperlink"/>
    <w:basedOn w:val="DefaultParagraphFont"/>
    <w:uiPriority w:val="99"/>
    <w:semiHidden/>
    <w:unhideWhenUsed/>
    <w:rsid w:val="00CA204E"/>
    <w:rPr>
      <w:color w:val="954F72" w:themeColor="followedHyperlink"/>
      <w:u w:val="single"/>
    </w:rPr>
  </w:style>
  <w:style w:type="paragraph" w:styleId="ListParagraph">
    <w:name w:val="List Paragraph"/>
    <w:basedOn w:val="Normal"/>
    <w:uiPriority w:val="34"/>
    <w:qFormat/>
    <w:rsid w:val="00C30657"/>
    <w:pPr>
      <w:ind w:left="720"/>
      <w:contextualSpacing/>
    </w:pPr>
  </w:style>
  <w:style w:type="table" w:styleId="TableGrid">
    <w:name w:val="Table Grid"/>
    <w:basedOn w:val="TableNormal"/>
    <w:uiPriority w:val="39"/>
    <w:rsid w:val="00A63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5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6C3"/>
    <w:rPr>
      <w:rFonts w:ascii="Times New Roman" w:hAnsi="Times New Roman" w:cs="Times New Roman"/>
      <w:sz w:val="24"/>
      <w:szCs w:val="24"/>
    </w:rPr>
  </w:style>
  <w:style w:type="paragraph" w:styleId="Footer">
    <w:name w:val="footer"/>
    <w:basedOn w:val="Normal"/>
    <w:link w:val="FooterChar"/>
    <w:uiPriority w:val="99"/>
    <w:unhideWhenUsed/>
    <w:rsid w:val="00845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6C3"/>
    <w:rPr>
      <w:rFonts w:ascii="Times New Roman" w:hAnsi="Times New Roman" w:cs="Times New Roman"/>
      <w:sz w:val="24"/>
      <w:szCs w:val="24"/>
    </w:rPr>
  </w:style>
  <w:style w:type="paragraph" w:customStyle="1" w:styleId="Title2">
    <w:name w:val="Title 2"/>
    <w:basedOn w:val="Normal"/>
    <w:uiPriority w:val="1"/>
    <w:qFormat/>
    <w:rsid w:val="008456C3"/>
    <w:pPr>
      <w:spacing w:after="0" w:line="480" w:lineRule="auto"/>
      <w:jc w:val="center"/>
    </w:pPr>
    <w:rPr>
      <w:rFonts w:asciiTheme="minorHAnsi" w:eastAsiaTheme="minorEastAsia" w:hAnsiTheme="minorHAnsi" w:cstheme="minorBidi"/>
      <w:kern w:val="24"/>
      <w:lang w:val="en-US" w:eastAsia="ja-JP"/>
    </w:rPr>
  </w:style>
  <w:style w:type="character" w:customStyle="1" w:styleId="Heading1Char">
    <w:name w:val="Heading 1 Char"/>
    <w:basedOn w:val="DefaultParagraphFont"/>
    <w:link w:val="Heading1"/>
    <w:uiPriority w:val="9"/>
    <w:rsid w:val="0049441D"/>
    <w:rPr>
      <w:rFonts w:asciiTheme="majorHAnsi" w:eastAsiaTheme="majorEastAsia" w:hAnsiTheme="majorHAnsi" w:cstheme="majorBidi"/>
      <w:color w:val="2F5496" w:themeColor="accent1" w:themeShade="BF"/>
      <w:sz w:val="32"/>
      <w:szCs w:val="32"/>
      <w:lang w:val="en-US"/>
    </w:rPr>
  </w:style>
  <w:style w:type="paragraph" w:styleId="EndnoteText">
    <w:name w:val="endnote text"/>
    <w:basedOn w:val="Normal"/>
    <w:link w:val="EndnoteTextChar"/>
    <w:uiPriority w:val="99"/>
    <w:semiHidden/>
    <w:unhideWhenUsed/>
    <w:rsid w:val="002A0C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0C8A"/>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2A0C8A"/>
    <w:rPr>
      <w:vertAlign w:val="superscript"/>
    </w:rPr>
  </w:style>
  <w:style w:type="table" w:customStyle="1" w:styleId="TableGrid0">
    <w:name w:val="Table Grid0"/>
    <w:basedOn w:val="TableNormal"/>
    <w:uiPriority w:val="59"/>
    <w:rsid w:val="00902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45AFF"/>
    <w:rPr>
      <w:i/>
      <w:iCs/>
    </w:rPr>
  </w:style>
  <w:style w:type="character" w:customStyle="1" w:styleId="al-author-name-more">
    <w:name w:val="al-author-name-more"/>
    <w:basedOn w:val="DefaultParagraphFont"/>
    <w:rsid w:val="000D7F4E"/>
  </w:style>
  <w:style w:type="character" w:customStyle="1" w:styleId="delimiter">
    <w:name w:val="delimiter"/>
    <w:basedOn w:val="DefaultParagraphFont"/>
    <w:rsid w:val="000D7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461">
      <w:bodyDiv w:val="1"/>
      <w:marLeft w:val="0"/>
      <w:marRight w:val="0"/>
      <w:marTop w:val="0"/>
      <w:marBottom w:val="0"/>
      <w:divBdr>
        <w:top w:val="none" w:sz="0" w:space="0" w:color="auto"/>
        <w:left w:val="none" w:sz="0" w:space="0" w:color="auto"/>
        <w:bottom w:val="none" w:sz="0" w:space="0" w:color="auto"/>
        <w:right w:val="none" w:sz="0" w:space="0" w:color="auto"/>
      </w:divBdr>
    </w:div>
    <w:div w:id="6102919">
      <w:bodyDiv w:val="1"/>
      <w:marLeft w:val="0"/>
      <w:marRight w:val="0"/>
      <w:marTop w:val="0"/>
      <w:marBottom w:val="0"/>
      <w:divBdr>
        <w:top w:val="none" w:sz="0" w:space="0" w:color="auto"/>
        <w:left w:val="none" w:sz="0" w:space="0" w:color="auto"/>
        <w:bottom w:val="none" w:sz="0" w:space="0" w:color="auto"/>
        <w:right w:val="none" w:sz="0" w:space="0" w:color="auto"/>
      </w:divBdr>
    </w:div>
    <w:div w:id="8340274">
      <w:bodyDiv w:val="1"/>
      <w:marLeft w:val="0"/>
      <w:marRight w:val="0"/>
      <w:marTop w:val="0"/>
      <w:marBottom w:val="0"/>
      <w:divBdr>
        <w:top w:val="none" w:sz="0" w:space="0" w:color="auto"/>
        <w:left w:val="none" w:sz="0" w:space="0" w:color="auto"/>
        <w:bottom w:val="none" w:sz="0" w:space="0" w:color="auto"/>
        <w:right w:val="none" w:sz="0" w:space="0" w:color="auto"/>
      </w:divBdr>
    </w:div>
    <w:div w:id="10228498">
      <w:bodyDiv w:val="1"/>
      <w:marLeft w:val="0"/>
      <w:marRight w:val="0"/>
      <w:marTop w:val="0"/>
      <w:marBottom w:val="0"/>
      <w:divBdr>
        <w:top w:val="none" w:sz="0" w:space="0" w:color="auto"/>
        <w:left w:val="none" w:sz="0" w:space="0" w:color="auto"/>
        <w:bottom w:val="none" w:sz="0" w:space="0" w:color="auto"/>
        <w:right w:val="none" w:sz="0" w:space="0" w:color="auto"/>
      </w:divBdr>
    </w:div>
    <w:div w:id="12655281">
      <w:bodyDiv w:val="1"/>
      <w:marLeft w:val="0"/>
      <w:marRight w:val="0"/>
      <w:marTop w:val="0"/>
      <w:marBottom w:val="0"/>
      <w:divBdr>
        <w:top w:val="none" w:sz="0" w:space="0" w:color="auto"/>
        <w:left w:val="none" w:sz="0" w:space="0" w:color="auto"/>
        <w:bottom w:val="none" w:sz="0" w:space="0" w:color="auto"/>
        <w:right w:val="none" w:sz="0" w:space="0" w:color="auto"/>
      </w:divBdr>
    </w:div>
    <w:div w:id="13464432">
      <w:bodyDiv w:val="1"/>
      <w:marLeft w:val="0"/>
      <w:marRight w:val="0"/>
      <w:marTop w:val="0"/>
      <w:marBottom w:val="0"/>
      <w:divBdr>
        <w:top w:val="none" w:sz="0" w:space="0" w:color="auto"/>
        <w:left w:val="none" w:sz="0" w:space="0" w:color="auto"/>
        <w:bottom w:val="none" w:sz="0" w:space="0" w:color="auto"/>
        <w:right w:val="none" w:sz="0" w:space="0" w:color="auto"/>
      </w:divBdr>
    </w:div>
    <w:div w:id="14549715">
      <w:bodyDiv w:val="1"/>
      <w:marLeft w:val="0"/>
      <w:marRight w:val="0"/>
      <w:marTop w:val="0"/>
      <w:marBottom w:val="0"/>
      <w:divBdr>
        <w:top w:val="none" w:sz="0" w:space="0" w:color="auto"/>
        <w:left w:val="none" w:sz="0" w:space="0" w:color="auto"/>
        <w:bottom w:val="none" w:sz="0" w:space="0" w:color="auto"/>
        <w:right w:val="none" w:sz="0" w:space="0" w:color="auto"/>
      </w:divBdr>
    </w:div>
    <w:div w:id="20592288">
      <w:bodyDiv w:val="1"/>
      <w:marLeft w:val="0"/>
      <w:marRight w:val="0"/>
      <w:marTop w:val="0"/>
      <w:marBottom w:val="0"/>
      <w:divBdr>
        <w:top w:val="none" w:sz="0" w:space="0" w:color="auto"/>
        <w:left w:val="none" w:sz="0" w:space="0" w:color="auto"/>
        <w:bottom w:val="none" w:sz="0" w:space="0" w:color="auto"/>
        <w:right w:val="none" w:sz="0" w:space="0" w:color="auto"/>
      </w:divBdr>
    </w:div>
    <w:div w:id="24407772">
      <w:bodyDiv w:val="1"/>
      <w:marLeft w:val="0"/>
      <w:marRight w:val="0"/>
      <w:marTop w:val="0"/>
      <w:marBottom w:val="0"/>
      <w:divBdr>
        <w:top w:val="none" w:sz="0" w:space="0" w:color="auto"/>
        <w:left w:val="none" w:sz="0" w:space="0" w:color="auto"/>
        <w:bottom w:val="none" w:sz="0" w:space="0" w:color="auto"/>
        <w:right w:val="none" w:sz="0" w:space="0" w:color="auto"/>
      </w:divBdr>
    </w:div>
    <w:div w:id="25571262">
      <w:bodyDiv w:val="1"/>
      <w:marLeft w:val="0"/>
      <w:marRight w:val="0"/>
      <w:marTop w:val="0"/>
      <w:marBottom w:val="0"/>
      <w:divBdr>
        <w:top w:val="none" w:sz="0" w:space="0" w:color="auto"/>
        <w:left w:val="none" w:sz="0" w:space="0" w:color="auto"/>
        <w:bottom w:val="none" w:sz="0" w:space="0" w:color="auto"/>
        <w:right w:val="none" w:sz="0" w:space="0" w:color="auto"/>
      </w:divBdr>
    </w:div>
    <w:div w:id="26873562">
      <w:bodyDiv w:val="1"/>
      <w:marLeft w:val="0"/>
      <w:marRight w:val="0"/>
      <w:marTop w:val="0"/>
      <w:marBottom w:val="0"/>
      <w:divBdr>
        <w:top w:val="none" w:sz="0" w:space="0" w:color="auto"/>
        <w:left w:val="none" w:sz="0" w:space="0" w:color="auto"/>
        <w:bottom w:val="none" w:sz="0" w:space="0" w:color="auto"/>
        <w:right w:val="none" w:sz="0" w:space="0" w:color="auto"/>
      </w:divBdr>
    </w:div>
    <w:div w:id="27225674">
      <w:bodyDiv w:val="1"/>
      <w:marLeft w:val="0"/>
      <w:marRight w:val="0"/>
      <w:marTop w:val="0"/>
      <w:marBottom w:val="0"/>
      <w:divBdr>
        <w:top w:val="none" w:sz="0" w:space="0" w:color="auto"/>
        <w:left w:val="none" w:sz="0" w:space="0" w:color="auto"/>
        <w:bottom w:val="none" w:sz="0" w:space="0" w:color="auto"/>
        <w:right w:val="none" w:sz="0" w:space="0" w:color="auto"/>
      </w:divBdr>
    </w:div>
    <w:div w:id="31729016">
      <w:bodyDiv w:val="1"/>
      <w:marLeft w:val="0"/>
      <w:marRight w:val="0"/>
      <w:marTop w:val="0"/>
      <w:marBottom w:val="0"/>
      <w:divBdr>
        <w:top w:val="none" w:sz="0" w:space="0" w:color="auto"/>
        <w:left w:val="none" w:sz="0" w:space="0" w:color="auto"/>
        <w:bottom w:val="none" w:sz="0" w:space="0" w:color="auto"/>
        <w:right w:val="none" w:sz="0" w:space="0" w:color="auto"/>
      </w:divBdr>
    </w:div>
    <w:div w:id="32002297">
      <w:bodyDiv w:val="1"/>
      <w:marLeft w:val="0"/>
      <w:marRight w:val="0"/>
      <w:marTop w:val="0"/>
      <w:marBottom w:val="0"/>
      <w:divBdr>
        <w:top w:val="none" w:sz="0" w:space="0" w:color="auto"/>
        <w:left w:val="none" w:sz="0" w:space="0" w:color="auto"/>
        <w:bottom w:val="none" w:sz="0" w:space="0" w:color="auto"/>
        <w:right w:val="none" w:sz="0" w:space="0" w:color="auto"/>
      </w:divBdr>
    </w:div>
    <w:div w:id="34014631">
      <w:bodyDiv w:val="1"/>
      <w:marLeft w:val="0"/>
      <w:marRight w:val="0"/>
      <w:marTop w:val="0"/>
      <w:marBottom w:val="0"/>
      <w:divBdr>
        <w:top w:val="none" w:sz="0" w:space="0" w:color="auto"/>
        <w:left w:val="none" w:sz="0" w:space="0" w:color="auto"/>
        <w:bottom w:val="none" w:sz="0" w:space="0" w:color="auto"/>
        <w:right w:val="none" w:sz="0" w:space="0" w:color="auto"/>
      </w:divBdr>
    </w:div>
    <w:div w:id="39089218">
      <w:bodyDiv w:val="1"/>
      <w:marLeft w:val="0"/>
      <w:marRight w:val="0"/>
      <w:marTop w:val="0"/>
      <w:marBottom w:val="0"/>
      <w:divBdr>
        <w:top w:val="none" w:sz="0" w:space="0" w:color="auto"/>
        <w:left w:val="none" w:sz="0" w:space="0" w:color="auto"/>
        <w:bottom w:val="none" w:sz="0" w:space="0" w:color="auto"/>
        <w:right w:val="none" w:sz="0" w:space="0" w:color="auto"/>
      </w:divBdr>
    </w:div>
    <w:div w:id="39865193">
      <w:bodyDiv w:val="1"/>
      <w:marLeft w:val="0"/>
      <w:marRight w:val="0"/>
      <w:marTop w:val="0"/>
      <w:marBottom w:val="0"/>
      <w:divBdr>
        <w:top w:val="none" w:sz="0" w:space="0" w:color="auto"/>
        <w:left w:val="none" w:sz="0" w:space="0" w:color="auto"/>
        <w:bottom w:val="none" w:sz="0" w:space="0" w:color="auto"/>
        <w:right w:val="none" w:sz="0" w:space="0" w:color="auto"/>
      </w:divBdr>
    </w:div>
    <w:div w:id="41289212">
      <w:bodyDiv w:val="1"/>
      <w:marLeft w:val="0"/>
      <w:marRight w:val="0"/>
      <w:marTop w:val="0"/>
      <w:marBottom w:val="0"/>
      <w:divBdr>
        <w:top w:val="none" w:sz="0" w:space="0" w:color="auto"/>
        <w:left w:val="none" w:sz="0" w:space="0" w:color="auto"/>
        <w:bottom w:val="none" w:sz="0" w:space="0" w:color="auto"/>
        <w:right w:val="none" w:sz="0" w:space="0" w:color="auto"/>
      </w:divBdr>
    </w:div>
    <w:div w:id="42871437">
      <w:bodyDiv w:val="1"/>
      <w:marLeft w:val="0"/>
      <w:marRight w:val="0"/>
      <w:marTop w:val="0"/>
      <w:marBottom w:val="0"/>
      <w:divBdr>
        <w:top w:val="none" w:sz="0" w:space="0" w:color="auto"/>
        <w:left w:val="none" w:sz="0" w:space="0" w:color="auto"/>
        <w:bottom w:val="none" w:sz="0" w:space="0" w:color="auto"/>
        <w:right w:val="none" w:sz="0" w:space="0" w:color="auto"/>
      </w:divBdr>
    </w:div>
    <w:div w:id="47413862">
      <w:bodyDiv w:val="1"/>
      <w:marLeft w:val="0"/>
      <w:marRight w:val="0"/>
      <w:marTop w:val="0"/>
      <w:marBottom w:val="0"/>
      <w:divBdr>
        <w:top w:val="none" w:sz="0" w:space="0" w:color="auto"/>
        <w:left w:val="none" w:sz="0" w:space="0" w:color="auto"/>
        <w:bottom w:val="none" w:sz="0" w:space="0" w:color="auto"/>
        <w:right w:val="none" w:sz="0" w:space="0" w:color="auto"/>
      </w:divBdr>
    </w:div>
    <w:div w:id="48111471">
      <w:bodyDiv w:val="1"/>
      <w:marLeft w:val="0"/>
      <w:marRight w:val="0"/>
      <w:marTop w:val="0"/>
      <w:marBottom w:val="0"/>
      <w:divBdr>
        <w:top w:val="none" w:sz="0" w:space="0" w:color="auto"/>
        <w:left w:val="none" w:sz="0" w:space="0" w:color="auto"/>
        <w:bottom w:val="none" w:sz="0" w:space="0" w:color="auto"/>
        <w:right w:val="none" w:sz="0" w:space="0" w:color="auto"/>
      </w:divBdr>
    </w:div>
    <w:div w:id="51468743">
      <w:bodyDiv w:val="1"/>
      <w:marLeft w:val="0"/>
      <w:marRight w:val="0"/>
      <w:marTop w:val="0"/>
      <w:marBottom w:val="0"/>
      <w:divBdr>
        <w:top w:val="none" w:sz="0" w:space="0" w:color="auto"/>
        <w:left w:val="none" w:sz="0" w:space="0" w:color="auto"/>
        <w:bottom w:val="none" w:sz="0" w:space="0" w:color="auto"/>
        <w:right w:val="none" w:sz="0" w:space="0" w:color="auto"/>
      </w:divBdr>
    </w:div>
    <w:div w:id="51731972">
      <w:bodyDiv w:val="1"/>
      <w:marLeft w:val="0"/>
      <w:marRight w:val="0"/>
      <w:marTop w:val="0"/>
      <w:marBottom w:val="0"/>
      <w:divBdr>
        <w:top w:val="none" w:sz="0" w:space="0" w:color="auto"/>
        <w:left w:val="none" w:sz="0" w:space="0" w:color="auto"/>
        <w:bottom w:val="none" w:sz="0" w:space="0" w:color="auto"/>
        <w:right w:val="none" w:sz="0" w:space="0" w:color="auto"/>
      </w:divBdr>
    </w:div>
    <w:div w:id="53625892">
      <w:bodyDiv w:val="1"/>
      <w:marLeft w:val="0"/>
      <w:marRight w:val="0"/>
      <w:marTop w:val="0"/>
      <w:marBottom w:val="0"/>
      <w:divBdr>
        <w:top w:val="none" w:sz="0" w:space="0" w:color="auto"/>
        <w:left w:val="none" w:sz="0" w:space="0" w:color="auto"/>
        <w:bottom w:val="none" w:sz="0" w:space="0" w:color="auto"/>
        <w:right w:val="none" w:sz="0" w:space="0" w:color="auto"/>
      </w:divBdr>
    </w:div>
    <w:div w:id="57486964">
      <w:bodyDiv w:val="1"/>
      <w:marLeft w:val="0"/>
      <w:marRight w:val="0"/>
      <w:marTop w:val="0"/>
      <w:marBottom w:val="0"/>
      <w:divBdr>
        <w:top w:val="none" w:sz="0" w:space="0" w:color="auto"/>
        <w:left w:val="none" w:sz="0" w:space="0" w:color="auto"/>
        <w:bottom w:val="none" w:sz="0" w:space="0" w:color="auto"/>
        <w:right w:val="none" w:sz="0" w:space="0" w:color="auto"/>
      </w:divBdr>
    </w:div>
    <w:div w:id="58595895">
      <w:bodyDiv w:val="1"/>
      <w:marLeft w:val="0"/>
      <w:marRight w:val="0"/>
      <w:marTop w:val="0"/>
      <w:marBottom w:val="0"/>
      <w:divBdr>
        <w:top w:val="none" w:sz="0" w:space="0" w:color="auto"/>
        <w:left w:val="none" w:sz="0" w:space="0" w:color="auto"/>
        <w:bottom w:val="none" w:sz="0" w:space="0" w:color="auto"/>
        <w:right w:val="none" w:sz="0" w:space="0" w:color="auto"/>
      </w:divBdr>
    </w:div>
    <w:div w:id="59135926">
      <w:bodyDiv w:val="1"/>
      <w:marLeft w:val="0"/>
      <w:marRight w:val="0"/>
      <w:marTop w:val="0"/>
      <w:marBottom w:val="0"/>
      <w:divBdr>
        <w:top w:val="none" w:sz="0" w:space="0" w:color="auto"/>
        <w:left w:val="none" w:sz="0" w:space="0" w:color="auto"/>
        <w:bottom w:val="none" w:sz="0" w:space="0" w:color="auto"/>
        <w:right w:val="none" w:sz="0" w:space="0" w:color="auto"/>
      </w:divBdr>
    </w:div>
    <w:div w:id="61412321">
      <w:bodyDiv w:val="1"/>
      <w:marLeft w:val="0"/>
      <w:marRight w:val="0"/>
      <w:marTop w:val="0"/>
      <w:marBottom w:val="0"/>
      <w:divBdr>
        <w:top w:val="none" w:sz="0" w:space="0" w:color="auto"/>
        <w:left w:val="none" w:sz="0" w:space="0" w:color="auto"/>
        <w:bottom w:val="none" w:sz="0" w:space="0" w:color="auto"/>
        <w:right w:val="none" w:sz="0" w:space="0" w:color="auto"/>
      </w:divBdr>
    </w:div>
    <w:div w:id="66153458">
      <w:bodyDiv w:val="1"/>
      <w:marLeft w:val="0"/>
      <w:marRight w:val="0"/>
      <w:marTop w:val="0"/>
      <w:marBottom w:val="0"/>
      <w:divBdr>
        <w:top w:val="none" w:sz="0" w:space="0" w:color="auto"/>
        <w:left w:val="none" w:sz="0" w:space="0" w:color="auto"/>
        <w:bottom w:val="none" w:sz="0" w:space="0" w:color="auto"/>
        <w:right w:val="none" w:sz="0" w:space="0" w:color="auto"/>
      </w:divBdr>
    </w:div>
    <w:div w:id="66268873">
      <w:bodyDiv w:val="1"/>
      <w:marLeft w:val="0"/>
      <w:marRight w:val="0"/>
      <w:marTop w:val="0"/>
      <w:marBottom w:val="0"/>
      <w:divBdr>
        <w:top w:val="none" w:sz="0" w:space="0" w:color="auto"/>
        <w:left w:val="none" w:sz="0" w:space="0" w:color="auto"/>
        <w:bottom w:val="none" w:sz="0" w:space="0" w:color="auto"/>
        <w:right w:val="none" w:sz="0" w:space="0" w:color="auto"/>
      </w:divBdr>
    </w:div>
    <w:div w:id="67045474">
      <w:bodyDiv w:val="1"/>
      <w:marLeft w:val="0"/>
      <w:marRight w:val="0"/>
      <w:marTop w:val="0"/>
      <w:marBottom w:val="0"/>
      <w:divBdr>
        <w:top w:val="none" w:sz="0" w:space="0" w:color="auto"/>
        <w:left w:val="none" w:sz="0" w:space="0" w:color="auto"/>
        <w:bottom w:val="none" w:sz="0" w:space="0" w:color="auto"/>
        <w:right w:val="none" w:sz="0" w:space="0" w:color="auto"/>
      </w:divBdr>
    </w:div>
    <w:div w:id="67384692">
      <w:bodyDiv w:val="1"/>
      <w:marLeft w:val="0"/>
      <w:marRight w:val="0"/>
      <w:marTop w:val="0"/>
      <w:marBottom w:val="0"/>
      <w:divBdr>
        <w:top w:val="none" w:sz="0" w:space="0" w:color="auto"/>
        <w:left w:val="none" w:sz="0" w:space="0" w:color="auto"/>
        <w:bottom w:val="none" w:sz="0" w:space="0" w:color="auto"/>
        <w:right w:val="none" w:sz="0" w:space="0" w:color="auto"/>
      </w:divBdr>
    </w:div>
    <w:div w:id="74936225">
      <w:bodyDiv w:val="1"/>
      <w:marLeft w:val="0"/>
      <w:marRight w:val="0"/>
      <w:marTop w:val="0"/>
      <w:marBottom w:val="0"/>
      <w:divBdr>
        <w:top w:val="none" w:sz="0" w:space="0" w:color="auto"/>
        <w:left w:val="none" w:sz="0" w:space="0" w:color="auto"/>
        <w:bottom w:val="none" w:sz="0" w:space="0" w:color="auto"/>
        <w:right w:val="none" w:sz="0" w:space="0" w:color="auto"/>
      </w:divBdr>
    </w:div>
    <w:div w:id="76368567">
      <w:bodyDiv w:val="1"/>
      <w:marLeft w:val="0"/>
      <w:marRight w:val="0"/>
      <w:marTop w:val="0"/>
      <w:marBottom w:val="0"/>
      <w:divBdr>
        <w:top w:val="none" w:sz="0" w:space="0" w:color="auto"/>
        <w:left w:val="none" w:sz="0" w:space="0" w:color="auto"/>
        <w:bottom w:val="none" w:sz="0" w:space="0" w:color="auto"/>
        <w:right w:val="none" w:sz="0" w:space="0" w:color="auto"/>
      </w:divBdr>
    </w:div>
    <w:div w:id="79371391">
      <w:bodyDiv w:val="1"/>
      <w:marLeft w:val="0"/>
      <w:marRight w:val="0"/>
      <w:marTop w:val="0"/>
      <w:marBottom w:val="0"/>
      <w:divBdr>
        <w:top w:val="none" w:sz="0" w:space="0" w:color="auto"/>
        <w:left w:val="none" w:sz="0" w:space="0" w:color="auto"/>
        <w:bottom w:val="none" w:sz="0" w:space="0" w:color="auto"/>
        <w:right w:val="none" w:sz="0" w:space="0" w:color="auto"/>
      </w:divBdr>
    </w:div>
    <w:div w:id="86049712">
      <w:bodyDiv w:val="1"/>
      <w:marLeft w:val="0"/>
      <w:marRight w:val="0"/>
      <w:marTop w:val="0"/>
      <w:marBottom w:val="0"/>
      <w:divBdr>
        <w:top w:val="none" w:sz="0" w:space="0" w:color="auto"/>
        <w:left w:val="none" w:sz="0" w:space="0" w:color="auto"/>
        <w:bottom w:val="none" w:sz="0" w:space="0" w:color="auto"/>
        <w:right w:val="none" w:sz="0" w:space="0" w:color="auto"/>
      </w:divBdr>
    </w:div>
    <w:div w:id="87193383">
      <w:bodyDiv w:val="1"/>
      <w:marLeft w:val="0"/>
      <w:marRight w:val="0"/>
      <w:marTop w:val="0"/>
      <w:marBottom w:val="0"/>
      <w:divBdr>
        <w:top w:val="none" w:sz="0" w:space="0" w:color="auto"/>
        <w:left w:val="none" w:sz="0" w:space="0" w:color="auto"/>
        <w:bottom w:val="none" w:sz="0" w:space="0" w:color="auto"/>
        <w:right w:val="none" w:sz="0" w:space="0" w:color="auto"/>
      </w:divBdr>
    </w:div>
    <w:div w:id="90782979">
      <w:bodyDiv w:val="1"/>
      <w:marLeft w:val="0"/>
      <w:marRight w:val="0"/>
      <w:marTop w:val="0"/>
      <w:marBottom w:val="0"/>
      <w:divBdr>
        <w:top w:val="none" w:sz="0" w:space="0" w:color="auto"/>
        <w:left w:val="none" w:sz="0" w:space="0" w:color="auto"/>
        <w:bottom w:val="none" w:sz="0" w:space="0" w:color="auto"/>
        <w:right w:val="none" w:sz="0" w:space="0" w:color="auto"/>
      </w:divBdr>
    </w:div>
    <w:div w:id="96801748">
      <w:bodyDiv w:val="1"/>
      <w:marLeft w:val="0"/>
      <w:marRight w:val="0"/>
      <w:marTop w:val="0"/>
      <w:marBottom w:val="0"/>
      <w:divBdr>
        <w:top w:val="none" w:sz="0" w:space="0" w:color="auto"/>
        <w:left w:val="none" w:sz="0" w:space="0" w:color="auto"/>
        <w:bottom w:val="none" w:sz="0" w:space="0" w:color="auto"/>
        <w:right w:val="none" w:sz="0" w:space="0" w:color="auto"/>
      </w:divBdr>
    </w:div>
    <w:div w:id="97067005">
      <w:bodyDiv w:val="1"/>
      <w:marLeft w:val="0"/>
      <w:marRight w:val="0"/>
      <w:marTop w:val="0"/>
      <w:marBottom w:val="0"/>
      <w:divBdr>
        <w:top w:val="none" w:sz="0" w:space="0" w:color="auto"/>
        <w:left w:val="none" w:sz="0" w:space="0" w:color="auto"/>
        <w:bottom w:val="none" w:sz="0" w:space="0" w:color="auto"/>
        <w:right w:val="none" w:sz="0" w:space="0" w:color="auto"/>
      </w:divBdr>
    </w:div>
    <w:div w:id="99684182">
      <w:bodyDiv w:val="1"/>
      <w:marLeft w:val="0"/>
      <w:marRight w:val="0"/>
      <w:marTop w:val="0"/>
      <w:marBottom w:val="0"/>
      <w:divBdr>
        <w:top w:val="none" w:sz="0" w:space="0" w:color="auto"/>
        <w:left w:val="none" w:sz="0" w:space="0" w:color="auto"/>
        <w:bottom w:val="none" w:sz="0" w:space="0" w:color="auto"/>
        <w:right w:val="none" w:sz="0" w:space="0" w:color="auto"/>
      </w:divBdr>
    </w:div>
    <w:div w:id="100031772">
      <w:bodyDiv w:val="1"/>
      <w:marLeft w:val="0"/>
      <w:marRight w:val="0"/>
      <w:marTop w:val="0"/>
      <w:marBottom w:val="0"/>
      <w:divBdr>
        <w:top w:val="none" w:sz="0" w:space="0" w:color="auto"/>
        <w:left w:val="none" w:sz="0" w:space="0" w:color="auto"/>
        <w:bottom w:val="none" w:sz="0" w:space="0" w:color="auto"/>
        <w:right w:val="none" w:sz="0" w:space="0" w:color="auto"/>
      </w:divBdr>
    </w:div>
    <w:div w:id="100532318">
      <w:bodyDiv w:val="1"/>
      <w:marLeft w:val="0"/>
      <w:marRight w:val="0"/>
      <w:marTop w:val="0"/>
      <w:marBottom w:val="0"/>
      <w:divBdr>
        <w:top w:val="none" w:sz="0" w:space="0" w:color="auto"/>
        <w:left w:val="none" w:sz="0" w:space="0" w:color="auto"/>
        <w:bottom w:val="none" w:sz="0" w:space="0" w:color="auto"/>
        <w:right w:val="none" w:sz="0" w:space="0" w:color="auto"/>
      </w:divBdr>
    </w:div>
    <w:div w:id="101342819">
      <w:bodyDiv w:val="1"/>
      <w:marLeft w:val="0"/>
      <w:marRight w:val="0"/>
      <w:marTop w:val="0"/>
      <w:marBottom w:val="0"/>
      <w:divBdr>
        <w:top w:val="none" w:sz="0" w:space="0" w:color="auto"/>
        <w:left w:val="none" w:sz="0" w:space="0" w:color="auto"/>
        <w:bottom w:val="none" w:sz="0" w:space="0" w:color="auto"/>
        <w:right w:val="none" w:sz="0" w:space="0" w:color="auto"/>
      </w:divBdr>
    </w:div>
    <w:div w:id="103966606">
      <w:bodyDiv w:val="1"/>
      <w:marLeft w:val="0"/>
      <w:marRight w:val="0"/>
      <w:marTop w:val="0"/>
      <w:marBottom w:val="0"/>
      <w:divBdr>
        <w:top w:val="none" w:sz="0" w:space="0" w:color="auto"/>
        <w:left w:val="none" w:sz="0" w:space="0" w:color="auto"/>
        <w:bottom w:val="none" w:sz="0" w:space="0" w:color="auto"/>
        <w:right w:val="none" w:sz="0" w:space="0" w:color="auto"/>
      </w:divBdr>
    </w:div>
    <w:div w:id="105467586">
      <w:bodyDiv w:val="1"/>
      <w:marLeft w:val="0"/>
      <w:marRight w:val="0"/>
      <w:marTop w:val="0"/>
      <w:marBottom w:val="0"/>
      <w:divBdr>
        <w:top w:val="none" w:sz="0" w:space="0" w:color="auto"/>
        <w:left w:val="none" w:sz="0" w:space="0" w:color="auto"/>
        <w:bottom w:val="none" w:sz="0" w:space="0" w:color="auto"/>
        <w:right w:val="none" w:sz="0" w:space="0" w:color="auto"/>
      </w:divBdr>
    </w:div>
    <w:div w:id="106169073">
      <w:bodyDiv w:val="1"/>
      <w:marLeft w:val="0"/>
      <w:marRight w:val="0"/>
      <w:marTop w:val="0"/>
      <w:marBottom w:val="0"/>
      <w:divBdr>
        <w:top w:val="none" w:sz="0" w:space="0" w:color="auto"/>
        <w:left w:val="none" w:sz="0" w:space="0" w:color="auto"/>
        <w:bottom w:val="none" w:sz="0" w:space="0" w:color="auto"/>
        <w:right w:val="none" w:sz="0" w:space="0" w:color="auto"/>
      </w:divBdr>
    </w:div>
    <w:div w:id="106581599">
      <w:bodyDiv w:val="1"/>
      <w:marLeft w:val="0"/>
      <w:marRight w:val="0"/>
      <w:marTop w:val="0"/>
      <w:marBottom w:val="0"/>
      <w:divBdr>
        <w:top w:val="none" w:sz="0" w:space="0" w:color="auto"/>
        <w:left w:val="none" w:sz="0" w:space="0" w:color="auto"/>
        <w:bottom w:val="none" w:sz="0" w:space="0" w:color="auto"/>
        <w:right w:val="none" w:sz="0" w:space="0" w:color="auto"/>
      </w:divBdr>
    </w:div>
    <w:div w:id="115370587">
      <w:bodyDiv w:val="1"/>
      <w:marLeft w:val="0"/>
      <w:marRight w:val="0"/>
      <w:marTop w:val="0"/>
      <w:marBottom w:val="0"/>
      <w:divBdr>
        <w:top w:val="none" w:sz="0" w:space="0" w:color="auto"/>
        <w:left w:val="none" w:sz="0" w:space="0" w:color="auto"/>
        <w:bottom w:val="none" w:sz="0" w:space="0" w:color="auto"/>
        <w:right w:val="none" w:sz="0" w:space="0" w:color="auto"/>
      </w:divBdr>
    </w:div>
    <w:div w:id="119152383">
      <w:bodyDiv w:val="1"/>
      <w:marLeft w:val="0"/>
      <w:marRight w:val="0"/>
      <w:marTop w:val="0"/>
      <w:marBottom w:val="0"/>
      <w:divBdr>
        <w:top w:val="none" w:sz="0" w:space="0" w:color="auto"/>
        <w:left w:val="none" w:sz="0" w:space="0" w:color="auto"/>
        <w:bottom w:val="none" w:sz="0" w:space="0" w:color="auto"/>
        <w:right w:val="none" w:sz="0" w:space="0" w:color="auto"/>
      </w:divBdr>
    </w:div>
    <w:div w:id="121191813">
      <w:bodyDiv w:val="1"/>
      <w:marLeft w:val="0"/>
      <w:marRight w:val="0"/>
      <w:marTop w:val="0"/>
      <w:marBottom w:val="0"/>
      <w:divBdr>
        <w:top w:val="none" w:sz="0" w:space="0" w:color="auto"/>
        <w:left w:val="none" w:sz="0" w:space="0" w:color="auto"/>
        <w:bottom w:val="none" w:sz="0" w:space="0" w:color="auto"/>
        <w:right w:val="none" w:sz="0" w:space="0" w:color="auto"/>
      </w:divBdr>
    </w:div>
    <w:div w:id="122698290">
      <w:bodyDiv w:val="1"/>
      <w:marLeft w:val="0"/>
      <w:marRight w:val="0"/>
      <w:marTop w:val="0"/>
      <w:marBottom w:val="0"/>
      <w:divBdr>
        <w:top w:val="none" w:sz="0" w:space="0" w:color="auto"/>
        <w:left w:val="none" w:sz="0" w:space="0" w:color="auto"/>
        <w:bottom w:val="none" w:sz="0" w:space="0" w:color="auto"/>
        <w:right w:val="none" w:sz="0" w:space="0" w:color="auto"/>
      </w:divBdr>
    </w:div>
    <w:div w:id="122965587">
      <w:bodyDiv w:val="1"/>
      <w:marLeft w:val="0"/>
      <w:marRight w:val="0"/>
      <w:marTop w:val="0"/>
      <w:marBottom w:val="0"/>
      <w:divBdr>
        <w:top w:val="none" w:sz="0" w:space="0" w:color="auto"/>
        <w:left w:val="none" w:sz="0" w:space="0" w:color="auto"/>
        <w:bottom w:val="none" w:sz="0" w:space="0" w:color="auto"/>
        <w:right w:val="none" w:sz="0" w:space="0" w:color="auto"/>
      </w:divBdr>
    </w:div>
    <w:div w:id="124349188">
      <w:bodyDiv w:val="1"/>
      <w:marLeft w:val="0"/>
      <w:marRight w:val="0"/>
      <w:marTop w:val="0"/>
      <w:marBottom w:val="0"/>
      <w:divBdr>
        <w:top w:val="none" w:sz="0" w:space="0" w:color="auto"/>
        <w:left w:val="none" w:sz="0" w:space="0" w:color="auto"/>
        <w:bottom w:val="none" w:sz="0" w:space="0" w:color="auto"/>
        <w:right w:val="none" w:sz="0" w:space="0" w:color="auto"/>
      </w:divBdr>
    </w:div>
    <w:div w:id="126824663">
      <w:bodyDiv w:val="1"/>
      <w:marLeft w:val="0"/>
      <w:marRight w:val="0"/>
      <w:marTop w:val="0"/>
      <w:marBottom w:val="0"/>
      <w:divBdr>
        <w:top w:val="none" w:sz="0" w:space="0" w:color="auto"/>
        <w:left w:val="none" w:sz="0" w:space="0" w:color="auto"/>
        <w:bottom w:val="none" w:sz="0" w:space="0" w:color="auto"/>
        <w:right w:val="none" w:sz="0" w:space="0" w:color="auto"/>
      </w:divBdr>
    </w:div>
    <w:div w:id="127206162">
      <w:bodyDiv w:val="1"/>
      <w:marLeft w:val="0"/>
      <w:marRight w:val="0"/>
      <w:marTop w:val="0"/>
      <w:marBottom w:val="0"/>
      <w:divBdr>
        <w:top w:val="none" w:sz="0" w:space="0" w:color="auto"/>
        <w:left w:val="none" w:sz="0" w:space="0" w:color="auto"/>
        <w:bottom w:val="none" w:sz="0" w:space="0" w:color="auto"/>
        <w:right w:val="none" w:sz="0" w:space="0" w:color="auto"/>
      </w:divBdr>
    </w:div>
    <w:div w:id="127212641">
      <w:bodyDiv w:val="1"/>
      <w:marLeft w:val="0"/>
      <w:marRight w:val="0"/>
      <w:marTop w:val="0"/>
      <w:marBottom w:val="0"/>
      <w:divBdr>
        <w:top w:val="none" w:sz="0" w:space="0" w:color="auto"/>
        <w:left w:val="none" w:sz="0" w:space="0" w:color="auto"/>
        <w:bottom w:val="none" w:sz="0" w:space="0" w:color="auto"/>
        <w:right w:val="none" w:sz="0" w:space="0" w:color="auto"/>
      </w:divBdr>
    </w:div>
    <w:div w:id="131411702">
      <w:bodyDiv w:val="1"/>
      <w:marLeft w:val="0"/>
      <w:marRight w:val="0"/>
      <w:marTop w:val="0"/>
      <w:marBottom w:val="0"/>
      <w:divBdr>
        <w:top w:val="none" w:sz="0" w:space="0" w:color="auto"/>
        <w:left w:val="none" w:sz="0" w:space="0" w:color="auto"/>
        <w:bottom w:val="none" w:sz="0" w:space="0" w:color="auto"/>
        <w:right w:val="none" w:sz="0" w:space="0" w:color="auto"/>
      </w:divBdr>
    </w:div>
    <w:div w:id="140270804">
      <w:bodyDiv w:val="1"/>
      <w:marLeft w:val="0"/>
      <w:marRight w:val="0"/>
      <w:marTop w:val="0"/>
      <w:marBottom w:val="0"/>
      <w:divBdr>
        <w:top w:val="none" w:sz="0" w:space="0" w:color="auto"/>
        <w:left w:val="none" w:sz="0" w:space="0" w:color="auto"/>
        <w:bottom w:val="none" w:sz="0" w:space="0" w:color="auto"/>
        <w:right w:val="none" w:sz="0" w:space="0" w:color="auto"/>
      </w:divBdr>
    </w:div>
    <w:div w:id="140854683">
      <w:bodyDiv w:val="1"/>
      <w:marLeft w:val="0"/>
      <w:marRight w:val="0"/>
      <w:marTop w:val="0"/>
      <w:marBottom w:val="0"/>
      <w:divBdr>
        <w:top w:val="none" w:sz="0" w:space="0" w:color="auto"/>
        <w:left w:val="none" w:sz="0" w:space="0" w:color="auto"/>
        <w:bottom w:val="none" w:sz="0" w:space="0" w:color="auto"/>
        <w:right w:val="none" w:sz="0" w:space="0" w:color="auto"/>
      </w:divBdr>
    </w:div>
    <w:div w:id="140926197">
      <w:bodyDiv w:val="1"/>
      <w:marLeft w:val="0"/>
      <w:marRight w:val="0"/>
      <w:marTop w:val="0"/>
      <w:marBottom w:val="0"/>
      <w:divBdr>
        <w:top w:val="none" w:sz="0" w:space="0" w:color="auto"/>
        <w:left w:val="none" w:sz="0" w:space="0" w:color="auto"/>
        <w:bottom w:val="none" w:sz="0" w:space="0" w:color="auto"/>
        <w:right w:val="none" w:sz="0" w:space="0" w:color="auto"/>
      </w:divBdr>
    </w:div>
    <w:div w:id="141972074">
      <w:bodyDiv w:val="1"/>
      <w:marLeft w:val="0"/>
      <w:marRight w:val="0"/>
      <w:marTop w:val="0"/>
      <w:marBottom w:val="0"/>
      <w:divBdr>
        <w:top w:val="none" w:sz="0" w:space="0" w:color="auto"/>
        <w:left w:val="none" w:sz="0" w:space="0" w:color="auto"/>
        <w:bottom w:val="none" w:sz="0" w:space="0" w:color="auto"/>
        <w:right w:val="none" w:sz="0" w:space="0" w:color="auto"/>
      </w:divBdr>
    </w:div>
    <w:div w:id="151144105">
      <w:bodyDiv w:val="1"/>
      <w:marLeft w:val="0"/>
      <w:marRight w:val="0"/>
      <w:marTop w:val="0"/>
      <w:marBottom w:val="0"/>
      <w:divBdr>
        <w:top w:val="none" w:sz="0" w:space="0" w:color="auto"/>
        <w:left w:val="none" w:sz="0" w:space="0" w:color="auto"/>
        <w:bottom w:val="none" w:sz="0" w:space="0" w:color="auto"/>
        <w:right w:val="none" w:sz="0" w:space="0" w:color="auto"/>
      </w:divBdr>
    </w:div>
    <w:div w:id="153036412">
      <w:bodyDiv w:val="1"/>
      <w:marLeft w:val="0"/>
      <w:marRight w:val="0"/>
      <w:marTop w:val="0"/>
      <w:marBottom w:val="0"/>
      <w:divBdr>
        <w:top w:val="none" w:sz="0" w:space="0" w:color="auto"/>
        <w:left w:val="none" w:sz="0" w:space="0" w:color="auto"/>
        <w:bottom w:val="none" w:sz="0" w:space="0" w:color="auto"/>
        <w:right w:val="none" w:sz="0" w:space="0" w:color="auto"/>
      </w:divBdr>
    </w:div>
    <w:div w:id="153226183">
      <w:bodyDiv w:val="1"/>
      <w:marLeft w:val="0"/>
      <w:marRight w:val="0"/>
      <w:marTop w:val="0"/>
      <w:marBottom w:val="0"/>
      <w:divBdr>
        <w:top w:val="none" w:sz="0" w:space="0" w:color="auto"/>
        <w:left w:val="none" w:sz="0" w:space="0" w:color="auto"/>
        <w:bottom w:val="none" w:sz="0" w:space="0" w:color="auto"/>
        <w:right w:val="none" w:sz="0" w:space="0" w:color="auto"/>
      </w:divBdr>
    </w:div>
    <w:div w:id="155610233">
      <w:bodyDiv w:val="1"/>
      <w:marLeft w:val="0"/>
      <w:marRight w:val="0"/>
      <w:marTop w:val="0"/>
      <w:marBottom w:val="0"/>
      <w:divBdr>
        <w:top w:val="none" w:sz="0" w:space="0" w:color="auto"/>
        <w:left w:val="none" w:sz="0" w:space="0" w:color="auto"/>
        <w:bottom w:val="none" w:sz="0" w:space="0" w:color="auto"/>
        <w:right w:val="none" w:sz="0" w:space="0" w:color="auto"/>
      </w:divBdr>
    </w:div>
    <w:div w:id="157814843">
      <w:bodyDiv w:val="1"/>
      <w:marLeft w:val="0"/>
      <w:marRight w:val="0"/>
      <w:marTop w:val="0"/>
      <w:marBottom w:val="0"/>
      <w:divBdr>
        <w:top w:val="none" w:sz="0" w:space="0" w:color="auto"/>
        <w:left w:val="none" w:sz="0" w:space="0" w:color="auto"/>
        <w:bottom w:val="none" w:sz="0" w:space="0" w:color="auto"/>
        <w:right w:val="none" w:sz="0" w:space="0" w:color="auto"/>
      </w:divBdr>
    </w:div>
    <w:div w:id="160900043">
      <w:bodyDiv w:val="1"/>
      <w:marLeft w:val="0"/>
      <w:marRight w:val="0"/>
      <w:marTop w:val="0"/>
      <w:marBottom w:val="0"/>
      <w:divBdr>
        <w:top w:val="none" w:sz="0" w:space="0" w:color="auto"/>
        <w:left w:val="none" w:sz="0" w:space="0" w:color="auto"/>
        <w:bottom w:val="none" w:sz="0" w:space="0" w:color="auto"/>
        <w:right w:val="none" w:sz="0" w:space="0" w:color="auto"/>
      </w:divBdr>
    </w:div>
    <w:div w:id="161047722">
      <w:bodyDiv w:val="1"/>
      <w:marLeft w:val="0"/>
      <w:marRight w:val="0"/>
      <w:marTop w:val="0"/>
      <w:marBottom w:val="0"/>
      <w:divBdr>
        <w:top w:val="none" w:sz="0" w:space="0" w:color="auto"/>
        <w:left w:val="none" w:sz="0" w:space="0" w:color="auto"/>
        <w:bottom w:val="none" w:sz="0" w:space="0" w:color="auto"/>
        <w:right w:val="none" w:sz="0" w:space="0" w:color="auto"/>
      </w:divBdr>
    </w:div>
    <w:div w:id="163907385">
      <w:bodyDiv w:val="1"/>
      <w:marLeft w:val="0"/>
      <w:marRight w:val="0"/>
      <w:marTop w:val="0"/>
      <w:marBottom w:val="0"/>
      <w:divBdr>
        <w:top w:val="none" w:sz="0" w:space="0" w:color="auto"/>
        <w:left w:val="none" w:sz="0" w:space="0" w:color="auto"/>
        <w:bottom w:val="none" w:sz="0" w:space="0" w:color="auto"/>
        <w:right w:val="none" w:sz="0" w:space="0" w:color="auto"/>
      </w:divBdr>
    </w:div>
    <w:div w:id="169805849">
      <w:bodyDiv w:val="1"/>
      <w:marLeft w:val="0"/>
      <w:marRight w:val="0"/>
      <w:marTop w:val="0"/>
      <w:marBottom w:val="0"/>
      <w:divBdr>
        <w:top w:val="none" w:sz="0" w:space="0" w:color="auto"/>
        <w:left w:val="none" w:sz="0" w:space="0" w:color="auto"/>
        <w:bottom w:val="none" w:sz="0" w:space="0" w:color="auto"/>
        <w:right w:val="none" w:sz="0" w:space="0" w:color="auto"/>
      </w:divBdr>
    </w:div>
    <w:div w:id="173109655">
      <w:bodyDiv w:val="1"/>
      <w:marLeft w:val="0"/>
      <w:marRight w:val="0"/>
      <w:marTop w:val="0"/>
      <w:marBottom w:val="0"/>
      <w:divBdr>
        <w:top w:val="none" w:sz="0" w:space="0" w:color="auto"/>
        <w:left w:val="none" w:sz="0" w:space="0" w:color="auto"/>
        <w:bottom w:val="none" w:sz="0" w:space="0" w:color="auto"/>
        <w:right w:val="none" w:sz="0" w:space="0" w:color="auto"/>
      </w:divBdr>
    </w:div>
    <w:div w:id="174197092">
      <w:bodyDiv w:val="1"/>
      <w:marLeft w:val="0"/>
      <w:marRight w:val="0"/>
      <w:marTop w:val="0"/>
      <w:marBottom w:val="0"/>
      <w:divBdr>
        <w:top w:val="none" w:sz="0" w:space="0" w:color="auto"/>
        <w:left w:val="none" w:sz="0" w:space="0" w:color="auto"/>
        <w:bottom w:val="none" w:sz="0" w:space="0" w:color="auto"/>
        <w:right w:val="none" w:sz="0" w:space="0" w:color="auto"/>
      </w:divBdr>
    </w:div>
    <w:div w:id="174464394">
      <w:bodyDiv w:val="1"/>
      <w:marLeft w:val="0"/>
      <w:marRight w:val="0"/>
      <w:marTop w:val="0"/>
      <w:marBottom w:val="0"/>
      <w:divBdr>
        <w:top w:val="none" w:sz="0" w:space="0" w:color="auto"/>
        <w:left w:val="none" w:sz="0" w:space="0" w:color="auto"/>
        <w:bottom w:val="none" w:sz="0" w:space="0" w:color="auto"/>
        <w:right w:val="none" w:sz="0" w:space="0" w:color="auto"/>
      </w:divBdr>
    </w:div>
    <w:div w:id="177891944">
      <w:bodyDiv w:val="1"/>
      <w:marLeft w:val="0"/>
      <w:marRight w:val="0"/>
      <w:marTop w:val="0"/>
      <w:marBottom w:val="0"/>
      <w:divBdr>
        <w:top w:val="none" w:sz="0" w:space="0" w:color="auto"/>
        <w:left w:val="none" w:sz="0" w:space="0" w:color="auto"/>
        <w:bottom w:val="none" w:sz="0" w:space="0" w:color="auto"/>
        <w:right w:val="none" w:sz="0" w:space="0" w:color="auto"/>
      </w:divBdr>
    </w:div>
    <w:div w:id="179977612">
      <w:bodyDiv w:val="1"/>
      <w:marLeft w:val="0"/>
      <w:marRight w:val="0"/>
      <w:marTop w:val="0"/>
      <w:marBottom w:val="0"/>
      <w:divBdr>
        <w:top w:val="none" w:sz="0" w:space="0" w:color="auto"/>
        <w:left w:val="none" w:sz="0" w:space="0" w:color="auto"/>
        <w:bottom w:val="none" w:sz="0" w:space="0" w:color="auto"/>
        <w:right w:val="none" w:sz="0" w:space="0" w:color="auto"/>
      </w:divBdr>
    </w:div>
    <w:div w:id="182399924">
      <w:bodyDiv w:val="1"/>
      <w:marLeft w:val="0"/>
      <w:marRight w:val="0"/>
      <w:marTop w:val="0"/>
      <w:marBottom w:val="0"/>
      <w:divBdr>
        <w:top w:val="none" w:sz="0" w:space="0" w:color="auto"/>
        <w:left w:val="none" w:sz="0" w:space="0" w:color="auto"/>
        <w:bottom w:val="none" w:sz="0" w:space="0" w:color="auto"/>
        <w:right w:val="none" w:sz="0" w:space="0" w:color="auto"/>
      </w:divBdr>
    </w:div>
    <w:div w:id="184099155">
      <w:bodyDiv w:val="1"/>
      <w:marLeft w:val="0"/>
      <w:marRight w:val="0"/>
      <w:marTop w:val="0"/>
      <w:marBottom w:val="0"/>
      <w:divBdr>
        <w:top w:val="none" w:sz="0" w:space="0" w:color="auto"/>
        <w:left w:val="none" w:sz="0" w:space="0" w:color="auto"/>
        <w:bottom w:val="none" w:sz="0" w:space="0" w:color="auto"/>
        <w:right w:val="none" w:sz="0" w:space="0" w:color="auto"/>
      </w:divBdr>
    </w:div>
    <w:div w:id="184295945">
      <w:bodyDiv w:val="1"/>
      <w:marLeft w:val="0"/>
      <w:marRight w:val="0"/>
      <w:marTop w:val="0"/>
      <w:marBottom w:val="0"/>
      <w:divBdr>
        <w:top w:val="none" w:sz="0" w:space="0" w:color="auto"/>
        <w:left w:val="none" w:sz="0" w:space="0" w:color="auto"/>
        <w:bottom w:val="none" w:sz="0" w:space="0" w:color="auto"/>
        <w:right w:val="none" w:sz="0" w:space="0" w:color="auto"/>
      </w:divBdr>
    </w:div>
    <w:div w:id="186021600">
      <w:bodyDiv w:val="1"/>
      <w:marLeft w:val="0"/>
      <w:marRight w:val="0"/>
      <w:marTop w:val="0"/>
      <w:marBottom w:val="0"/>
      <w:divBdr>
        <w:top w:val="none" w:sz="0" w:space="0" w:color="auto"/>
        <w:left w:val="none" w:sz="0" w:space="0" w:color="auto"/>
        <w:bottom w:val="none" w:sz="0" w:space="0" w:color="auto"/>
        <w:right w:val="none" w:sz="0" w:space="0" w:color="auto"/>
      </w:divBdr>
    </w:div>
    <w:div w:id="189925571">
      <w:bodyDiv w:val="1"/>
      <w:marLeft w:val="0"/>
      <w:marRight w:val="0"/>
      <w:marTop w:val="0"/>
      <w:marBottom w:val="0"/>
      <w:divBdr>
        <w:top w:val="none" w:sz="0" w:space="0" w:color="auto"/>
        <w:left w:val="none" w:sz="0" w:space="0" w:color="auto"/>
        <w:bottom w:val="none" w:sz="0" w:space="0" w:color="auto"/>
        <w:right w:val="none" w:sz="0" w:space="0" w:color="auto"/>
      </w:divBdr>
    </w:div>
    <w:div w:id="195583296">
      <w:bodyDiv w:val="1"/>
      <w:marLeft w:val="0"/>
      <w:marRight w:val="0"/>
      <w:marTop w:val="0"/>
      <w:marBottom w:val="0"/>
      <w:divBdr>
        <w:top w:val="none" w:sz="0" w:space="0" w:color="auto"/>
        <w:left w:val="none" w:sz="0" w:space="0" w:color="auto"/>
        <w:bottom w:val="none" w:sz="0" w:space="0" w:color="auto"/>
        <w:right w:val="none" w:sz="0" w:space="0" w:color="auto"/>
      </w:divBdr>
    </w:div>
    <w:div w:id="197857208">
      <w:bodyDiv w:val="1"/>
      <w:marLeft w:val="0"/>
      <w:marRight w:val="0"/>
      <w:marTop w:val="0"/>
      <w:marBottom w:val="0"/>
      <w:divBdr>
        <w:top w:val="none" w:sz="0" w:space="0" w:color="auto"/>
        <w:left w:val="none" w:sz="0" w:space="0" w:color="auto"/>
        <w:bottom w:val="none" w:sz="0" w:space="0" w:color="auto"/>
        <w:right w:val="none" w:sz="0" w:space="0" w:color="auto"/>
      </w:divBdr>
    </w:div>
    <w:div w:id="199099393">
      <w:bodyDiv w:val="1"/>
      <w:marLeft w:val="0"/>
      <w:marRight w:val="0"/>
      <w:marTop w:val="0"/>
      <w:marBottom w:val="0"/>
      <w:divBdr>
        <w:top w:val="none" w:sz="0" w:space="0" w:color="auto"/>
        <w:left w:val="none" w:sz="0" w:space="0" w:color="auto"/>
        <w:bottom w:val="none" w:sz="0" w:space="0" w:color="auto"/>
        <w:right w:val="none" w:sz="0" w:space="0" w:color="auto"/>
      </w:divBdr>
    </w:div>
    <w:div w:id="200286629">
      <w:bodyDiv w:val="1"/>
      <w:marLeft w:val="0"/>
      <w:marRight w:val="0"/>
      <w:marTop w:val="0"/>
      <w:marBottom w:val="0"/>
      <w:divBdr>
        <w:top w:val="none" w:sz="0" w:space="0" w:color="auto"/>
        <w:left w:val="none" w:sz="0" w:space="0" w:color="auto"/>
        <w:bottom w:val="none" w:sz="0" w:space="0" w:color="auto"/>
        <w:right w:val="none" w:sz="0" w:space="0" w:color="auto"/>
      </w:divBdr>
    </w:div>
    <w:div w:id="208612065">
      <w:bodyDiv w:val="1"/>
      <w:marLeft w:val="0"/>
      <w:marRight w:val="0"/>
      <w:marTop w:val="0"/>
      <w:marBottom w:val="0"/>
      <w:divBdr>
        <w:top w:val="none" w:sz="0" w:space="0" w:color="auto"/>
        <w:left w:val="none" w:sz="0" w:space="0" w:color="auto"/>
        <w:bottom w:val="none" w:sz="0" w:space="0" w:color="auto"/>
        <w:right w:val="none" w:sz="0" w:space="0" w:color="auto"/>
      </w:divBdr>
    </w:div>
    <w:div w:id="209656711">
      <w:bodyDiv w:val="1"/>
      <w:marLeft w:val="0"/>
      <w:marRight w:val="0"/>
      <w:marTop w:val="0"/>
      <w:marBottom w:val="0"/>
      <w:divBdr>
        <w:top w:val="none" w:sz="0" w:space="0" w:color="auto"/>
        <w:left w:val="none" w:sz="0" w:space="0" w:color="auto"/>
        <w:bottom w:val="none" w:sz="0" w:space="0" w:color="auto"/>
        <w:right w:val="none" w:sz="0" w:space="0" w:color="auto"/>
      </w:divBdr>
    </w:div>
    <w:div w:id="210654964">
      <w:bodyDiv w:val="1"/>
      <w:marLeft w:val="0"/>
      <w:marRight w:val="0"/>
      <w:marTop w:val="0"/>
      <w:marBottom w:val="0"/>
      <w:divBdr>
        <w:top w:val="none" w:sz="0" w:space="0" w:color="auto"/>
        <w:left w:val="none" w:sz="0" w:space="0" w:color="auto"/>
        <w:bottom w:val="none" w:sz="0" w:space="0" w:color="auto"/>
        <w:right w:val="none" w:sz="0" w:space="0" w:color="auto"/>
      </w:divBdr>
    </w:div>
    <w:div w:id="211694816">
      <w:bodyDiv w:val="1"/>
      <w:marLeft w:val="0"/>
      <w:marRight w:val="0"/>
      <w:marTop w:val="0"/>
      <w:marBottom w:val="0"/>
      <w:divBdr>
        <w:top w:val="none" w:sz="0" w:space="0" w:color="auto"/>
        <w:left w:val="none" w:sz="0" w:space="0" w:color="auto"/>
        <w:bottom w:val="none" w:sz="0" w:space="0" w:color="auto"/>
        <w:right w:val="none" w:sz="0" w:space="0" w:color="auto"/>
      </w:divBdr>
    </w:div>
    <w:div w:id="212891547">
      <w:bodyDiv w:val="1"/>
      <w:marLeft w:val="0"/>
      <w:marRight w:val="0"/>
      <w:marTop w:val="0"/>
      <w:marBottom w:val="0"/>
      <w:divBdr>
        <w:top w:val="none" w:sz="0" w:space="0" w:color="auto"/>
        <w:left w:val="none" w:sz="0" w:space="0" w:color="auto"/>
        <w:bottom w:val="none" w:sz="0" w:space="0" w:color="auto"/>
        <w:right w:val="none" w:sz="0" w:space="0" w:color="auto"/>
      </w:divBdr>
    </w:div>
    <w:div w:id="216866462">
      <w:bodyDiv w:val="1"/>
      <w:marLeft w:val="0"/>
      <w:marRight w:val="0"/>
      <w:marTop w:val="0"/>
      <w:marBottom w:val="0"/>
      <w:divBdr>
        <w:top w:val="none" w:sz="0" w:space="0" w:color="auto"/>
        <w:left w:val="none" w:sz="0" w:space="0" w:color="auto"/>
        <w:bottom w:val="none" w:sz="0" w:space="0" w:color="auto"/>
        <w:right w:val="none" w:sz="0" w:space="0" w:color="auto"/>
      </w:divBdr>
    </w:div>
    <w:div w:id="222838628">
      <w:bodyDiv w:val="1"/>
      <w:marLeft w:val="0"/>
      <w:marRight w:val="0"/>
      <w:marTop w:val="0"/>
      <w:marBottom w:val="0"/>
      <w:divBdr>
        <w:top w:val="none" w:sz="0" w:space="0" w:color="auto"/>
        <w:left w:val="none" w:sz="0" w:space="0" w:color="auto"/>
        <w:bottom w:val="none" w:sz="0" w:space="0" w:color="auto"/>
        <w:right w:val="none" w:sz="0" w:space="0" w:color="auto"/>
      </w:divBdr>
    </w:div>
    <w:div w:id="227106929">
      <w:bodyDiv w:val="1"/>
      <w:marLeft w:val="0"/>
      <w:marRight w:val="0"/>
      <w:marTop w:val="0"/>
      <w:marBottom w:val="0"/>
      <w:divBdr>
        <w:top w:val="none" w:sz="0" w:space="0" w:color="auto"/>
        <w:left w:val="none" w:sz="0" w:space="0" w:color="auto"/>
        <w:bottom w:val="none" w:sz="0" w:space="0" w:color="auto"/>
        <w:right w:val="none" w:sz="0" w:space="0" w:color="auto"/>
      </w:divBdr>
    </w:div>
    <w:div w:id="230776189">
      <w:bodyDiv w:val="1"/>
      <w:marLeft w:val="0"/>
      <w:marRight w:val="0"/>
      <w:marTop w:val="0"/>
      <w:marBottom w:val="0"/>
      <w:divBdr>
        <w:top w:val="none" w:sz="0" w:space="0" w:color="auto"/>
        <w:left w:val="none" w:sz="0" w:space="0" w:color="auto"/>
        <w:bottom w:val="none" w:sz="0" w:space="0" w:color="auto"/>
        <w:right w:val="none" w:sz="0" w:space="0" w:color="auto"/>
      </w:divBdr>
    </w:div>
    <w:div w:id="238827963">
      <w:bodyDiv w:val="1"/>
      <w:marLeft w:val="0"/>
      <w:marRight w:val="0"/>
      <w:marTop w:val="0"/>
      <w:marBottom w:val="0"/>
      <w:divBdr>
        <w:top w:val="none" w:sz="0" w:space="0" w:color="auto"/>
        <w:left w:val="none" w:sz="0" w:space="0" w:color="auto"/>
        <w:bottom w:val="none" w:sz="0" w:space="0" w:color="auto"/>
        <w:right w:val="none" w:sz="0" w:space="0" w:color="auto"/>
      </w:divBdr>
    </w:div>
    <w:div w:id="240795286">
      <w:bodyDiv w:val="1"/>
      <w:marLeft w:val="0"/>
      <w:marRight w:val="0"/>
      <w:marTop w:val="0"/>
      <w:marBottom w:val="0"/>
      <w:divBdr>
        <w:top w:val="none" w:sz="0" w:space="0" w:color="auto"/>
        <w:left w:val="none" w:sz="0" w:space="0" w:color="auto"/>
        <w:bottom w:val="none" w:sz="0" w:space="0" w:color="auto"/>
        <w:right w:val="none" w:sz="0" w:space="0" w:color="auto"/>
      </w:divBdr>
    </w:div>
    <w:div w:id="241984727">
      <w:bodyDiv w:val="1"/>
      <w:marLeft w:val="0"/>
      <w:marRight w:val="0"/>
      <w:marTop w:val="0"/>
      <w:marBottom w:val="0"/>
      <w:divBdr>
        <w:top w:val="none" w:sz="0" w:space="0" w:color="auto"/>
        <w:left w:val="none" w:sz="0" w:space="0" w:color="auto"/>
        <w:bottom w:val="none" w:sz="0" w:space="0" w:color="auto"/>
        <w:right w:val="none" w:sz="0" w:space="0" w:color="auto"/>
      </w:divBdr>
    </w:div>
    <w:div w:id="243728406">
      <w:bodyDiv w:val="1"/>
      <w:marLeft w:val="0"/>
      <w:marRight w:val="0"/>
      <w:marTop w:val="0"/>
      <w:marBottom w:val="0"/>
      <w:divBdr>
        <w:top w:val="none" w:sz="0" w:space="0" w:color="auto"/>
        <w:left w:val="none" w:sz="0" w:space="0" w:color="auto"/>
        <w:bottom w:val="none" w:sz="0" w:space="0" w:color="auto"/>
        <w:right w:val="none" w:sz="0" w:space="0" w:color="auto"/>
      </w:divBdr>
    </w:div>
    <w:div w:id="246381243">
      <w:bodyDiv w:val="1"/>
      <w:marLeft w:val="0"/>
      <w:marRight w:val="0"/>
      <w:marTop w:val="0"/>
      <w:marBottom w:val="0"/>
      <w:divBdr>
        <w:top w:val="none" w:sz="0" w:space="0" w:color="auto"/>
        <w:left w:val="none" w:sz="0" w:space="0" w:color="auto"/>
        <w:bottom w:val="none" w:sz="0" w:space="0" w:color="auto"/>
        <w:right w:val="none" w:sz="0" w:space="0" w:color="auto"/>
      </w:divBdr>
    </w:div>
    <w:div w:id="251399454">
      <w:bodyDiv w:val="1"/>
      <w:marLeft w:val="0"/>
      <w:marRight w:val="0"/>
      <w:marTop w:val="0"/>
      <w:marBottom w:val="0"/>
      <w:divBdr>
        <w:top w:val="none" w:sz="0" w:space="0" w:color="auto"/>
        <w:left w:val="none" w:sz="0" w:space="0" w:color="auto"/>
        <w:bottom w:val="none" w:sz="0" w:space="0" w:color="auto"/>
        <w:right w:val="none" w:sz="0" w:space="0" w:color="auto"/>
      </w:divBdr>
    </w:div>
    <w:div w:id="252445014">
      <w:bodyDiv w:val="1"/>
      <w:marLeft w:val="0"/>
      <w:marRight w:val="0"/>
      <w:marTop w:val="0"/>
      <w:marBottom w:val="0"/>
      <w:divBdr>
        <w:top w:val="none" w:sz="0" w:space="0" w:color="auto"/>
        <w:left w:val="none" w:sz="0" w:space="0" w:color="auto"/>
        <w:bottom w:val="none" w:sz="0" w:space="0" w:color="auto"/>
        <w:right w:val="none" w:sz="0" w:space="0" w:color="auto"/>
      </w:divBdr>
    </w:div>
    <w:div w:id="255098170">
      <w:bodyDiv w:val="1"/>
      <w:marLeft w:val="0"/>
      <w:marRight w:val="0"/>
      <w:marTop w:val="0"/>
      <w:marBottom w:val="0"/>
      <w:divBdr>
        <w:top w:val="none" w:sz="0" w:space="0" w:color="auto"/>
        <w:left w:val="none" w:sz="0" w:space="0" w:color="auto"/>
        <w:bottom w:val="none" w:sz="0" w:space="0" w:color="auto"/>
        <w:right w:val="none" w:sz="0" w:space="0" w:color="auto"/>
      </w:divBdr>
    </w:div>
    <w:div w:id="258561958">
      <w:bodyDiv w:val="1"/>
      <w:marLeft w:val="0"/>
      <w:marRight w:val="0"/>
      <w:marTop w:val="0"/>
      <w:marBottom w:val="0"/>
      <w:divBdr>
        <w:top w:val="none" w:sz="0" w:space="0" w:color="auto"/>
        <w:left w:val="none" w:sz="0" w:space="0" w:color="auto"/>
        <w:bottom w:val="none" w:sz="0" w:space="0" w:color="auto"/>
        <w:right w:val="none" w:sz="0" w:space="0" w:color="auto"/>
      </w:divBdr>
    </w:div>
    <w:div w:id="259997421">
      <w:bodyDiv w:val="1"/>
      <w:marLeft w:val="0"/>
      <w:marRight w:val="0"/>
      <w:marTop w:val="0"/>
      <w:marBottom w:val="0"/>
      <w:divBdr>
        <w:top w:val="none" w:sz="0" w:space="0" w:color="auto"/>
        <w:left w:val="none" w:sz="0" w:space="0" w:color="auto"/>
        <w:bottom w:val="none" w:sz="0" w:space="0" w:color="auto"/>
        <w:right w:val="none" w:sz="0" w:space="0" w:color="auto"/>
      </w:divBdr>
    </w:div>
    <w:div w:id="269746264">
      <w:bodyDiv w:val="1"/>
      <w:marLeft w:val="0"/>
      <w:marRight w:val="0"/>
      <w:marTop w:val="0"/>
      <w:marBottom w:val="0"/>
      <w:divBdr>
        <w:top w:val="none" w:sz="0" w:space="0" w:color="auto"/>
        <w:left w:val="none" w:sz="0" w:space="0" w:color="auto"/>
        <w:bottom w:val="none" w:sz="0" w:space="0" w:color="auto"/>
        <w:right w:val="none" w:sz="0" w:space="0" w:color="auto"/>
      </w:divBdr>
    </w:div>
    <w:div w:id="271673573">
      <w:bodyDiv w:val="1"/>
      <w:marLeft w:val="0"/>
      <w:marRight w:val="0"/>
      <w:marTop w:val="0"/>
      <w:marBottom w:val="0"/>
      <w:divBdr>
        <w:top w:val="none" w:sz="0" w:space="0" w:color="auto"/>
        <w:left w:val="none" w:sz="0" w:space="0" w:color="auto"/>
        <w:bottom w:val="none" w:sz="0" w:space="0" w:color="auto"/>
        <w:right w:val="none" w:sz="0" w:space="0" w:color="auto"/>
      </w:divBdr>
    </w:div>
    <w:div w:id="272397934">
      <w:bodyDiv w:val="1"/>
      <w:marLeft w:val="0"/>
      <w:marRight w:val="0"/>
      <w:marTop w:val="0"/>
      <w:marBottom w:val="0"/>
      <w:divBdr>
        <w:top w:val="none" w:sz="0" w:space="0" w:color="auto"/>
        <w:left w:val="none" w:sz="0" w:space="0" w:color="auto"/>
        <w:bottom w:val="none" w:sz="0" w:space="0" w:color="auto"/>
        <w:right w:val="none" w:sz="0" w:space="0" w:color="auto"/>
      </w:divBdr>
    </w:div>
    <w:div w:id="280692151">
      <w:bodyDiv w:val="1"/>
      <w:marLeft w:val="0"/>
      <w:marRight w:val="0"/>
      <w:marTop w:val="0"/>
      <w:marBottom w:val="0"/>
      <w:divBdr>
        <w:top w:val="none" w:sz="0" w:space="0" w:color="auto"/>
        <w:left w:val="none" w:sz="0" w:space="0" w:color="auto"/>
        <w:bottom w:val="none" w:sz="0" w:space="0" w:color="auto"/>
        <w:right w:val="none" w:sz="0" w:space="0" w:color="auto"/>
      </w:divBdr>
    </w:div>
    <w:div w:id="282007855">
      <w:bodyDiv w:val="1"/>
      <w:marLeft w:val="0"/>
      <w:marRight w:val="0"/>
      <w:marTop w:val="0"/>
      <w:marBottom w:val="0"/>
      <w:divBdr>
        <w:top w:val="none" w:sz="0" w:space="0" w:color="auto"/>
        <w:left w:val="none" w:sz="0" w:space="0" w:color="auto"/>
        <w:bottom w:val="none" w:sz="0" w:space="0" w:color="auto"/>
        <w:right w:val="none" w:sz="0" w:space="0" w:color="auto"/>
      </w:divBdr>
    </w:div>
    <w:div w:id="284237661">
      <w:bodyDiv w:val="1"/>
      <w:marLeft w:val="0"/>
      <w:marRight w:val="0"/>
      <w:marTop w:val="0"/>
      <w:marBottom w:val="0"/>
      <w:divBdr>
        <w:top w:val="none" w:sz="0" w:space="0" w:color="auto"/>
        <w:left w:val="none" w:sz="0" w:space="0" w:color="auto"/>
        <w:bottom w:val="none" w:sz="0" w:space="0" w:color="auto"/>
        <w:right w:val="none" w:sz="0" w:space="0" w:color="auto"/>
      </w:divBdr>
    </w:div>
    <w:div w:id="287517440">
      <w:bodyDiv w:val="1"/>
      <w:marLeft w:val="0"/>
      <w:marRight w:val="0"/>
      <w:marTop w:val="0"/>
      <w:marBottom w:val="0"/>
      <w:divBdr>
        <w:top w:val="none" w:sz="0" w:space="0" w:color="auto"/>
        <w:left w:val="none" w:sz="0" w:space="0" w:color="auto"/>
        <w:bottom w:val="none" w:sz="0" w:space="0" w:color="auto"/>
        <w:right w:val="none" w:sz="0" w:space="0" w:color="auto"/>
      </w:divBdr>
    </w:div>
    <w:div w:id="289672301">
      <w:bodyDiv w:val="1"/>
      <w:marLeft w:val="0"/>
      <w:marRight w:val="0"/>
      <w:marTop w:val="0"/>
      <w:marBottom w:val="0"/>
      <w:divBdr>
        <w:top w:val="none" w:sz="0" w:space="0" w:color="auto"/>
        <w:left w:val="none" w:sz="0" w:space="0" w:color="auto"/>
        <w:bottom w:val="none" w:sz="0" w:space="0" w:color="auto"/>
        <w:right w:val="none" w:sz="0" w:space="0" w:color="auto"/>
      </w:divBdr>
    </w:div>
    <w:div w:id="291399796">
      <w:bodyDiv w:val="1"/>
      <w:marLeft w:val="0"/>
      <w:marRight w:val="0"/>
      <w:marTop w:val="0"/>
      <w:marBottom w:val="0"/>
      <w:divBdr>
        <w:top w:val="none" w:sz="0" w:space="0" w:color="auto"/>
        <w:left w:val="none" w:sz="0" w:space="0" w:color="auto"/>
        <w:bottom w:val="none" w:sz="0" w:space="0" w:color="auto"/>
        <w:right w:val="none" w:sz="0" w:space="0" w:color="auto"/>
      </w:divBdr>
    </w:div>
    <w:div w:id="294138442">
      <w:bodyDiv w:val="1"/>
      <w:marLeft w:val="0"/>
      <w:marRight w:val="0"/>
      <w:marTop w:val="0"/>
      <w:marBottom w:val="0"/>
      <w:divBdr>
        <w:top w:val="none" w:sz="0" w:space="0" w:color="auto"/>
        <w:left w:val="none" w:sz="0" w:space="0" w:color="auto"/>
        <w:bottom w:val="none" w:sz="0" w:space="0" w:color="auto"/>
        <w:right w:val="none" w:sz="0" w:space="0" w:color="auto"/>
      </w:divBdr>
    </w:div>
    <w:div w:id="297302055">
      <w:bodyDiv w:val="1"/>
      <w:marLeft w:val="0"/>
      <w:marRight w:val="0"/>
      <w:marTop w:val="0"/>
      <w:marBottom w:val="0"/>
      <w:divBdr>
        <w:top w:val="none" w:sz="0" w:space="0" w:color="auto"/>
        <w:left w:val="none" w:sz="0" w:space="0" w:color="auto"/>
        <w:bottom w:val="none" w:sz="0" w:space="0" w:color="auto"/>
        <w:right w:val="none" w:sz="0" w:space="0" w:color="auto"/>
      </w:divBdr>
    </w:div>
    <w:div w:id="300885634">
      <w:bodyDiv w:val="1"/>
      <w:marLeft w:val="0"/>
      <w:marRight w:val="0"/>
      <w:marTop w:val="0"/>
      <w:marBottom w:val="0"/>
      <w:divBdr>
        <w:top w:val="none" w:sz="0" w:space="0" w:color="auto"/>
        <w:left w:val="none" w:sz="0" w:space="0" w:color="auto"/>
        <w:bottom w:val="none" w:sz="0" w:space="0" w:color="auto"/>
        <w:right w:val="none" w:sz="0" w:space="0" w:color="auto"/>
      </w:divBdr>
    </w:div>
    <w:div w:id="301229946">
      <w:bodyDiv w:val="1"/>
      <w:marLeft w:val="0"/>
      <w:marRight w:val="0"/>
      <w:marTop w:val="0"/>
      <w:marBottom w:val="0"/>
      <w:divBdr>
        <w:top w:val="none" w:sz="0" w:space="0" w:color="auto"/>
        <w:left w:val="none" w:sz="0" w:space="0" w:color="auto"/>
        <w:bottom w:val="none" w:sz="0" w:space="0" w:color="auto"/>
        <w:right w:val="none" w:sz="0" w:space="0" w:color="auto"/>
      </w:divBdr>
    </w:div>
    <w:div w:id="301469993">
      <w:bodyDiv w:val="1"/>
      <w:marLeft w:val="0"/>
      <w:marRight w:val="0"/>
      <w:marTop w:val="0"/>
      <w:marBottom w:val="0"/>
      <w:divBdr>
        <w:top w:val="none" w:sz="0" w:space="0" w:color="auto"/>
        <w:left w:val="none" w:sz="0" w:space="0" w:color="auto"/>
        <w:bottom w:val="none" w:sz="0" w:space="0" w:color="auto"/>
        <w:right w:val="none" w:sz="0" w:space="0" w:color="auto"/>
      </w:divBdr>
    </w:div>
    <w:div w:id="309944919">
      <w:bodyDiv w:val="1"/>
      <w:marLeft w:val="0"/>
      <w:marRight w:val="0"/>
      <w:marTop w:val="0"/>
      <w:marBottom w:val="0"/>
      <w:divBdr>
        <w:top w:val="none" w:sz="0" w:space="0" w:color="auto"/>
        <w:left w:val="none" w:sz="0" w:space="0" w:color="auto"/>
        <w:bottom w:val="none" w:sz="0" w:space="0" w:color="auto"/>
        <w:right w:val="none" w:sz="0" w:space="0" w:color="auto"/>
      </w:divBdr>
    </w:div>
    <w:div w:id="310328063">
      <w:bodyDiv w:val="1"/>
      <w:marLeft w:val="0"/>
      <w:marRight w:val="0"/>
      <w:marTop w:val="0"/>
      <w:marBottom w:val="0"/>
      <w:divBdr>
        <w:top w:val="none" w:sz="0" w:space="0" w:color="auto"/>
        <w:left w:val="none" w:sz="0" w:space="0" w:color="auto"/>
        <w:bottom w:val="none" w:sz="0" w:space="0" w:color="auto"/>
        <w:right w:val="none" w:sz="0" w:space="0" w:color="auto"/>
      </w:divBdr>
    </w:div>
    <w:div w:id="314383211">
      <w:bodyDiv w:val="1"/>
      <w:marLeft w:val="0"/>
      <w:marRight w:val="0"/>
      <w:marTop w:val="0"/>
      <w:marBottom w:val="0"/>
      <w:divBdr>
        <w:top w:val="none" w:sz="0" w:space="0" w:color="auto"/>
        <w:left w:val="none" w:sz="0" w:space="0" w:color="auto"/>
        <w:bottom w:val="none" w:sz="0" w:space="0" w:color="auto"/>
        <w:right w:val="none" w:sz="0" w:space="0" w:color="auto"/>
      </w:divBdr>
    </w:div>
    <w:div w:id="316226285">
      <w:bodyDiv w:val="1"/>
      <w:marLeft w:val="0"/>
      <w:marRight w:val="0"/>
      <w:marTop w:val="0"/>
      <w:marBottom w:val="0"/>
      <w:divBdr>
        <w:top w:val="none" w:sz="0" w:space="0" w:color="auto"/>
        <w:left w:val="none" w:sz="0" w:space="0" w:color="auto"/>
        <w:bottom w:val="none" w:sz="0" w:space="0" w:color="auto"/>
        <w:right w:val="none" w:sz="0" w:space="0" w:color="auto"/>
      </w:divBdr>
    </w:div>
    <w:div w:id="327559613">
      <w:bodyDiv w:val="1"/>
      <w:marLeft w:val="0"/>
      <w:marRight w:val="0"/>
      <w:marTop w:val="0"/>
      <w:marBottom w:val="0"/>
      <w:divBdr>
        <w:top w:val="none" w:sz="0" w:space="0" w:color="auto"/>
        <w:left w:val="none" w:sz="0" w:space="0" w:color="auto"/>
        <w:bottom w:val="none" w:sz="0" w:space="0" w:color="auto"/>
        <w:right w:val="none" w:sz="0" w:space="0" w:color="auto"/>
      </w:divBdr>
    </w:div>
    <w:div w:id="327833233">
      <w:bodyDiv w:val="1"/>
      <w:marLeft w:val="0"/>
      <w:marRight w:val="0"/>
      <w:marTop w:val="0"/>
      <w:marBottom w:val="0"/>
      <w:divBdr>
        <w:top w:val="none" w:sz="0" w:space="0" w:color="auto"/>
        <w:left w:val="none" w:sz="0" w:space="0" w:color="auto"/>
        <w:bottom w:val="none" w:sz="0" w:space="0" w:color="auto"/>
        <w:right w:val="none" w:sz="0" w:space="0" w:color="auto"/>
      </w:divBdr>
    </w:div>
    <w:div w:id="328218345">
      <w:bodyDiv w:val="1"/>
      <w:marLeft w:val="0"/>
      <w:marRight w:val="0"/>
      <w:marTop w:val="0"/>
      <w:marBottom w:val="0"/>
      <w:divBdr>
        <w:top w:val="none" w:sz="0" w:space="0" w:color="auto"/>
        <w:left w:val="none" w:sz="0" w:space="0" w:color="auto"/>
        <w:bottom w:val="none" w:sz="0" w:space="0" w:color="auto"/>
        <w:right w:val="none" w:sz="0" w:space="0" w:color="auto"/>
      </w:divBdr>
    </w:div>
    <w:div w:id="330106636">
      <w:bodyDiv w:val="1"/>
      <w:marLeft w:val="0"/>
      <w:marRight w:val="0"/>
      <w:marTop w:val="0"/>
      <w:marBottom w:val="0"/>
      <w:divBdr>
        <w:top w:val="none" w:sz="0" w:space="0" w:color="auto"/>
        <w:left w:val="none" w:sz="0" w:space="0" w:color="auto"/>
        <w:bottom w:val="none" w:sz="0" w:space="0" w:color="auto"/>
        <w:right w:val="none" w:sz="0" w:space="0" w:color="auto"/>
      </w:divBdr>
    </w:div>
    <w:div w:id="335502152">
      <w:bodyDiv w:val="1"/>
      <w:marLeft w:val="0"/>
      <w:marRight w:val="0"/>
      <w:marTop w:val="0"/>
      <w:marBottom w:val="0"/>
      <w:divBdr>
        <w:top w:val="none" w:sz="0" w:space="0" w:color="auto"/>
        <w:left w:val="none" w:sz="0" w:space="0" w:color="auto"/>
        <w:bottom w:val="none" w:sz="0" w:space="0" w:color="auto"/>
        <w:right w:val="none" w:sz="0" w:space="0" w:color="auto"/>
      </w:divBdr>
    </w:div>
    <w:div w:id="335887113">
      <w:bodyDiv w:val="1"/>
      <w:marLeft w:val="0"/>
      <w:marRight w:val="0"/>
      <w:marTop w:val="0"/>
      <w:marBottom w:val="0"/>
      <w:divBdr>
        <w:top w:val="none" w:sz="0" w:space="0" w:color="auto"/>
        <w:left w:val="none" w:sz="0" w:space="0" w:color="auto"/>
        <w:bottom w:val="none" w:sz="0" w:space="0" w:color="auto"/>
        <w:right w:val="none" w:sz="0" w:space="0" w:color="auto"/>
      </w:divBdr>
    </w:div>
    <w:div w:id="336159669">
      <w:bodyDiv w:val="1"/>
      <w:marLeft w:val="0"/>
      <w:marRight w:val="0"/>
      <w:marTop w:val="0"/>
      <w:marBottom w:val="0"/>
      <w:divBdr>
        <w:top w:val="none" w:sz="0" w:space="0" w:color="auto"/>
        <w:left w:val="none" w:sz="0" w:space="0" w:color="auto"/>
        <w:bottom w:val="none" w:sz="0" w:space="0" w:color="auto"/>
        <w:right w:val="none" w:sz="0" w:space="0" w:color="auto"/>
      </w:divBdr>
    </w:div>
    <w:div w:id="336806624">
      <w:bodyDiv w:val="1"/>
      <w:marLeft w:val="0"/>
      <w:marRight w:val="0"/>
      <w:marTop w:val="0"/>
      <w:marBottom w:val="0"/>
      <w:divBdr>
        <w:top w:val="none" w:sz="0" w:space="0" w:color="auto"/>
        <w:left w:val="none" w:sz="0" w:space="0" w:color="auto"/>
        <w:bottom w:val="none" w:sz="0" w:space="0" w:color="auto"/>
        <w:right w:val="none" w:sz="0" w:space="0" w:color="auto"/>
      </w:divBdr>
    </w:div>
    <w:div w:id="338166773">
      <w:bodyDiv w:val="1"/>
      <w:marLeft w:val="0"/>
      <w:marRight w:val="0"/>
      <w:marTop w:val="0"/>
      <w:marBottom w:val="0"/>
      <w:divBdr>
        <w:top w:val="none" w:sz="0" w:space="0" w:color="auto"/>
        <w:left w:val="none" w:sz="0" w:space="0" w:color="auto"/>
        <w:bottom w:val="none" w:sz="0" w:space="0" w:color="auto"/>
        <w:right w:val="none" w:sz="0" w:space="0" w:color="auto"/>
      </w:divBdr>
    </w:div>
    <w:div w:id="340552107">
      <w:bodyDiv w:val="1"/>
      <w:marLeft w:val="0"/>
      <w:marRight w:val="0"/>
      <w:marTop w:val="0"/>
      <w:marBottom w:val="0"/>
      <w:divBdr>
        <w:top w:val="none" w:sz="0" w:space="0" w:color="auto"/>
        <w:left w:val="none" w:sz="0" w:space="0" w:color="auto"/>
        <w:bottom w:val="none" w:sz="0" w:space="0" w:color="auto"/>
        <w:right w:val="none" w:sz="0" w:space="0" w:color="auto"/>
      </w:divBdr>
    </w:div>
    <w:div w:id="341514444">
      <w:bodyDiv w:val="1"/>
      <w:marLeft w:val="0"/>
      <w:marRight w:val="0"/>
      <w:marTop w:val="0"/>
      <w:marBottom w:val="0"/>
      <w:divBdr>
        <w:top w:val="none" w:sz="0" w:space="0" w:color="auto"/>
        <w:left w:val="none" w:sz="0" w:space="0" w:color="auto"/>
        <w:bottom w:val="none" w:sz="0" w:space="0" w:color="auto"/>
        <w:right w:val="none" w:sz="0" w:space="0" w:color="auto"/>
      </w:divBdr>
    </w:div>
    <w:div w:id="345986899">
      <w:bodyDiv w:val="1"/>
      <w:marLeft w:val="0"/>
      <w:marRight w:val="0"/>
      <w:marTop w:val="0"/>
      <w:marBottom w:val="0"/>
      <w:divBdr>
        <w:top w:val="none" w:sz="0" w:space="0" w:color="auto"/>
        <w:left w:val="none" w:sz="0" w:space="0" w:color="auto"/>
        <w:bottom w:val="none" w:sz="0" w:space="0" w:color="auto"/>
        <w:right w:val="none" w:sz="0" w:space="0" w:color="auto"/>
      </w:divBdr>
    </w:div>
    <w:div w:id="346249618">
      <w:bodyDiv w:val="1"/>
      <w:marLeft w:val="0"/>
      <w:marRight w:val="0"/>
      <w:marTop w:val="0"/>
      <w:marBottom w:val="0"/>
      <w:divBdr>
        <w:top w:val="none" w:sz="0" w:space="0" w:color="auto"/>
        <w:left w:val="none" w:sz="0" w:space="0" w:color="auto"/>
        <w:bottom w:val="none" w:sz="0" w:space="0" w:color="auto"/>
        <w:right w:val="none" w:sz="0" w:space="0" w:color="auto"/>
      </w:divBdr>
    </w:div>
    <w:div w:id="355229122">
      <w:bodyDiv w:val="1"/>
      <w:marLeft w:val="0"/>
      <w:marRight w:val="0"/>
      <w:marTop w:val="0"/>
      <w:marBottom w:val="0"/>
      <w:divBdr>
        <w:top w:val="none" w:sz="0" w:space="0" w:color="auto"/>
        <w:left w:val="none" w:sz="0" w:space="0" w:color="auto"/>
        <w:bottom w:val="none" w:sz="0" w:space="0" w:color="auto"/>
        <w:right w:val="none" w:sz="0" w:space="0" w:color="auto"/>
      </w:divBdr>
    </w:div>
    <w:div w:id="355693405">
      <w:bodyDiv w:val="1"/>
      <w:marLeft w:val="0"/>
      <w:marRight w:val="0"/>
      <w:marTop w:val="0"/>
      <w:marBottom w:val="0"/>
      <w:divBdr>
        <w:top w:val="none" w:sz="0" w:space="0" w:color="auto"/>
        <w:left w:val="none" w:sz="0" w:space="0" w:color="auto"/>
        <w:bottom w:val="none" w:sz="0" w:space="0" w:color="auto"/>
        <w:right w:val="none" w:sz="0" w:space="0" w:color="auto"/>
      </w:divBdr>
    </w:div>
    <w:div w:id="364019481">
      <w:bodyDiv w:val="1"/>
      <w:marLeft w:val="0"/>
      <w:marRight w:val="0"/>
      <w:marTop w:val="0"/>
      <w:marBottom w:val="0"/>
      <w:divBdr>
        <w:top w:val="none" w:sz="0" w:space="0" w:color="auto"/>
        <w:left w:val="none" w:sz="0" w:space="0" w:color="auto"/>
        <w:bottom w:val="none" w:sz="0" w:space="0" w:color="auto"/>
        <w:right w:val="none" w:sz="0" w:space="0" w:color="auto"/>
      </w:divBdr>
    </w:div>
    <w:div w:id="365259746">
      <w:bodyDiv w:val="1"/>
      <w:marLeft w:val="0"/>
      <w:marRight w:val="0"/>
      <w:marTop w:val="0"/>
      <w:marBottom w:val="0"/>
      <w:divBdr>
        <w:top w:val="none" w:sz="0" w:space="0" w:color="auto"/>
        <w:left w:val="none" w:sz="0" w:space="0" w:color="auto"/>
        <w:bottom w:val="none" w:sz="0" w:space="0" w:color="auto"/>
        <w:right w:val="none" w:sz="0" w:space="0" w:color="auto"/>
      </w:divBdr>
    </w:div>
    <w:div w:id="365372425">
      <w:bodyDiv w:val="1"/>
      <w:marLeft w:val="0"/>
      <w:marRight w:val="0"/>
      <w:marTop w:val="0"/>
      <w:marBottom w:val="0"/>
      <w:divBdr>
        <w:top w:val="none" w:sz="0" w:space="0" w:color="auto"/>
        <w:left w:val="none" w:sz="0" w:space="0" w:color="auto"/>
        <w:bottom w:val="none" w:sz="0" w:space="0" w:color="auto"/>
        <w:right w:val="none" w:sz="0" w:space="0" w:color="auto"/>
      </w:divBdr>
    </w:div>
    <w:div w:id="366372081">
      <w:bodyDiv w:val="1"/>
      <w:marLeft w:val="0"/>
      <w:marRight w:val="0"/>
      <w:marTop w:val="0"/>
      <w:marBottom w:val="0"/>
      <w:divBdr>
        <w:top w:val="none" w:sz="0" w:space="0" w:color="auto"/>
        <w:left w:val="none" w:sz="0" w:space="0" w:color="auto"/>
        <w:bottom w:val="none" w:sz="0" w:space="0" w:color="auto"/>
        <w:right w:val="none" w:sz="0" w:space="0" w:color="auto"/>
      </w:divBdr>
    </w:div>
    <w:div w:id="370302740">
      <w:bodyDiv w:val="1"/>
      <w:marLeft w:val="0"/>
      <w:marRight w:val="0"/>
      <w:marTop w:val="0"/>
      <w:marBottom w:val="0"/>
      <w:divBdr>
        <w:top w:val="none" w:sz="0" w:space="0" w:color="auto"/>
        <w:left w:val="none" w:sz="0" w:space="0" w:color="auto"/>
        <w:bottom w:val="none" w:sz="0" w:space="0" w:color="auto"/>
        <w:right w:val="none" w:sz="0" w:space="0" w:color="auto"/>
      </w:divBdr>
    </w:div>
    <w:div w:id="373501665">
      <w:bodyDiv w:val="1"/>
      <w:marLeft w:val="0"/>
      <w:marRight w:val="0"/>
      <w:marTop w:val="0"/>
      <w:marBottom w:val="0"/>
      <w:divBdr>
        <w:top w:val="none" w:sz="0" w:space="0" w:color="auto"/>
        <w:left w:val="none" w:sz="0" w:space="0" w:color="auto"/>
        <w:bottom w:val="none" w:sz="0" w:space="0" w:color="auto"/>
        <w:right w:val="none" w:sz="0" w:space="0" w:color="auto"/>
      </w:divBdr>
    </w:div>
    <w:div w:id="375549560">
      <w:bodyDiv w:val="1"/>
      <w:marLeft w:val="0"/>
      <w:marRight w:val="0"/>
      <w:marTop w:val="0"/>
      <w:marBottom w:val="0"/>
      <w:divBdr>
        <w:top w:val="none" w:sz="0" w:space="0" w:color="auto"/>
        <w:left w:val="none" w:sz="0" w:space="0" w:color="auto"/>
        <w:bottom w:val="none" w:sz="0" w:space="0" w:color="auto"/>
        <w:right w:val="none" w:sz="0" w:space="0" w:color="auto"/>
      </w:divBdr>
    </w:div>
    <w:div w:id="376900615">
      <w:bodyDiv w:val="1"/>
      <w:marLeft w:val="0"/>
      <w:marRight w:val="0"/>
      <w:marTop w:val="0"/>
      <w:marBottom w:val="0"/>
      <w:divBdr>
        <w:top w:val="none" w:sz="0" w:space="0" w:color="auto"/>
        <w:left w:val="none" w:sz="0" w:space="0" w:color="auto"/>
        <w:bottom w:val="none" w:sz="0" w:space="0" w:color="auto"/>
        <w:right w:val="none" w:sz="0" w:space="0" w:color="auto"/>
      </w:divBdr>
    </w:div>
    <w:div w:id="377969748">
      <w:bodyDiv w:val="1"/>
      <w:marLeft w:val="0"/>
      <w:marRight w:val="0"/>
      <w:marTop w:val="0"/>
      <w:marBottom w:val="0"/>
      <w:divBdr>
        <w:top w:val="none" w:sz="0" w:space="0" w:color="auto"/>
        <w:left w:val="none" w:sz="0" w:space="0" w:color="auto"/>
        <w:bottom w:val="none" w:sz="0" w:space="0" w:color="auto"/>
        <w:right w:val="none" w:sz="0" w:space="0" w:color="auto"/>
      </w:divBdr>
    </w:div>
    <w:div w:id="380247999">
      <w:bodyDiv w:val="1"/>
      <w:marLeft w:val="0"/>
      <w:marRight w:val="0"/>
      <w:marTop w:val="0"/>
      <w:marBottom w:val="0"/>
      <w:divBdr>
        <w:top w:val="none" w:sz="0" w:space="0" w:color="auto"/>
        <w:left w:val="none" w:sz="0" w:space="0" w:color="auto"/>
        <w:bottom w:val="none" w:sz="0" w:space="0" w:color="auto"/>
        <w:right w:val="none" w:sz="0" w:space="0" w:color="auto"/>
      </w:divBdr>
    </w:div>
    <w:div w:id="381713729">
      <w:bodyDiv w:val="1"/>
      <w:marLeft w:val="0"/>
      <w:marRight w:val="0"/>
      <w:marTop w:val="0"/>
      <w:marBottom w:val="0"/>
      <w:divBdr>
        <w:top w:val="none" w:sz="0" w:space="0" w:color="auto"/>
        <w:left w:val="none" w:sz="0" w:space="0" w:color="auto"/>
        <w:bottom w:val="none" w:sz="0" w:space="0" w:color="auto"/>
        <w:right w:val="none" w:sz="0" w:space="0" w:color="auto"/>
      </w:divBdr>
    </w:div>
    <w:div w:id="386414686">
      <w:bodyDiv w:val="1"/>
      <w:marLeft w:val="0"/>
      <w:marRight w:val="0"/>
      <w:marTop w:val="0"/>
      <w:marBottom w:val="0"/>
      <w:divBdr>
        <w:top w:val="none" w:sz="0" w:space="0" w:color="auto"/>
        <w:left w:val="none" w:sz="0" w:space="0" w:color="auto"/>
        <w:bottom w:val="none" w:sz="0" w:space="0" w:color="auto"/>
        <w:right w:val="none" w:sz="0" w:space="0" w:color="auto"/>
      </w:divBdr>
    </w:div>
    <w:div w:id="389811179">
      <w:bodyDiv w:val="1"/>
      <w:marLeft w:val="0"/>
      <w:marRight w:val="0"/>
      <w:marTop w:val="0"/>
      <w:marBottom w:val="0"/>
      <w:divBdr>
        <w:top w:val="none" w:sz="0" w:space="0" w:color="auto"/>
        <w:left w:val="none" w:sz="0" w:space="0" w:color="auto"/>
        <w:bottom w:val="none" w:sz="0" w:space="0" w:color="auto"/>
        <w:right w:val="none" w:sz="0" w:space="0" w:color="auto"/>
      </w:divBdr>
    </w:div>
    <w:div w:id="393503502">
      <w:bodyDiv w:val="1"/>
      <w:marLeft w:val="0"/>
      <w:marRight w:val="0"/>
      <w:marTop w:val="0"/>
      <w:marBottom w:val="0"/>
      <w:divBdr>
        <w:top w:val="none" w:sz="0" w:space="0" w:color="auto"/>
        <w:left w:val="none" w:sz="0" w:space="0" w:color="auto"/>
        <w:bottom w:val="none" w:sz="0" w:space="0" w:color="auto"/>
        <w:right w:val="none" w:sz="0" w:space="0" w:color="auto"/>
      </w:divBdr>
    </w:div>
    <w:div w:id="397552196">
      <w:bodyDiv w:val="1"/>
      <w:marLeft w:val="0"/>
      <w:marRight w:val="0"/>
      <w:marTop w:val="0"/>
      <w:marBottom w:val="0"/>
      <w:divBdr>
        <w:top w:val="none" w:sz="0" w:space="0" w:color="auto"/>
        <w:left w:val="none" w:sz="0" w:space="0" w:color="auto"/>
        <w:bottom w:val="none" w:sz="0" w:space="0" w:color="auto"/>
        <w:right w:val="none" w:sz="0" w:space="0" w:color="auto"/>
      </w:divBdr>
    </w:div>
    <w:div w:id="401759282">
      <w:bodyDiv w:val="1"/>
      <w:marLeft w:val="0"/>
      <w:marRight w:val="0"/>
      <w:marTop w:val="0"/>
      <w:marBottom w:val="0"/>
      <w:divBdr>
        <w:top w:val="none" w:sz="0" w:space="0" w:color="auto"/>
        <w:left w:val="none" w:sz="0" w:space="0" w:color="auto"/>
        <w:bottom w:val="none" w:sz="0" w:space="0" w:color="auto"/>
        <w:right w:val="none" w:sz="0" w:space="0" w:color="auto"/>
      </w:divBdr>
    </w:div>
    <w:div w:id="404911401">
      <w:bodyDiv w:val="1"/>
      <w:marLeft w:val="0"/>
      <w:marRight w:val="0"/>
      <w:marTop w:val="0"/>
      <w:marBottom w:val="0"/>
      <w:divBdr>
        <w:top w:val="none" w:sz="0" w:space="0" w:color="auto"/>
        <w:left w:val="none" w:sz="0" w:space="0" w:color="auto"/>
        <w:bottom w:val="none" w:sz="0" w:space="0" w:color="auto"/>
        <w:right w:val="none" w:sz="0" w:space="0" w:color="auto"/>
      </w:divBdr>
    </w:div>
    <w:div w:id="405691397">
      <w:bodyDiv w:val="1"/>
      <w:marLeft w:val="0"/>
      <w:marRight w:val="0"/>
      <w:marTop w:val="0"/>
      <w:marBottom w:val="0"/>
      <w:divBdr>
        <w:top w:val="none" w:sz="0" w:space="0" w:color="auto"/>
        <w:left w:val="none" w:sz="0" w:space="0" w:color="auto"/>
        <w:bottom w:val="none" w:sz="0" w:space="0" w:color="auto"/>
        <w:right w:val="none" w:sz="0" w:space="0" w:color="auto"/>
      </w:divBdr>
    </w:div>
    <w:div w:id="406534517">
      <w:bodyDiv w:val="1"/>
      <w:marLeft w:val="0"/>
      <w:marRight w:val="0"/>
      <w:marTop w:val="0"/>
      <w:marBottom w:val="0"/>
      <w:divBdr>
        <w:top w:val="none" w:sz="0" w:space="0" w:color="auto"/>
        <w:left w:val="none" w:sz="0" w:space="0" w:color="auto"/>
        <w:bottom w:val="none" w:sz="0" w:space="0" w:color="auto"/>
        <w:right w:val="none" w:sz="0" w:space="0" w:color="auto"/>
      </w:divBdr>
    </w:div>
    <w:div w:id="407270147">
      <w:bodyDiv w:val="1"/>
      <w:marLeft w:val="0"/>
      <w:marRight w:val="0"/>
      <w:marTop w:val="0"/>
      <w:marBottom w:val="0"/>
      <w:divBdr>
        <w:top w:val="none" w:sz="0" w:space="0" w:color="auto"/>
        <w:left w:val="none" w:sz="0" w:space="0" w:color="auto"/>
        <w:bottom w:val="none" w:sz="0" w:space="0" w:color="auto"/>
        <w:right w:val="none" w:sz="0" w:space="0" w:color="auto"/>
      </w:divBdr>
    </w:div>
    <w:div w:id="408045525">
      <w:bodyDiv w:val="1"/>
      <w:marLeft w:val="0"/>
      <w:marRight w:val="0"/>
      <w:marTop w:val="0"/>
      <w:marBottom w:val="0"/>
      <w:divBdr>
        <w:top w:val="none" w:sz="0" w:space="0" w:color="auto"/>
        <w:left w:val="none" w:sz="0" w:space="0" w:color="auto"/>
        <w:bottom w:val="none" w:sz="0" w:space="0" w:color="auto"/>
        <w:right w:val="none" w:sz="0" w:space="0" w:color="auto"/>
      </w:divBdr>
    </w:div>
    <w:div w:id="408232432">
      <w:bodyDiv w:val="1"/>
      <w:marLeft w:val="0"/>
      <w:marRight w:val="0"/>
      <w:marTop w:val="0"/>
      <w:marBottom w:val="0"/>
      <w:divBdr>
        <w:top w:val="none" w:sz="0" w:space="0" w:color="auto"/>
        <w:left w:val="none" w:sz="0" w:space="0" w:color="auto"/>
        <w:bottom w:val="none" w:sz="0" w:space="0" w:color="auto"/>
        <w:right w:val="none" w:sz="0" w:space="0" w:color="auto"/>
      </w:divBdr>
    </w:div>
    <w:div w:id="408503321">
      <w:bodyDiv w:val="1"/>
      <w:marLeft w:val="0"/>
      <w:marRight w:val="0"/>
      <w:marTop w:val="0"/>
      <w:marBottom w:val="0"/>
      <w:divBdr>
        <w:top w:val="none" w:sz="0" w:space="0" w:color="auto"/>
        <w:left w:val="none" w:sz="0" w:space="0" w:color="auto"/>
        <w:bottom w:val="none" w:sz="0" w:space="0" w:color="auto"/>
        <w:right w:val="none" w:sz="0" w:space="0" w:color="auto"/>
      </w:divBdr>
    </w:div>
    <w:div w:id="409156635">
      <w:bodyDiv w:val="1"/>
      <w:marLeft w:val="0"/>
      <w:marRight w:val="0"/>
      <w:marTop w:val="0"/>
      <w:marBottom w:val="0"/>
      <w:divBdr>
        <w:top w:val="none" w:sz="0" w:space="0" w:color="auto"/>
        <w:left w:val="none" w:sz="0" w:space="0" w:color="auto"/>
        <w:bottom w:val="none" w:sz="0" w:space="0" w:color="auto"/>
        <w:right w:val="none" w:sz="0" w:space="0" w:color="auto"/>
      </w:divBdr>
    </w:div>
    <w:div w:id="410197126">
      <w:bodyDiv w:val="1"/>
      <w:marLeft w:val="0"/>
      <w:marRight w:val="0"/>
      <w:marTop w:val="0"/>
      <w:marBottom w:val="0"/>
      <w:divBdr>
        <w:top w:val="none" w:sz="0" w:space="0" w:color="auto"/>
        <w:left w:val="none" w:sz="0" w:space="0" w:color="auto"/>
        <w:bottom w:val="none" w:sz="0" w:space="0" w:color="auto"/>
        <w:right w:val="none" w:sz="0" w:space="0" w:color="auto"/>
      </w:divBdr>
    </w:div>
    <w:div w:id="414864081">
      <w:bodyDiv w:val="1"/>
      <w:marLeft w:val="0"/>
      <w:marRight w:val="0"/>
      <w:marTop w:val="0"/>
      <w:marBottom w:val="0"/>
      <w:divBdr>
        <w:top w:val="none" w:sz="0" w:space="0" w:color="auto"/>
        <w:left w:val="none" w:sz="0" w:space="0" w:color="auto"/>
        <w:bottom w:val="none" w:sz="0" w:space="0" w:color="auto"/>
        <w:right w:val="none" w:sz="0" w:space="0" w:color="auto"/>
      </w:divBdr>
    </w:div>
    <w:div w:id="416444860">
      <w:bodyDiv w:val="1"/>
      <w:marLeft w:val="0"/>
      <w:marRight w:val="0"/>
      <w:marTop w:val="0"/>
      <w:marBottom w:val="0"/>
      <w:divBdr>
        <w:top w:val="none" w:sz="0" w:space="0" w:color="auto"/>
        <w:left w:val="none" w:sz="0" w:space="0" w:color="auto"/>
        <w:bottom w:val="none" w:sz="0" w:space="0" w:color="auto"/>
        <w:right w:val="none" w:sz="0" w:space="0" w:color="auto"/>
      </w:divBdr>
    </w:div>
    <w:div w:id="422798412">
      <w:bodyDiv w:val="1"/>
      <w:marLeft w:val="0"/>
      <w:marRight w:val="0"/>
      <w:marTop w:val="0"/>
      <w:marBottom w:val="0"/>
      <w:divBdr>
        <w:top w:val="none" w:sz="0" w:space="0" w:color="auto"/>
        <w:left w:val="none" w:sz="0" w:space="0" w:color="auto"/>
        <w:bottom w:val="none" w:sz="0" w:space="0" w:color="auto"/>
        <w:right w:val="none" w:sz="0" w:space="0" w:color="auto"/>
      </w:divBdr>
    </w:div>
    <w:div w:id="427653463">
      <w:bodyDiv w:val="1"/>
      <w:marLeft w:val="0"/>
      <w:marRight w:val="0"/>
      <w:marTop w:val="0"/>
      <w:marBottom w:val="0"/>
      <w:divBdr>
        <w:top w:val="none" w:sz="0" w:space="0" w:color="auto"/>
        <w:left w:val="none" w:sz="0" w:space="0" w:color="auto"/>
        <w:bottom w:val="none" w:sz="0" w:space="0" w:color="auto"/>
        <w:right w:val="none" w:sz="0" w:space="0" w:color="auto"/>
      </w:divBdr>
    </w:div>
    <w:div w:id="427695610">
      <w:bodyDiv w:val="1"/>
      <w:marLeft w:val="0"/>
      <w:marRight w:val="0"/>
      <w:marTop w:val="0"/>
      <w:marBottom w:val="0"/>
      <w:divBdr>
        <w:top w:val="none" w:sz="0" w:space="0" w:color="auto"/>
        <w:left w:val="none" w:sz="0" w:space="0" w:color="auto"/>
        <w:bottom w:val="none" w:sz="0" w:space="0" w:color="auto"/>
        <w:right w:val="none" w:sz="0" w:space="0" w:color="auto"/>
      </w:divBdr>
    </w:div>
    <w:div w:id="431123918">
      <w:bodyDiv w:val="1"/>
      <w:marLeft w:val="0"/>
      <w:marRight w:val="0"/>
      <w:marTop w:val="0"/>
      <w:marBottom w:val="0"/>
      <w:divBdr>
        <w:top w:val="none" w:sz="0" w:space="0" w:color="auto"/>
        <w:left w:val="none" w:sz="0" w:space="0" w:color="auto"/>
        <w:bottom w:val="none" w:sz="0" w:space="0" w:color="auto"/>
        <w:right w:val="none" w:sz="0" w:space="0" w:color="auto"/>
      </w:divBdr>
    </w:div>
    <w:div w:id="432557540">
      <w:bodyDiv w:val="1"/>
      <w:marLeft w:val="0"/>
      <w:marRight w:val="0"/>
      <w:marTop w:val="0"/>
      <w:marBottom w:val="0"/>
      <w:divBdr>
        <w:top w:val="none" w:sz="0" w:space="0" w:color="auto"/>
        <w:left w:val="none" w:sz="0" w:space="0" w:color="auto"/>
        <w:bottom w:val="none" w:sz="0" w:space="0" w:color="auto"/>
        <w:right w:val="none" w:sz="0" w:space="0" w:color="auto"/>
      </w:divBdr>
    </w:div>
    <w:div w:id="432633514">
      <w:bodyDiv w:val="1"/>
      <w:marLeft w:val="0"/>
      <w:marRight w:val="0"/>
      <w:marTop w:val="0"/>
      <w:marBottom w:val="0"/>
      <w:divBdr>
        <w:top w:val="none" w:sz="0" w:space="0" w:color="auto"/>
        <w:left w:val="none" w:sz="0" w:space="0" w:color="auto"/>
        <w:bottom w:val="none" w:sz="0" w:space="0" w:color="auto"/>
        <w:right w:val="none" w:sz="0" w:space="0" w:color="auto"/>
      </w:divBdr>
    </w:div>
    <w:div w:id="433400513">
      <w:bodyDiv w:val="1"/>
      <w:marLeft w:val="0"/>
      <w:marRight w:val="0"/>
      <w:marTop w:val="0"/>
      <w:marBottom w:val="0"/>
      <w:divBdr>
        <w:top w:val="none" w:sz="0" w:space="0" w:color="auto"/>
        <w:left w:val="none" w:sz="0" w:space="0" w:color="auto"/>
        <w:bottom w:val="none" w:sz="0" w:space="0" w:color="auto"/>
        <w:right w:val="none" w:sz="0" w:space="0" w:color="auto"/>
      </w:divBdr>
    </w:div>
    <w:div w:id="433480890">
      <w:bodyDiv w:val="1"/>
      <w:marLeft w:val="0"/>
      <w:marRight w:val="0"/>
      <w:marTop w:val="0"/>
      <w:marBottom w:val="0"/>
      <w:divBdr>
        <w:top w:val="none" w:sz="0" w:space="0" w:color="auto"/>
        <w:left w:val="none" w:sz="0" w:space="0" w:color="auto"/>
        <w:bottom w:val="none" w:sz="0" w:space="0" w:color="auto"/>
        <w:right w:val="none" w:sz="0" w:space="0" w:color="auto"/>
      </w:divBdr>
    </w:div>
    <w:div w:id="433747551">
      <w:bodyDiv w:val="1"/>
      <w:marLeft w:val="0"/>
      <w:marRight w:val="0"/>
      <w:marTop w:val="0"/>
      <w:marBottom w:val="0"/>
      <w:divBdr>
        <w:top w:val="none" w:sz="0" w:space="0" w:color="auto"/>
        <w:left w:val="none" w:sz="0" w:space="0" w:color="auto"/>
        <w:bottom w:val="none" w:sz="0" w:space="0" w:color="auto"/>
        <w:right w:val="none" w:sz="0" w:space="0" w:color="auto"/>
      </w:divBdr>
    </w:div>
    <w:div w:id="434600116">
      <w:bodyDiv w:val="1"/>
      <w:marLeft w:val="0"/>
      <w:marRight w:val="0"/>
      <w:marTop w:val="0"/>
      <w:marBottom w:val="0"/>
      <w:divBdr>
        <w:top w:val="none" w:sz="0" w:space="0" w:color="auto"/>
        <w:left w:val="none" w:sz="0" w:space="0" w:color="auto"/>
        <w:bottom w:val="none" w:sz="0" w:space="0" w:color="auto"/>
        <w:right w:val="none" w:sz="0" w:space="0" w:color="auto"/>
      </w:divBdr>
    </w:div>
    <w:div w:id="435909507">
      <w:bodyDiv w:val="1"/>
      <w:marLeft w:val="0"/>
      <w:marRight w:val="0"/>
      <w:marTop w:val="0"/>
      <w:marBottom w:val="0"/>
      <w:divBdr>
        <w:top w:val="none" w:sz="0" w:space="0" w:color="auto"/>
        <w:left w:val="none" w:sz="0" w:space="0" w:color="auto"/>
        <w:bottom w:val="none" w:sz="0" w:space="0" w:color="auto"/>
        <w:right w:val="none" w:sz="0" w:space="0" w:color="auto"/>
      </w:divBdr>
    </w:div>
    <w:div w:id="437915686">
      <w:bodyDiv w:val="1"/>
      <w:marLeft w:val="0"/>
      <w:marRight w:val="0"/>
      <w:marTop w:val="0"/>
      <w:marBottom w:val="0"/>
      <w:divBdr>
        <w:top w:val="none" w:sz="0" w:space="0" w:color="auto"/>
        <w:left w:val="none" w:sz="0" w:space="0" w:color="auto"/>
        <w:bottom w:val="none" w:sz="0" w:space="0" w:color="auto"/>
        <w:right w:val="none" w:sz="0" w:space="0" w:color="auto"/>
      </w:divBdr>
    </w:div>
    <w:div w:id="439222554">
      <w:bodyDiv w:val="1"/>
      <w:marLeft w:val="0"/>
      <w:marRight w:val="0"/>
      <w:marTop w:val="0"/>
      <w:marBottom w:val="0"/>
      <w:divBdr>
        <w:top w:val="none" w:sz="0" w:space="0" w:color="auto"/>
        <w:left w:val="none" w:sz="0" w:space="0" w:color="auto"/>
        <w:bottom w:val="none" w:sz="0" w:space="0" w:color="auto"/>
        <w:right w:val="none" w:sz="0" w:space="0" w:color="auto"/>
      </w:divBdr>
    </w:div>
    <w:div w:id="439616747">
      <w:bodyDiv w:val="1"/>
      <w:marLeft w:val="0"/>
      <w:marRight w:val="0"/>
      <w:marTop w:val="0"/>
      <w:marBottom w:val="0"/>
      <w:divBdr>
        <w:top w:val="none" w:sz="0" w:space="0" w:color="auto"/>
        <w:left w:val="none" w:sz="0" w:space="0" w:color="auto"/>
        <w:bottom w:val="none" w:sz="0" w:space="0" w:color="auto"/>
        <w:right w:val="none" w:sz="0" w:space="0" w:color="auto"/>
      </w:divBdr>
    </w:div>
    <w:div w:id="443306864">
      <w:bodyDiv w:val="1"/>
      <w:marLeft w:val="0"/>
      <w:marRight w:val="0"/>
      <w:marTop w:val="0"/>
      <w:marBottom w:val="0"/>
      <w:divBdr>
        <w:top w:val="none" w:sz="0" w:space="0" w:color="auto"/>
        <w:left w:val="none" w:sz="0" w:space="0" w:color="auto"/>
        <w:bottom w:val="none" w:sz="0" w:space="0" w:color="auto"/>
        <w:right w:val="none" w:sz="0" w:space="0" w:color="auto"/>
      </w:divBdr>
    </w:div>
    <w:div w:id="443352104">
      <w:bodyDiv w:val="1"/>
      <w:marLeft w:val="0"/>
      <w:marRight w:val="0"/>
      <w:marTop w:val="0"/>
      <w:marBottom w:val="0"/>
      <w:divBdr>
        <w:top w:val="none" w:sz="0" w:space="0" w:color="auto"/>
        <w:left w:val="none" w:sz="0" w:space="0" w:color="auto"/>
        <w:bottom w:val="none" w:sz="0" w:space="0" w:color="auto"/>
        <w:right w:val="none" w:sz="0" w:space="0" w:color="auto"/>
      </w:divBdr>
    </w:div>
    <w:div w:id="445196840">
      <w:bodyDiv w:val="1"/>
      <w:marLeft w:val="0"/>
      <w:marRight w:val="0"/>
      <w:marTop w:val="0"/>
      <w:marBottom w:val="0"/>
      <w:divBdr>
        <w:top w:val="none" w:sz="0" w:space="0" w:color="auto"/>
        <w:left w:val="none" w:sz="0" w:space="0" w:color="auto"/>
        <w:bottom w:val="none" w:sz="0" w:space="0" w:color="auto"/>
        <w:right w:val="none" w:sz="0" w:space="0" w:color="auto"/>
      </w:divBdr>
    </w:div>
    <w:div w:id="447549748">
      <w:bodyDiv w:val="1"/>
      <w:marLeft w:val="0"/>
      <w:marRight w:val="0"/>
      <w:marTop w:val="0"/>
      <w:marBottom w:val="0"/>
      <w:divBdr>
        <w:top w:val="none" w:sz="0" w:space="0" w:color="auto"/>
        <w:left w:val="none" w:sz="0" w:space="0" w:color="auto"/>
        <w:bottom w:val="none" w:sz="0" w:space="0" w:color="auto"/>
        <w:right w:val="none" w:sz="0" w:space="0" w:color="auto"/>
      </w:divBdr>
    </w:div>
    <w:div w:id="450518644">
      <w:bodyDiv w:val="1"/>
      <w:marLeft w:val="0"/>
      <w:marRight w:val="0"/>
      <w:marTop w:val="0"/>
      <w:marBottom w:val="0"/>
      <w:divBdr>
        <w:top w:val="none" w:sz="0" w:space="0" w:color="auto"/>
        <w:left w:val="none" w:sz="0" w:space="0" w:color="auto"/>
        <w:bottom w:val="none" w:sz="0" w:space="0" w:color="auto"/>
        <w:right w:val="none" w:sz="0" w:space="0" w:color="auto"/>
      </w:divBdr>
    </w:div>
    <w:div w:id="451562287">
      <w:bodyDiv w:val="1"/>
      <w:marLeft w:val="0"/>
      <w:marRight w:val="0"/>
      <w:marTop w:val="0"/>
      <w:marBottom w:val="0"/>
      <w:divBdr>
        <w:top w:val="none" w:sz="0" w:space="0" w:color="auto"/>
        <w:left w:val="none" w:sz="0" w:space="0" w:color="auto"/>
        <w:bottom w:val="none" w:sz="0" w:space="0" w:color="auto"/>
        <w:right w:val="none" w:sz="0" w:space="0" w:color="auto"/>
      </w:divBdr>
    </w:div>
    <w:div w:id="452133598">
      <w:bodyDiv w:val="1"/>
      <w:marLeft w:val="0"/>
      <w:marRight w:val="0"/>
      <w:marTop w:val="0"/>
      <w:marBottom w:val="0"/>
      <w:divBdr>
        <w:top w:val="none" w:sz="0" w:space="0" w:color="auto"/>
        <w:left w:val="none" w:sz="0" w:space="0" w:color="auto"/>
        <w:bottom w:val="none" w:sz="0" w:space="0" w:color="auto"/>
        <w:right w:val="none" w:sz="0" w:space="0" w:color="auto"/>
      </w:divBdr>
    </w:div>
    <w:div w:id="453138730">
      <w:bodyDiv w:val="1"/>
      <w:marLeft w:val="0"/>
      <w:marRight w:val="0"/>
      <w:marTop w:val="0"/>
      <w:marBottom w:val="0"/>
      <w:divBdr>
        <w:top w:val="none" w:sz="0" w:space="0" w:color="auto"/>
        <w:left w:val="none" w:sz="0" w:space="0" w:color="auto"/>
        <w:bottom w:val="none" w:sz="0" w:space="0" w:color="auto"/>
        <w:right w:val="none" w:sz="0" w:space="0" w:color="auto"/>
      </w:divBdr>
    </w:div>
    <w:div w:id="454446256">
      <w:bodyDiv w:val="1"/>
      <w:marLeft w:val="0"/>
      <w:marRight w:val="0"/>
      <w:marTop w:val="0"/>
      <w:marBottom w:val="0"/>
      <w:divBdr>
        <w:top w:val="none" w:sz="0" w:space="0" w:color="auto"/>
        <w:left w:val="none" w:sz="0" w:space="0" w:color="auto"/>
        <w:bottom w:val="none" w:sz="0" w:space="0" w:color="auto"/>
        <w:right w:val="none" w:sz="0" w:space="0" w:color="auto"/>
      </w:divBdr>
    </w:div>
    <w:div w:id="459618413">
      <w:bodyDiv w:val="1"/>
      <w:marLeft w:val="0"/>
      <w:marRight w:val="0"/>
      <w:marTop w:val="0"/>
      <w:marBottom w:val="0"/>
      <w:divBdr>
        <w:top w:val="none" w:sz="0" w:space="0" w:color="auto"/>
        <w:left w:val="none" w:sz="0" w:space="0" w:color="auto"/>
        <w:bottom w:val="none" w:sz="0" w:space="0" w:color="auto"/>
        <w:right w:val="none" w:sz="0" w:space="0" w:color="auto"/>
      </w:divBdr>
    </w:div>
    <w:div w:id="462965445">
      <w:bodyDiv w:val="1"/>
      <w:marLeft w:val="0"/>
      <w:marRight w:val="0"/>
      <w:marTop w:val="0"/>
      <w:marBottom w:val="0"/>
      <w:divBdr>
        <w:top w:val="none" w:sz="0" w:space="0" w:color="auto"/>
        <w:left w:val="none" w:sz="0" w:space="0" w:color="auto"/>
        <w:bottom w:val="none" w:sz="0" w:space="0" w:color="auto"/>
        <w:right w:val="none" w:sz="0" w:space="0" w:color="auto"/>
      </w:divBdr>
    </w:div>
    <w:div w:id="463471396">
      <w:bodyDiv w:val="1"/>
      <w:marLeft w:val="0"/>
      <w:marRight w:val="0"/>
      <w:marTop w:val="0"/>
      <w:marBottom w:val="0"/>
      <w:divBdr>
        <w:top w:val="none" w:sz="0" w:space="0" w:color="auto"/>
        <w:left w:val="none" w:sz="0" w:space="0" w:color="auto"/>
        <w:bottom w:val="none" w:sz="0" w:space="0" w:color="auto"/>
        <w:right w:val="none" w:sz="0" w:space="0" w:color="auto"/>
      </w:divBdr>
    </w:div>
    <w:div w:id="470249802">
      <w:bodyDiv w:val="1"/>
      <w:marLeft w:val="0"/>
      <w:marRight w:val="0"/>
      <w:marTop w:val="0"/>
      <w:marBottom w:val="0"/>
      <w:divBdr>
        <w:top w:val="none" w:sz="0" w:space="0" w:color="auto"/>
        <w:left w:val="none" w:sz="0" w:space="0" w:color="auto"/>
        <w:bottom w:val="none" w:sz="0" w:space="0" w:color="auto"/>
        <w:right w:val="none" w:sz="0" w:space="0" w:color="auto"/>
      </w:divBdr>
    </w:div>
    <w:div w:id="470900395">
      <w:bodyDiv w:val="1"/>
      <w:marLeft w:val="0"/>
      <w:marRight w:val="0"/>
      <w:marTop w:val="0"/>
      <w:marBottom w:val="0"/>
      <w:divBdr>
        <w:top w:val="none" w:sz="0" w:space="0" w:color="auto"/>
        <w:left w:val="none" w:sz="0" w:space="0" w:color="auto"/>
        <w:bottom w:val="none" w:sz="0" w:space="0" w:color="auto"/>
        <w:right w:val="none" w:sz="0" w:space="0" w:color="auto"/>
      </w:divBdr>
    </w:div>
    <w:div w:id="471169939">
      <w:bodyDiv w:val="1"/>
      <w:marLeft w:val="0"/>
      <w:marRight w:val="0"/>
      <w:marTop w:val="0"/>
      <w:marBottom w:val="0"/>
      <w:divBdr>
        <w:top w:val="none" w:sz="0" w:space="0" w:color="auto"/>
        <w:left w:val="none" w:sz="0" w:space="0" w:color="auto"/>
        <w:bottom w:val="none" w:sz="0" w:space="0" w:color="auto"/>
        <w:right w:val="none" w:sz="0" w:space="0" w:color="auto"/>
      </w:divBdr>
    </w:div>
    <w:div w:id="473765356">
      <w:bodyDiv w:val="1"/>
      <w:marLeft w:val="0"/>
      <w:marRight w:val="0"/>
      <w:marTop w:val="0"/>
      <w:marBottom w:val="0"/>
      <w:divBdr>
        <w:top w:val="none" w:sz="0" w:space="0" w:color="auto"/>
        <w:left w:val="none" w:sz="0" w:space="0" w:color="auto"/>
        <w:bottom w:val="none" w:sz="0" w:space="0" w:color="auto"/>
        <w:right w:val="none" w:sz="0" w:space="0" w:color="auto"/>
      </w:divBdr>
    </w:div>
    <w:div w:id="475028700">
      <w:bodyDiv w:val="1"/>
      <w:marLeft w:val="0"/>
      <w:marRight w:val="0"/>
      <w:marTop w:val="0"/>
      <w:marBottom w:val="0"/>
      <w:divBdr>
        <w:top w:val="none" w:sz="0" w:space="0" w:color="auto"/>
        <w:left w:val="none" w:sz="0" w:space="0" w:color="auto"/>
        <w:bottom w:val="none" w:sz="0" w:space="0" w:color="auto"/>
        <w:right w:val="none" w:sz="0" w:space="0" w:color="auto"/>
      </w:divBdr>
    </w:div>
    <w:div w:id="476534048">
      <w:bodyDiv w:val="1"/>
      <w:marLeft w:val="0"/>
      <w:marRight w:val="0"/>
      <w:marTop w:val="0"/>
      <w:marBottom w:val="0"/>
      <w:divBdr>
        <w:top w:val="none" w:sz="0" w:space="0" w:color="auto"/>
        <w:left w:val="none" w:sz="0" w:space="0" w:color="auto"/>
        <w:bottom w:val="none" w:sz="0" w:space="0" w:color="auto"/>
        <w:right w:val="none" w:sz="0" w:space="0" w:color="auto"/>
      </w:divBdr>
    </w:div>
    <w:div w:id="481580288">
      <w:bodyDiv w:val="1"/>
      <w:marLeft w:val="0"/>
      <w:marRight w:val="0"/>
      <w:marTop w:val="0"/>
      <w:marBottom w:val="0"/>
      <w:divBdr>
        <w:top w:val="none" w:sz="0" w:space="0" w:color="auto"/>
        <w:left w:val="none" w:sz="0" w:space="0" w:color="auto"/>
        <w:bottom w:val="none" w:sz="0" w:space="0" w:color="auto"/>
        <w:right w:val="none" w:sz="0" w:space="0" w:color="auto"/>
      </w:divBdr>
    </w:div>
    <w:div w:id="482083091">
      <w:bodyDiv w:val="1"/>
      <w:marLeft w:val="0"/>
      <w:marRight w:val="0"/>
      <w:marTop w:val="0"/>
      <w:marBottom w:val="0"/>
      <w:divBdr>
        <w:top w:val="none" w:sz="0" w:space="0" w:color="auto"/>
        <w:left w:val="none" w:sz="0" w:space="0" w:color="auto"/>
        <w:bottom w:val="none" w:sz="0" w:space="0" w:color="auto"/>
        <w:right w:val="none" w:sz="0" w:space="0" w:color="auto"/>
      </w:divBdr>
    </w:div>
    <w:div w:id="488524386">
      <w:bodyDiv w:val="1"/>
      <w:marLeft w:val="0"/>
      <w:marRight w:val="0"/>
      <w:marTop w:val="0"/>
      <w:marBottom w:val="0"/>
      <w:divBdr>
        <w:top w:val="none" w:sz="0" w:space="0" w:color="auto"/>
        <w:left w:val="none" w:sz="0" w:space="0" w:color="auto"/>
        <w:bottom w:val="none" w:sz="0" w:space="0" w:color="auto"/>
        <w:right w:val="none" w:sz="0" w:space="0" w:color="auto"/>
      </w:divBdr>
    </w:div>
    <w:div w:id="489056164">
      <w:bodyDiv w:val="1"/>
      <w:marLeft w:val="0"/>
      <w:marRight w:val="0"/>
      <w:marTop w:val="0"/>
      <w:marBottom w:val="0"/>
      <w:divBdr>
        <w:top w:val="none" w:sz="0" w:space="0" w:color="auto"/>
        <w:left w:val="none" w:sz="0" w:space="0" w:color="auto"/>
        <w:bottom w:val="none" w:sz="0" w:space="0" w:color="auto"/>
        <w:right w:val="none" w:sz="0" w:space="0" w:color="auto"/>
      </w:divBdr>
    </w:div>
    <w:div w:id="489566558">
      <w:bodyDiv w:val="1"/>
      <w:marLeft w:val="0"/>
      <w:marRight w:val="0"/>
      <w:marTop w:val="0"/>
      <w:marBottom w:val="0"/>
      <w:divBdr>
        <w:top w:val="none" w:sz="0" w:space="0" w:color="auto"/>
        <w:left w:val="none" w:sz="0" w:space="0" w:color="auto"/>
        <w:bottom w:val="none" w:sz="0" w:space="0" w:color="auto"/>
        <w:right w:val="none" w:sz="0" w:space="0" w:color="auto"/>
      </w:divBdr>
    </w:div>
    <w:div w:id="490877824">
      <w:bodyDiv w:val="1"/>
      <w:marLeft w:val="0"/>
      <w:marRight w:val="0"/>
      <w:marTop w:val="0"/>
      <w:marBottom w:val="0"/>
      <w:divBdr>
        <w:top w:val="none" w:sz="0" w:space="0" w:color="auto"/>
        <w:left w:val="none" w:sz="0" w:space="0" w:color="auto"/>
        <w:bottom w:val="none" w:sz="0" w:space="0" w:color="auto"/>
        <w:right w:val="none" w:sz="0" w:space="0" w:color="auto"/>
      </w:divBdr>
    </w:div>
    <w:div w:id="490950013">
      <w:bodyDiv w:val="1"/>
      <w:marLeft w:val="0"/>
      <w:marRight w:val="0"/>
      <w:marTop w:val="0"/>
      <w:marBottom w:val="0"/>
      <w:divBdr>
        <w:top w:val="none" w:sz="0" w:space="0" w:color="auto"/>
        <w:left w:val="none" w:sz="0" w:space="0" w:color="auto"/>
        <w:bottom w:val="none" w:sz="0" w:space="0" w:color="auto"/>
        <w:right w:val="none" w:sz="0" w:space="0" w:color="auto"/>
      </w:divBdr>
    </w:div>
    <w:div w:id="502816848">
      <w:bodyDiv w:val="1"/>
      <w:marLeft w:val="0"/>
      <w:marRight w:val="0"/>
      <w:marTop w:val="0"/>
      <w:marBottom w:val="0"/>
      <w:divBdr>
        <w:top w:val="none" w:sz="0" w:space="0" w:color="auto"/>
        <w:left w:val="none" w:sz="0" w:space="0" w:color="auto"/>
        <w:bottom w:val="none" w:sz="0" w:space="0" w:color="auto"/>
        <w:right w:val="none" w:sz="0" w:space="0" w:color="auto"/>
      </w:divBdr>
    </w:div>
    <w:div w:id="509952049">
      <w:bodyDiv w:val="1"/>
      <w:marLeft w:val="0"/>
      <w:marRight w:val="0"/>
      <w:marTop w:val="0"/>
      <w:marBottom w:val="0"/>
      <w:divBdr>
        <w:top w:val="none" w:sz="0" w:space="0" w:color="auto"/>
        <w:left w:val="none" w:sz="0" w:space="0" w:color="auto"/>
        <w:bottom w:val="none" w:sz="0" w:space="0" w:color="auto"/>
        <w:right w:val="none" w:sz="0" w:space="0" w:color="auto"/>
      </w:divBdr>
    </w:div>
    <w:div w:id="512107991">
      <w:bodyDiv w:val="1"/>
      <w:marLeft w:val="0"/>
      <w:marRight w:val="0"/>
      <w:marTop w:val="0"/>
      <w:marBottom w:val="0"/>
      <w:divBdr>
        <w:top w:val="none" w:sz="0" w:space="0" w:color="auto"/>
        <w:left w:val="none" w:sz="0" w:space="0" w:color="auto"/>
        <w:bottom w:val="none" w:sz="0" w:space="0" w:color="auto"/>
        <w:right w:val="none" w:sz="0" w:space="0" w:color="auto"/>
      </w:divBdr>
    </w:div>
    <w:div w:id="512645416">
      <w:bodyDiv w:val="1"/>
      <w:marLeft w:val="0"/>
      <w:marRight w:val="0"/>
      <w:marTop w:val="0"/>
      <w:marBottom w:val="0"/>
      <w:divBdr>
        <w:top w:val="none" w:sz="0" w:space="0" w:color="auto"/>
        <w:left w:val="none" w:sz="0" w:space="0" w:color="auto"/>
        <w:bottom w:val="none" w:sz="0" w:space="0" w:color="auto"/>
        <w:right w:val="none" w:sz="0" w:space="0" w:color="auto"/>
      </w:divBdr>
    </w:div>
    <w:div w:id="513348217">
      <w:bodyDiv w:val="1"/>
      <w:marLeft w:val="0"/>
      <w:marRight w:val="0"/>
      <w:marTop w:val="0"/>
      <w:marBottom w:val="0"/>
      <w:divBdr>
        <w:top w:val="none" w:sz="0" w:space="0" w:color="auto"/>
        <w:left w:val="none" w:sz="0" w:space="0" w:color="auto"/>
        <w:bottom w:val="none" w:sz="0" w:space="0" w:color="auto"/>
        <w:right w:val="none" w:sz="0" w:space="0" w:color="auto"/>
      </w:divBdr>
    </w:div>
    <w:div w:id="517156835">
      <w:bodyDiv w:val="1"/>
      <w:marLeft w:val="0"/>
      <w:marRight w:val="0"/>
      <w:marTop w:val="0"/>
      <w:marBottom w:val="0"/>
      <w:divBdr>
        <w:top w:val="none" w:sz="0" w:space="0" w:color="auto"/>
        <w:left w:val="none" w:sz="0" w:space="0" w:color="auto"/>
        <w:bottom w:val="none" w:sz="0" w:space="0" w:color="auto"/>
        <w:right w:val="none" w:sz="0" w:space="0" w:color="auto"/>
      </w:divBdr>
    </w:div>
    <w:div w:id="518590045">
      <w:bodyDiv w:val="1"/>
      <w:marLeft w:val="0"/>
      <w:marRight w:val="0"/>
      <w:marTop w:val="0"/>
      <w:marBottom w:val="0"/>
      <w:divBdr>
        <w:top w:val="none" w:sz="0" w:space="0" w:color="auto"/>
        <w:left w:val="none" w:sz="0" w:space="0" w:color="auto"/>
        <w:bottom w:val="none" w:sz="0" w:space="0" w:color="auto"/>
        <w:right w:val="none" w:sz="0" w:space="0" w:color="auto"/>
      </w:divBdr>
    </w:div>
    <w:div w:id="524178720">
      <w:bodyDiv w:val="1"/>
      <w:marLeft w:val="0"/>
      <w:marRight w:val="0"/>
      <w:marTop w:val="0"/>
      <w:marBottom w:val="0"/>
      <w:divBdr>
        <w:top w:val="none" w:sz="0" w:space="0" w:color="auto"/>
        <w:left w:val="none" w:sz="0" w:space="0" w:color="auto"/>
        <w:bottom w:val="none" w:sz="0" w:space="0" w:color="auto"/>
        <w:right w:val="none" w:sz="0" w:space="0" w:color="auto"/>
      </w:divBdr>
    </w:div>
    <w:div w:id="525337755">
      <w:bodyDiv w:val="1"/>
      <w:marLeft w:val="0"/>
      <w:marRight w:val="0"/>
      <w:marTop w:val="0"/>
      <w:marBottom w:val="0"/>
      <w:divBdr>
        <w:top w:val="none" w:sz="0" w:space="0" w:color="auto"/>
        <w:left w:val="none" w:sz="0" w:space="0" w:color="auto"/>
        <w:bottom w:val="none" w:sz="0" w:space="0" w:color="auto"/>
        <w:right w:val="none" w:sz="0" w:space="0" w:color="auto"/>
      </w:divBdr>
    </w:div>
    <w:div w:id="532426110">
      <w:bodyDiv w:val="1"/>
      <w:marLeft w:val="0"/>
      <w:marRight w:val="0"/>
      <w:marTop w:val="0"/>
      <w:marBottom w:val="0"/>
      <w:divBdr>
        <w:top w:val="none" w:sz="0" w:space="0" w:color="auto"/>
        <w:left w:val="none" w:sz="0" w:space="0" w:color="auto"/>
        <w:bottom w:val="none" w:sz="0" w:space="0" w:color="auto"/>
        <w:right w:val="none" w:sz="0" w:space="0" w:color="auto"/>
      </w:divBdr>
    </w:div>
    <w:div w:id="536089824">
      <w:bodyDiv w:val="1"/>
      <w:marLeft w:val="0"/>
      <w:marRight w:val="0"/>
      <w:marTop w:val="0"/>
      <w:marBottom w:val="0"/>
      <w:divBdr>
        <w:top w:val="none" w:sz="0" w:space="0" w:color="auto"/>
        <w:left w:val="none" w:sz="0" w:space="0" w:color="auto"/>
        <w:bottom w:val="none" w:sz="0" w:space="0" w:color="auto"/>
        <w:right w:val="none" w:sz="0" w:space="0" w:color="auto"/>
      </w:divBdr>
    </w:div>
    <w:div w:id="537396243">
      <w:bodyDiv w:val="1"/>
      <w:marLeft w:val="0"/>
      <w:marRight w:val="0"/>
      <w:marTop w:val="0"/>
      <w:marBottom w:val="0"/>
      <w:divBdr>
        <w:top w:val="none" w:sz="0" w:space="0" w:color="auto"/>
        <w:left w:val="none" w:sz="0" w:space="0" w:color="auto"/>
        <w:bottom w:val="none" w:sz="0" w:space="0" w:color="auto"/>
        <w:right w:val="none" w:sz="0" w:space="0" w:color="auto"/>
      </w:divBdr>
    </w:div>
    <w:div w:id="537859646">
      <w:bodyDiv w:val="1"/>
      <w:marLeft w:val="0"/>
      <w:marRight w:val="0"/>
      <w:marTop w:val="0"/>
      <w:marBottom w:val="0"/>
      <w:divBdr>
        <w:top w:val="none" w:sz="0" w:space="0" w:color="auto"/>
        <w:left w:val="none" w:sz="0" w:space="0" w:color="auto"/>
        <w:bottom w:val="none" w:sz="0" w:space="0" w:color="auto"/>
        <w:right w:val="none" w:sz="0" w:space="0" w:color="auto"/>
      </w:divBdr>
    </w:div>
    <w:div w:id="539588664">
      <w:bodyDiv w:val="1"/>
      <w:marLeft w:val="0"/>
      <w:marRight w:val="0"/>
      <w:marTop w:val="0"/>
      <w:marBottom w:val="0"/>
      <w:divBdr>
        <w:top w:val="none" w:sz="0" w:space="0" w:color="auto"/>
        <w:left w:val="none" w:sz="0" w:space="0" w:color="auto"/>
        <w:bottom w:val="none" w:sz="0" w:space="0" w:color="auto"/>
        <w:right w:val="none" w:sz="0" w:space="0" w:color="auto"/>
      </w:divBdr>
    </w:div>
    <w:div w:id="542836611">
      <w:bodyDiv w:val="1"/>
      <w:marLeft w:val="0"/>
      <w:marRight w:val="0"/>
      <w:marTop w:val="0"/>
      <w:marBottom w:val="0"/>
      <w:divBdr>
        <w:top w:val="none" w:sz="0" w:space="0" w:color="auto"/>
        <w:left w:val="none" w:sz="0" w:space="0" w:color="auto"/>
        <w:bottom w:val="none" w:sz="0" w:space="0" w:color="auto"/>
        <w:right w:val="none" w:sz="0" w:space="0" w:color="auto"/>
      </w:divBdr>
    </w:div>
    <w:div w:id="547179662">
      <w:bodyDiv w:val="1"/>
      <w:marLeft w:val="0"/>
      <w:marRight w:val="0"/>
      <w:marTop w:val="0"/>
      <w:marBottom w:val="0"/>
      <w:divBdr>
        <w:top w:val="none" w:sz="0" w:space="0" w:color="auto"/>
        <w:left w:val="none" w:sz="0" w:space="0" w:color="auto"/>
        <w:bottom w:val="none" w:sz="0" w:space="0" w:color="auto"/>
        <w:right w:val="none" w:sz="0" w:space="0" w:color="auto"/>
      </w:divBdr>
    </w:div>
    <w:div w:id="548303370">
      <w:bodyDiv w:val="1"/>
      <w:marLeft w:val="0"/>
      <w:marRight w:val="0"/>
      <w:marTop w:val="0"/>
      <w:marBottom w:val="0"/>
      <w:divBdr>
        <w:top w:val="none" w:sz="0" w:space="0" w:color="auto"/>
        <w:left w:val="none" w:sz="0" w:space="0" w:color="auto"/>
        <w:bottom w:val="none" w:sz="0" w:space="0" w:color="auto"/>
        <w:right w:val="none" w:sz="0" w:space="0" w:color="auto"/>
      </w:divBdr>
    </w:div>
    <w:div w:id="550112078">
      <w:bodyDiv w:val="1"/>
      <w:marLeft w:val="0"/>
      <w:marRight w:val="0"/>
      <w:marTop w:val="0"/>
      <w:marBottom w:val="0"/>
      <w:divBdr>
        <w:top w:val="none" w:sz="0" w:space="0" w:color="auto"/>
        <w:left w:val="none" w:sz="0" w:space="0" w:color="auto"/>
        <w:bottom w:val="none" w:sz="0" w:space="0" w:color="auto"/>
        <w:right w:val="none" w:sz="0" w:space="0" w:color="auto"/>
      </w:divBdr>
    </w:div>
    <w:div w:id="551842624">
      <w:bodyDiv w:val="1"/>
      <w:marLeft w:val="0"/>
      <w:marRight w:val="0"/>
      <w:marTop w:val="0"/>
      <w:marBottom w:val="0"/>
      <w:divBdr>
        <w:top w:val="none" w:sz="0" w:space="0" w:color="auto"/>
        <w:left w:val="none" w:sz="0" w:space="0" w:color="auto"/>
        <w:bottom w:val="none" w:sz="0" w:space="0" w:color="auto"/>
        <w:right w:val="none" w:sz="0" w:space="0" w:color="auto"/>
      </w:divBdr>
    </w:div>
    <w:div w:id="554194210">
      <w:bodyDiv w:val="1"/>
      <w:marLeft w:val="0"/>
      <w:marRight w:val="0"/>
      <w:marTop w:val="0"/>
      <w:marBottom w:val="0"/>
      <w:divBdr>
        <w:top w:val="none" w:sz="0" w:space="0" w:color="auto"/>
        <w:left w:val="none" w:sz="0" w:space="0" w:color="auto"/>
        <w:bottom w:val="none" w:sz="0" w:space="0" w:color="auto"/>
        <w:right w:val="none" w:sz="0" w:space="0" w:color="auto"/>
      </w:divBdr>
    </w:div>
    <w:div w:id="556358341">
      <w:bodyDiv w:val="1"/>
      <w:marLeft w:val="0"/>
      <w:marRight w:val="0"/>
      <w:marTop w:val="0"/>
      <w:marBottom w:val="0"/>
      <w:divBdr>
        <w:top w:val="none" w:sz="0" w:space="0" w:color="auto"/>
        <w:left w:val="none" w:sz="0" w:space="0" w:color="auto"/>
        <w:bottom w:val="none" w:sz="0" w:space="0" w:color="auto"/>
        <w:right w:val="none" w:sz="0" w:space="0" w:color="auto"/>
      </w:divBdr>
    </w:div>
    <w:div w:id="558055850">
      <w:bodyDiv w:val="1"/>
      <w:marLeft w:val="0"/>
      <w:marRight w:val="0"/>
      <w:marTop w:val="0"/>
      <w:marBottom w:val="0"/>
      <w:divBdr>
        <w:top w:val="none" w:sz="0" w:space="0" w:color="auto"/>
        <w:left w:val="none" w:sz="0" w:space="0" w:color="auto"/>
        <w:bottom w:val="none" w:sz="0" w:space="0" w:color="auto"/>
        <w:right w:val="none" w:sz="0" w:space="0" w:color="auto"/>
      </w:divBdr>
    </w:div>
    <w:div w:id="558977989">
      <w:bodyDiv w:val="1"/>
      <w:marLeft w:val="0"/>
      <w:marRight w:val="0"/>
      <w:marTop w:val="0"/>
      <w:marBottom w:val="0"/>
      <w:divBdr>
        <w:top w:val="none" w:sz="0" w:space="0" w:color="auto"/>
        <w:left w:val="none" w:sz="0" w:space="0" w:color="auto"/>
        <w:bottom w:val="none" w:sz="0" w:space="0" w:color="auto"/>
        <w:right w:val="none" w:sz="0" w:space="0" w:color="auto"/>
      </w:divBdr>
    </w:div>
    <w:div w:id="559096813">
      <w:bodyDiv w:val="1"/>
      <w:marLeft w:val="0"/>
      <w:marRight w:val="0"/>
      <w:marTop w:val="0"/>
      <w:marBottom w:val="0"/>
      <w:divBdr>
        <w:top w:val="none" w:sz="0" w:space="0" w:color="auto"/>
        <w:left w:val="none" w:sz="0" w:space="0" w:color="auto"/>
        <w:bottom w:val="none" w:sz="0" w:space="0" w:color="auto"/>
        <w:right w:val="none" w:sz="0" w:space="0" w:color="auto"/>
      </w:divBdr>
    </w:div>
    <w:div w:id="561718080">
      <w:bodyDiv w:val="1"/>
      <w:marLeft w:val="0"/>
      <w:marRight w:val="0"/>
      <w:marTop w:val="0"/>
      <w:marBottom w:val="0"/>
      <w:divBdr>
        <w:top w:val="none" w:sz="0" w:space="0" w:color="auto"/>
        <w:left w:val="none" w:sz="0" w:space="0" w:color="auto"/>
        <w:bottom w:val="none" w:sz="0" w:space="0" w:color="auto"/>
        <w:right w:val="none" w:sz="0" w:space="0" w:color="auto"/>
      </w:divBdr>
    </w:div>
    <w:div w:id="563881185">
      <w:bodyDiv w:val="1"/>
      <w:marLeft w:val="0"/>
      <w:marRight w:val="0"/>
      <w:marTop w:val="0"/>
      <w:marBottom w:val="0"/>
      <w:divBdr>
        <w:top w:val="none" w:sz="0" w:space="0" w:color="auto"/>
        <w:left w:val="none" w:sz="0" w:space="0" w:color="auto"/>
        <w:bottom w:val="none" w:sz="0" w:space="0" w:color="auto"/>
        <w:right w:val="none" w:sz="0" w:space="0" w:color="auto"/>
      </w:divBdr>
    </w:div>
    <w:div w:id="566381221">
      <w:bodyDiv w:val="1"/>
      <w:marLeft w:val="0"/>
      <w:marRight w:val="0"/>
      <w:marTop w:val="0"/>
      <w:marBottom w:val="0"/>
      <w:divBdr>
        <w:top w:val="none" w:sz="0" w:space="0" w:color="auto"/>
        <w:left w:val="none" w:sz="0" w:space="0" w:color="auto"/>
        <w:bottom w:val="none" w:sz="0" w:space="0" w:color="auto"/>
        <w:right w:val="none" w:sz="0" w:space="0" w:color="auto"/>
      </w:divBdr>
    </w:div>
    <w:div w:id="566455903">
      <w:bodyDiv w:val="1"/>
      <w:marLeft w:val="0"/>
      <w:marRight w:val="0"/>
      <w:marTop w:val="0"/>
      <w:marBottom w:val="0"/>
      <w:divBdr>
        <w:top w:val="none" w:sz="0" w:space="0" w:color="auto"/>
        <w:left w:val="none" w:sz="0" w:space="0" w:color="auto"/>
        <w:bottom w:val="none" w:sz="0" w:space="0" w:color="auto"/>
        <w:right w:val="none" w:sz="0" w:space="0" w:color="auto"/>
      </w:divBdr>
    </w:div>
    <w:div w:id="569854966">
      <w:bodyDiv w:val="1"/>
      <w:marLeft w:val="0"/>
      <w:marRight w:val="0"/>
      <w:marTop w:val="0"/>
      <w:marBottom w:val="0"/>
      <w:divBdr>
        <w:top w:val="none" w:sz="0" w:space="0" w:color="auto"/>
        <w:left w:val="none" w:sz="0" w:space="0" w:color="auto"/>
        <w:bottom w:val="none" w:sz="0" w:space="0" w:color="auto"/>
        <w:right w:val="none" w:sz="0" w:space="0" w:color="auto"/>
      </w:divBdr>
    </w:div>
    <w:div w:id="570584532">
      <w:bodyDiv w:val="1"/>
      <w:marLeft w:val="0"/>
      <w:marRight w:val="0"/>
      <w:marTop w:val="0"/>
      <w:marBottom w:val="0"/>
      <w:divBdr>
        <w:top w:val="none" w:sz="0" w:space="0" w:color="auto"/>
        <w:left w:val="none" w:sz="0" w:space="0" w:color="auto"/>
        <w:bottom w:val="none" w:sz="0" w:space="0" w:color="auto"/>
        <w:right w:val="none" w:sz="0" w:space="0" w:color="auto"/>
      </w:divBdr>
    </w:div>
    <w:div w:id="571231500">
      <w:bodyDiv w:val="1"/>
      <w:marLeft w:val="0"/>
      <w:marRight w:val="0"/>
      <w:marTop w:val="0"/>
      <w:marBottom w:val="0"/>
      <w:divBdr>
        <w:top w:val="none" w:sz="0" w:space="0" w:color="auto"/>
        <w:left w:val="none" w:sz="0" w:space="0" w:color="auto"/>
        <w:bottom w:val="none" w:sz="0" w:space="0" w:color="auto"/>
        <w:right w:val="none" w:sz="0" w:space="0" w:color="auto"/>
      </w:divBdr>
    </w:div>
    <w:div w:id="575552337">
      <w:bodyDiv w:val="1"/>
      <w:marLeft w:val="0"/>
      <w:marRight w:val="0"/>
      <w:marTop w:val="0"/>
      <w:marBottom w:val="0"/>
      <w:divBdr>
        <w:top w:val="none" w:sz="0" w:space="0" w:color="auto"/>
        <w:left w:val="none" w:sz="0" w:space="0" w:color="auto"/>
        <w:bottom w:val="none" w:sz="0" w:space="0" w:color="auto"/>
        <w:right w:val="none" w:sz="0" w:space="0" w:color="auto"/>
      </w:divBdr>
    </w:div>
    <w:div w:id="576479808">
      <w:bodyDiv w:val="1"/>
      <w:marLeft w:val="0"/>
      <w:marRight w:val="0"/>
      <w:marTop w:val="0"/>
      <w:marBottom w:val="0"/>
      <w:divBdr>
        <w:top w:val="none" w:sz="0" w:space="0" w:color="auto"/>
        <w:left w:val="none" w:sz="0" w:space="0" w:color="auto"/>
        <w:bottom w:val="none" w:sz="0" w:space="0" w:color="auto"/>
        <w:right w:val="none" w:sz="0" w:space="0" w:color="auto"/>
      </w:divBdr>
    </w:div>
    <w:div w:id="577785868">
      <w:bodyDiv w:val="1"/>
      <w:marLeft w:val="0"/>
      <w:marRight w:val="0"/>
      <w:marTop w:val="0"/>
      <w:marBottom w:val="0"/>
      <w:divBdr>
        <w:top w:val="none" w:sz="0" w:space="0" w:color="auto"/>
        <w:left w:val="none" w:sz="0" w:space="0" w:color="auto"/>
        <w:bottom w:val="none" w:sz="0" w:space="0" w:color="auto"/>
        <w:right w:val="none" w:sz="0" w:space="0" w:color="auto"/>
      </w:divBdr>
    </w:div>
    <w:div w:id="579099031">
      <w:bodyDiv w:val="1"/>
      <w:marLeft w:val="0"/>
      <w:marRight w:val="0"/>
      <w:marTop w:val="0"/>
      <w:marBottom w:val="0"/>
      <w:divBdr>
        <w:top w:val="none" w:sz="0" w:space="0" w:color="auto"/>
        <w:left w:val="none" w:sz="0" w:space="0" w:color="auto"/>
        <w:bottom w:val="none" w:sz="0" w:space="0" w:color="auto"/>
        <w:right w:val="none" w:sz="0" w:space="0" w:color="auto"/>
      </w:divBdr>
    </w:div>
    <w:div w:id="582032480">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90050371">
      <w:bodyDiv w:val="1"/>
      <w:marLeft w:val="0"/>
      <w:marRight w:val="0"/>
      <w:marTop w:val="0"/>
      <w:marBottom w:val="0"/>
      <w:divBdr>
        <w:top w:val="none" w:sz="0" w:space="0" w:color="auto"/>
        <w:left w:val="none" w:sz="0" w:space="0" w:color="auto"/>
        <w:bottom w:val="none" w:sz="0" w:space="0" w:color="auto"/>
        <w:right w:val="none" w:sz="0" w:space="0" w:color="auto"/>
      </w:divBdr>
    </w:div>
    <w:div w:id="591400079">
      <w:bodyDiv w:val="1"/>
      <w:marLeft w:val="0"/>
      <w:marRight w:val="0"/>
      <w:marTop w:val="0"/>
      <w:marBottom w:val="0"/>
      <w:divBdr>
        <w:top w:val="none" w:sz="0" w:space="0" w:color="auto"/>
        <w:left w:val="none" w:sz="0" w:space="0" w:color="auto"/>
        <w:bottom w:val="none" w:sz="0" w:space="0" w:color="auto"/>
        <w:right w:val="none" w:sz="0" w:space="0" w:color="auto"/>
      </w:divBdr>
    </w:div>
    <w:div w:id="592084933">
      <w:bodyDiv w:val="1"/>
      <w:marLeft w:val="0"/>
      <w:marRight w:val="0"/>
      <w:marTop w:val="0"/>
      <w:marBottom w:val="0"/>
      <w:divBdr>
        <w:top w:val="none" w:sz="0" w:space="0" w:color="auto"/>
        <w:left w:val="none" w:sz="0" w:space="0" w:color="auto"/>
        <w:bottom w:val="none" w:sz="0" w:space="0" w:color="auto"/>
        <w:right w:val="none" w:sz="0" w:space="0" w:color="auto"/>
      </w:divBdr>
    </w:div>
    <w:div w:id="598418047">
      <w:bodyDiv w:val="1"/>
      <w:marLeft w:val="0"/>
      <w:marRight w:val="0"/>
      <w:marTop w:val="0"/>
      <w:marBottom w:val="0"/>
      <w:divBdr>
        <w:top w:val="none" w:sz="0" w:space="0" w:color="auto"/>
        <w:left w:val="none" w:sz="0" w:space="0" w:color="auto"/>
        <w:bottom w:val="none" w:sz="0" w:space="0" w:color="auto"/>
        <w:right w:val="none" w:sz="0" w:space="0" w:color="auto"/>
      </w:divBdr>
    </w:div>
    <w:div w:id="600527877">
      <w:bodyDiv w:val="1"/>
      <w:marLeft w:val="0"/>
      <w:marRight w:val="0"/>
      <w:marTop w:val="0"/>
      <w:marBottom w:val="0"/>
      <w:divBdr>
        <w:top w:val="none" w:sz="0" w:space="0" w:color="auto"/>
        <w:left w:val="none" w:sz="0" w:space="0" w:color="auto"/>
        <w:bottom w:val="none" w:sz="0" w:space="0" w:color="auto"/>
        <w:right w:val="none" w:sz="0" w:space="0" w:color="auto"/>
      </w:divBdr>
    </w:div>
    <w:div w:id="603003508">
      <w:bodyDiv w:val="1"/>
      <w:marLeft w:val="0"/>
      <w:marRight w:val="0"/>
      <w:marTop w:val="0"/>
      <w:marBottom w:val="0"/>
      <w:divBdr>
        <w:top w:val="none" w:sz="0" w:space="0" w:color="auto"/>
        <w:left w:val="none" w:sz="0" w:space="0" w:color="auto"/>
        <w:bottom w:val="none" w:sz="0" w:space="0" w:color="auto"/>
        <w:right w:val="none" w:sz="0" w:space="0" w:color="auto"/>
      </w:divBdr>
    </w:div>
    <w:div w:id="605577587">
      <w:bodyDiv w:val="1"/>
      <w:marLeft w:val="0"/>
      <w:marRight w:val="0"/>
      <w:marTop w:val="0"/>
      <w:marBottom w:val="0"/>
      <w:divBdr>
        <w:top w:val="none" w:sz="0" w:space="0" w:color="auto"/>
        <w:left w:val="none" w:sz="0" w:space="0" w:color="auto"/>
        <w:bottom w:val="none" w:sz="0" w:space="0" w:color="auto"/>
        <w:right w:val="none" w:sz="0" w:space="0" w:color="auto"/>
      </w:divBdr>
    </w:div>
    <w:div w:id="607812169">
      <w:bodyDiv w:val="1"/>
      <w:marLeft w:val="0"/>
      <w:marRight w:val="0"/>
      <w:marTop w:val="0"/>
      <w:marBottom w:val="0"/>
      <w:divBdr>
        <w:top w:val="none" w:sz="0" w:space="0" w:color="auto"/>
        <w:left w:val="none" w:sz="0" w:space="0" w:color="auto"/>
        <w:bottom w:val="none" w:sz="0" w:space="0" w:color="auto"/>
        <w:right w:val="none" w:sz="0" w:space="0" w:color="auto"/>
      </w:divBdr>
    </w:div>
    <w:div w:id="608975018">
      <w:bodyDiv w:val="1"/>
      <w:marLeft w:val="0"/>
      <w:marRight w:val="0"/>
      <w:marTop w:val="0"/>
      <w:marBottom w:val="0"/>
      <w:divBdr>
        <w:top w:val="none" w:sz="0" w:space="0" w:color="auto"/>
        <w:left w:val="none" w:sz="0" w:space="0" w:color="auto"/>
        <w:bottom w:val="none" w:sz="0" w:space="0" w:color="auto"/>
        <w:right w:val="none" w:sz="0" w:space="0" w:color="auto"/>
      </w:divBdr>
    </w:div>
    <w:div w:id="609554709">
      <w:bodyDiv w:val="1"/>
      <w:marLeft w:val="0"/>
      <w:marRight w:val="0"/>
      <w:marTop w:val="0"/>
      <w:marBottom w:val="0"/>
      <w:divBdr>
        <w:top w:val="none" w:sz="0" w:space="0" w:color="auto"/>
        <w:left w:val="none" w:sz="0" w:space="0" w:color="auto"/>
        <w:bottom w:val="none" w:sz="0" w:space="0" w:color="auto"/>
        <w:right w:val="none" w:sz="0" w:space="0" w:color="auto"/>
      </w:divBdr>
    </w:div>
    <w:div w:id="618268887">
      <w:bodyDiv w:val="1"/>
      <w:marLeft w:val="0"/>
      <w:marRight w:val="0"/>
      <w:marTop w:val="0"/>
      <w:marBottom w:val="0"/>
      <w:divBdr>
        <w:top w:val="none" w:sz="0" w:space="0" w:color="auto"/>
        <w:left w:val="none" w:sz="0" w:space="0" w:color="auto"/>
        <w:bottom w:val="none" w:sz="0" w:space="0" w:color="auto"/>
        <w:right w:val="none" w:sz="0" w:space="0" w:color="auto"/>
      </w:divBdr>
    </w:div>
    <w:div w:id="623079057">
      <w:bodyDiv w:val="1"/>
      <w:marLeft w:val="0"/>
      <w:marRight w:val="0"/>
      <w:marTop w:val="0"/>
      <w:marBottom w:val="0"/>
      <w:divBdr>
        <w:top w:val="none" w:sz="0" w:space="0" w:color="auto"/>
        <w:left w:val="none" w:sz="0" w:space="0" w:color="auto"/>
        <w:bottom w:val="none" w:sz="0" w:space="0" w:color="auto"/>
        <w:right w:val="none" w:sz="0" w:space="0" w:color="auto"/>
      </w:divBdr>
    </w:div>
    <w:div w:id="623536604">
      <w:bodyDiv w:val="1"/>
      <w:marLeft w:val="0"/>
      <w:marRight w:val="0"/>
      <w:marTop w:val="0"/>
      <w:marBottom w:val="0"/>
      <w:divBdr>
        <w:top w:val="none" w:sz="0" w:space="0" w:color="auto"/>
        <w:left w:val="none" w:sz="0" w:space="0" w:color="auto"/>
        <w:bottom w:val="none" w:sz="0" w:space="0" w:color="auto"/>
        <w:right w:val="none" w:sz="0" w:space="0" w:color="auto"/>
      </w:divBdr>
    </w:div>
    <w:div w:id="624391252">
      <w:bodyDiv w:val="1"/>
      <w:marLeft w:val="0"/>
      <w:marRight w:val="0"/>
      <w:marTop w:val="0"/>
      <w:marBottom w:val="0"/>
      <w:divBdr>
        <w:top w:val="none" w:sz="0" w:space="0" w:color="auto"/>
        <w:left w:val="none" w:sz="0" w:space="0" w:color="auto"/>
        <w:bottom w:val="none" w:sz="0" w:space="0" w:color="auto"/>
        <w:right w:val="none" w:sz="0" w:space="0" w:color="auto"/>
      </w:divBdr>
    </w:div>
    <w:div w:id="626617772">
      <w:bodyDiv w:val="1"/>
      <w:marLeft w:val="0"/>
      <w:marRight w:val="0"/>
      <w:marTop w:val="0"/>
      <w:marBottom w:val="0"/>
      <w:divBdr>
        <w:top w:val="none" w:sz="0" w:space="0" w:color="auto"/>
        <w:left w:val="none" w:sz="0" w:space="0" w:color="auto"/>
        <w:bottom w:val="none" w:sz="0" w:space="0" w:color="auto"/>
        <w:right w:val="none" w:sz="0" w:space="0" w:color="auto"/>
      </w:divBdr>
    </w:div>
    <w:div w:id="627249295">
      <w:bodyDiv w:val="1"/>
      <w:marLeft w:val="0"/>
      <w:marRight w:val="0"/>
      <w:marTop w:val="0"/>
      <w:marBottom w:val="0"/>
      <w:divBdr>
        <w:top w:val="none" w:sz="0" w:space="0" w:color="auto"/>
        <w:left w:val="none" w:sz="0" w:space="0" w:color="auto"/>
        <w:bottom w:val="none" w:sz="0" w:space="0" w:color="auto"/>
        <w:right w:val="none" w:sz="0" w:space="0" w:color="auto"/>
      </w:divBdr>
    </w:div>
    <w:div w:id="630093701">
      <w:bodyDiv w:val="1"/>
      <w:marLeft w:val="0"/>
      <w:marRight w:val="0"/>
      <w:marTop w:val="0"/>
      <w:marBottom w:val="0"/>
      <w:divBdr>
        <w:top w:val="none" w:sz="0" w:space="0" w:color="auto"/>
        <w:left w:val="none" w:sz="0" w:space="0" w:color="auto"/>
        <w:bottom w:val="none" w:sz="0" w:space="0" w:color="auto"/>
        <w:right w:val="none" w:sz="0" w:space="0" w:color="auto"/>
      </w:divBdr>
    </w:div>
    <w:div w:id="636884497">
      <w:bodyDiv w:val="1"/>
      <w:marLeft w:val="0"/>
      <w:marRight w:val="0"/>
      <w:marTop w:val="0"/>
      <w:marBottom w:val="0"/>
      <w:divBdr>
        <w:top w:val="none" w:sz="0" w:space="0" w:color="auto"/>
        <w:left w:val="none" w:sz="0" w:space="0" w:color="auto"/>
        <w:bottom w:val="none" w:sz="0" w:space="0" w:color="auto"/>
        <w:right w:val="none" w:sz="0" w:space="0" w:color="auto"/>
      </w:divBdr>
    </w:div>
    <w:div w:id="646737885">
      <w:bodyDiv w:val="1"/>
      <w:marLeft w:val="0"/>
      <w:marRight w:val="0"/>
      <w:marTop w:val="0"/>
      <w:marBottom w:val="0"/>
      <w:divBdr>
        <w:top w:val="none" w:sz="0" w:space="0" w:color="auto"/>
        <w:left w:val="none" w:sz="0" w:space="0" w:color="auto"/>
        <w:bottom w:val="none" w:sz="0" w:space="0" w:color="auto"/>
        <w:right w:val="none" w:sz="0" w:space="0" w:color="auto"/>
      </w:divBdr>
    </w:div>
    <w:div w:id="647633629">
      <w:bodyDiv w:val="1"/>
      <w:marLeft w:val="0"/>
      <w:marRight w:val="0"/>
      <w:marTop w:val="0"/>
      <w:marBottom w:val="0"/>
      <w:divBdr>
        <w:top w:val="none" w:sz="0" w:space="0" w:color="auto"/>
        <w:left w:val="none" w:sz="0" w:space="0" w:color="auto"/>
        <w:bottom w:val="none" w:sz="0" w:space="0" w:color="auto"/>
        <w:right w:val="none" w:sz="0" w:space="0" w:color="auto"/>
      </w:divBdr>
    </w:div>
    <w:div w:id="649678987">
      <w:bodyDiv w:val="1"/>
      <w:marLeft w:val="0"/>
      <w:marRight w:val="0"/>
      <w:marTop w:val="0"/>
      <w:marBottom w:val="0"/>
      <w:divBdr>
        <w:top w:val="none" w:sz="0" w:space="0" w:color="auto"/>
        <w:left w:val="none" w:sz="0" w:space="0" w:color="auto"/>
        <w:bottom w:val="none" w:sz="0" w:space="0" w:color="auto"/>
        <w:right w:val="none" w:sz="0" w:space="0" w:color="auto"/>
      </w:divBdr>
    </w:div>
    <w:div w:id="649752311">
      <w:bodyDiv w:val="1"/>
      <w:marLeft w:val="0"/>
      <w:marRight w:val="0"/>
      <w:marTop w:val="0"/>
      <w:marBottom w:val="0"/>
      <w:divBdr>
        <w:top w:val="none" w:sz="0" w:space="0" w:color="auto"/>
        <w:left w:val="none" w:sz="0" w:space="0" w:color="auto"/>
        <w:bottom w:val="none" w:sz="0" w:space="0" w:color="auto"/>
        <w:right w:val="none" w:sz="0" w:space="0" w:color="auto"/>
      </w:divBdr>
    </w:div>
    <w:div w:id="651713918">
      <w:bodyDiv w:val="1"/>
      <w:marLeft w:val="0"/>
      <w:marRight w:val="0"/>
      <w:marTop w:val="0"/>
      <w:marBottom w:val="0"/>
      <w:divBdr>
        <w:top w:val="none" w:sz="0" w:space="0" w:color="auto"/>
        <w:left w:val="none" w:sz="0" w:space="0" w:color="auto"/>
        <w:bottom w:val="none" w:sz="0" w:space="0" w:color="auto"/>
        <w:right w:val="none" w:sz="0" w:space="0" w:color="auto"/>
      </w:divBdr>
    </w:div>
    <w:div w:id="652760510">
      <w:bodyDiv w:val="1"/>
      <w:marLeft w:val="0"/>
      <w:marRight w:val="0"/>
      <w:marTop w:val="0"/>
      <w:marBottom w:val="0"/>
      <w:divBdr>
        <w:top w:val="none" w:sz="0" w:space="0" w:color="auto"/>
        <w:left w:val="none" w:sz="0" w:space="0" w:color="auto"/>
        <w:bottom w:val="none" w:sz="0" w:space="0" w:color="auto"/>
        <w:right w:val="none" w:sz="0" w:space="0" w:color="auto"/>
      </w:divBdr>
    </w:div>
    <w:div w:id="658390888">
      <w:bodyDiv w:val="1"/>
      <w:marLeft w:val="0"/>
      <w:marRight w:val="0"/>
      <w:marTop w:val="0"/>
      <w:marBottom w:val="0"/>
      <w:divBdr>
        <w:top w:val="none" w:sz="0" w:space="0" w:color="auto"/>
        <w:left w:val="none" w:sz="0" w:space="0" w:color="auto"/>
        <w:bottom w:val="none" w:sz="0" w:space="0" w:color="auto"/>
        <w:right w:val="none" w:sz="0" w:space="0" w:color="auto"/>
      </w:divBdr>
    </w:div>
    <w:div w:id="663556638">
      <w:bodyDiv w:val="1"/>
      <w:marLeft w:val="0"/>
      <w:marRight w:val="0"/>
      <w:marTop w:val="0"/>
      <w:marBottom w:val="0"/>
      <w:divBdr>
        <w:top w:val="none" w:sz="0" w:space="0" w:color="auto"/>
        <w:left w:val="none" w:sz="0" w:space="0" w:color="auto"/>
        <w:bottom w:val="none" w:sz="0" w:space="0" w:color="auto"/>
        <w:right w:val="none" w:sz="0" w:space="0" w:color="auto"/>
      </w:divBdr>
    </w:div>
    <w:div w:id="666439391">
      <w:bodyDiv w:val="1"/>
      <w:marLeft w:val="0"/>
      <w:marRight w:val="0"/>
      <w:marTop w:val="0"/>
      <w:marBottom w:val="0"/>
      <w:divBdr>
        <w:top w:val="none" w:sz="0" w:space="0" w:color="auto"/>
        <w:left w:val="none" w:sz="0" w:space="0" w:color="auto"/>
        <w:bottom w:val="none" w:sz="0" w:space="0" w:color="auto"/>
        <w:right w:val="none" w:sz="0" w:space="0" w:color="auto"/>
      </w:divBdr>
    </w:div>
    <w:div w:id="666790075">
      <w:bodyDiv w:val="1"/>
      <w:marLeft w:val="0"/>
      <w:marRight w:val="0"/>
      <w:marTop w:val="0"/>
      <w:marBottom w:val="0"/>
      <w:divBdr>
        <w:top w:val="none" w:sz="0" w:space="0" w:color="auto"/>
        <w:left w:val="none" w:sz="0" w:space="0" w:color="auto"/>
        <w:bottom w:val="none" w:sz="0" w:space="0" w:color="auto"/>
        <w:right w:val="none" w:sz="0" w:space="0" w:color="auto"/>
      </w:divBdr>
    </w:div>
    <w:div w:id="670958626">
      <w:bodyDiv w:val="1"/>
      <w:marLeft w:val="0"/>
      <w:marRight w:val="0"/>
      <w:marTop w:val="0"/>
      <w:marBottom w:val="0"/>
      <w:divBdr>
        <w:top w:val="none" w:sz="0" w:space="0" w:color="auto"/>
        <w:left w:val="none" w:sz="0" w:space="0" w:color="auto"/>
        <w:bottom w:val="none" w:sz="0" w:space="0" w:color="auto"/>
        <w:right w:val="none" w:sz="0" w:space="0" w:color="auto"/>
      </w:divBdr>
    </w:div>
    <w:div w:id="671294270">
      <w:bodyDiv w:val="1"/>
      <w:marLeft w:val="0"/>
      <w:marRight w:val="0"/>
      <w:marTop w:val="0"/>
      <w:marBottom w:val="0"/>
      <w:divBdr>
        <w:top w:val="none" w:sz="0" w:space="0" w:color="auto"/>
        <w:left w:val="none" w:sz="0" w:space="0" w:color="auto"/>
        <w:bottom w:val="none" w:sz="0" w:space="0" w:color="auto"/>
        <w:right w:val="none" w:sz="0" w:space="0" w:color="auto"/>
      </w:divBdr>
    </w:div>
    <w:div w:id="675116621">
      <w:bodyDiv w:val="1"/>
      <w:marLeft w:val="0"/>
      <w:marRight w:val="0"/>
      <w:marTop w:val="0"/>
      <w:marBottom w:val="0"/>
      <w:divBdr>
        <w:top w:val="none" w:sz="0" w:space="0" w:color="auto"/>
        <w:left w:val="none" w:sz="0" w:space="0" w:color="auto"/>
        <w:bottom w:val="none" w:sz="0" w:space="0" w:color="auto"/>
        <w:right w:val="none" w:sz="0" w:space="0" w:color="auto"/>
      </w:divBdr>
    </w:div>
    <w:div w:id="675184501">
      <w:bodyDiv w:val="1"/>
      <w:marLeft w:val="0"/>
      <w:marRight w:val="0"/>
      <w:marTop w:val="0"/>
      <w:marBottom w:val="0"/>
      <w:divBdr>
        <w:top w:val="none" w:sz="0" w:space="0" w:color="auto"/>
        <w:left w:val="none" w:sz="0" w:space="0" w:color="auto"/>
        <w:bottom w:val="none" w:sz="0" w:space="0" w:color="auto"/>
        <w:right w:val="none" w:sz="0" w:space="0" w:color="auto"/>
      </w:divBdr>
    </w:div>
    <w:div w:id="676352533">
      <w:bodyDiv w:val="1"/>
      <w:marLeft w:val="0"/>
      <w:marRight w:val="0"/>
      <w:marTop w:val="0"/>
      <w:marBottom w:val="0"/>
      <w:divBdr>
        <w:top w:val="none" w:sz="0" w:space="0" w:color="auto"/>
        <w:left w:val="none" w:sz="0" w:space="0" w:color="auto"/>
        <w:bottom w:val="none" w:sz="0" w:space="0" w:color="auto"/>
        <w:right w:val="none" w:sz="0" w:space="0" w:color="auto"/>
      </w:divBdr>
    </w:div>
    <w:div w:id="681400293">
      <w:bodyDiv w:val="1"/>
      <w:marLeft w:val="0"/>
      <w:marRight w:val="0"/>
      <w:marTop w:val="0"/>
      <w:marBottom w:val="0"/>
      <w:divBdr>
        <w:top w:val="none" w:sz="0" w:space="0" w:color="auto"/>
        <w:left w:val="none" w:sz="0" w:space="0" w:color="auto"/>
        <w:bottom w:val="none" w:sz="0" w:space="0" w:color="auto"/>
        <w:right w:val="none" w:sz="0" w:space="0" w:color="auto"/>
      </w:divBdr>
    </w:div>
    <w:div w:id="681512795">
      <w:bodyDiv w:val="1"/>
      <w:marLeft w:val="0"/>
      <w:marRight w:val="0"/>
      <w:marTop w:val="0"/>
      <w:marBottom w:val="0"/>
      <w:divBdr>
        <w:top w:val="none" w:sz="0" w:space="0" w:color="auto"/>
        <w:left w:val="none" w:sz="0" w:space="0" w:color="auto"/>
        <w:bottom w:val="none" w:sz="0" w:space="0" w:color="auto"/>
        <w:right w:val="none" w:sz="0" w:space="0" w:color="auto"/>
      </w:divBdr>
    </w:div>
    <w:div w:id="681856938">
      <w:bodyDiv w:val="1"/>
      <w:marLeft w:val="0"/>
      <w:marRight w:val="0"/>
      <w:marTop w:val="0"/>
      <w:marBottom w:val="0"/>
      <w:divBdr>
        <w:top w:val="none" w:sz="0" w:space="0" w:color="auto"/>
        <w:left w:val="none" w:sz="0" w:space="0" w:color="auto"/>
        <w:bottom w:val="none" w:sz="0" w:space="0" w:color="auto"/>
        <w:right w:val="none" w:sz="0" w:space="0" w:color="auto"/>
      </w:divBdr>
    </w:div>
    <w:div w:id="682979408">
      <w:bodyDiv w:val="1"/>
      <w:marLeft w:val="0"/>
      <w:marRight w:val="0"/>
      <w:marTop w:val="0"/>
      <w:marBottom w:val="0"/>
      <w:divBdr>
        <w:top w:val="none" w:sz="0" w:space="0" w:color="auto"/>
        <w:left w:val="none" w:sz="0" w:space="0" w:color="auto"/>
        <w:bottom w:val="none" w:sz="0" w:space="0" w:color="auto"/>
        <w:right w:val="none" w:sz="0" w:space="0" w:color="auto"/>
      </w:divBdr>
    </w:div>
    <w:div w:id="683634639">
      <w:bodyDiv w:val="1"/>
      <w:marLeft w:val="0"/>
      <w:marRight w:val="0"/>
      <w:marTop w:val="0"/>
      <w:marBottom w:val="0"/>
      <w:divBdr>
        <w:top w:val="none" w:sz="0" w:space="0" w:color="auto"/>
        <w:left w:val="none" w:sz="0" w:space="0" w:color="auto"/>
        <w:bottom w:val="none" w:sz="0" w:space="0" w:color="auto"/>
        <w:right w:val="none" w:sz="0" w:space="0" w:color="auto"/>
      </w:divBdr>
    </w:div>
    <w:div w:id="685791888">
      <w:bodyDiv w:val="1"/>
      <w:marLeft w:val="0"/>
      <w:marRight w:val="0"/>
      <w:marTop w:val="0"/>
      <w:marBottom w:val="0"/>
      <w:divBdr>
        <w:top w:val="none" w:sz="0" w:space="0" w:color="auto"/>
        <w:left w:val="none" w:sz="0" w:space="0" w:color="auto"/>
        <w:bottom w:val="none" w:sz="0" w:space="0" w:color="auto"/>
        <w:right w:val="none" w:sz="0" w:space="0" w:color="auto"/>
      </w:divBdr>
    </w:div>
    <w:div w:id="688335765">
      <w:bodyDiv w:val="1"/>
      <w:marLeft w:val="0"/>
      <w:marRight w:val="0"/>
      <w:marTop w:val="0"/>
      <w:marBottom w:val="0"/>
      <w:divBdr>
        <w:top w:val="none" w:sz="0" w:space="0" w:color="auto"/>
        <w:left w:val="none" w:sz="0" w:space="0" w:color="auto"/>
        <w:bottom w:val="none" w:sz="0" w:space="0" w:color="auto"/>
        <w:right w:val="none" w:sz="0" w:space="0" w:color="auto"/>
      </w:divBdr>
    </w:div>
    <w:div w:id="690883633">
      <w:bodyDiv w:val="1"/>
      <w:marLeft w:val="0"/>
      <w:marRight w:val="0"/>
      <w:marTop w:val="0"/>
      <w:marBottom w:val="0"/>
      <w:divBdr>
        <w:top w:val="none" w:sz="0" w:space="0" w:color="auto"/>
        <w:left w:val="none" w:sz="0" w:space="0" w:color="auto"/>
        <w:bottom w:val="none" w:sz="0" w:space="0" w:color="auto"/>
        <w:right w:val="none" w:sz="0" w:space="0" w:color="auto"/>
      </w:divBdr>
    </w:div>
    <w:div w:id="694575649">
      <w:bodyDiv w:val="1"/>
      <w:marLeft w:val="0"/>
      <w:marRight w:val="0"/>
      <w:marTop w:val="0"/>
      <w:marBottom w:val="0"/>
      <w:divBdr>
        <w:top w:val="none" w:sz="0" w:space="0" w:color="auto"/>
        <w:left w:val="none" w:sz="0" w:space="0" w:color="auto"/>
        <w:bottom w:val="none" w:sz="0" w:space="0" w:color="auto"/>
        <w:right w:val="none" w:sz="0" w:space="0" w:color="auto"/>
      </w:divBdr>
    </w:div>
    <w:div w:id="695739756">
      <w:bodyDiv w:val="1"/>
      <w:marLeft w:val="0"/>
      <w:marRight w:val="0"/>
      <w:marTop w:val="0"/>
      <w:marBottom w:val="0"/>
      <w:divBdr>
        <w:top w:val="none" w:sz="0" w:space="0" w:color="auto"/>
        <w:left w:val="none" w:sz="0" w:space="0" w:color="auto"/>
        <w:bottom w:val="none" w:sz="0" w:space="0" w:color="auto"/>
        <w:right w:val="none" w:sz="0" w:space="0" w:color="auto"/>
      </w:divBdr>
    </w:div>
    <w:div w:id="697388531">
      <w:bodyDiv w:val="1"/>
      <w:marLeft w:val="0"/>
      <w:marRight w:val="0"/>
      <w:marTop w:val="0"/>
      <w:marBottom w:val="0"/>
      <w:divBdr>
        <w:top w:val="none" w:sz="0" w:space="0" w:color="auto"/>
        <w:left w:val="none" w:sz="0" w:space="0" w:color="auto"/>
        <w:bottom w:val="none" w:sz="0" w:space="0" w:color="auto"/>
        <w:right w:val="none" w:sz="0" w:space="0" w:color="auto"/>
      </w:divBdr>
    </w:div>
    <w:div w:id="699404838">
      <w:bodyDiv w:val="1"/>
      <w:marLeft w:val="0"/>
      <w:marRight w:val="0"/>
      <w:marTop w:val="0"/>
      <w:marBottom w:val="0"/>
      <w:divBdr>
        <w:top w:val="none" w:sz="0" w:space="0" w:color="auto"/>
        <w:left w:val="none" w:sz="0" w:space="0" w:color="auto"/>
        <w:bottom w:val="none" w:sz="0" w:space="0" w:color="auto"/>
        <w:right w:val="none" w:sz="0" w:space="0" w:color="auto"/>
      </w:divBdr>
    </w:div>
    <w:div w:id="699822472">
      <w:bodyDiv w:val="1"/>
      <w:marLeft w:val="0"/>
      <w:marRight w:val="0"/>
      <w:marTop w:val="0"/>
      <w:marBottom w:val="0"/>
      <w:divBdr>
        <w:top w:val="none" w:sz="0" w:space="0" w:color="auto"/>
        <w:left w:val="none" w:sz="0" w:space="0" w:color="auto"/>
        <w:bottom w:val="none" w:sz="0" w:space="0" w:color="auto"/>
        <w:right w:val="none" w:sz="0" w:space="0" w:color="auto"/>
      </w:divBdr>
    </w:div>
    <w:div w:id="701250758">
      <w:bodyDiv w:val="1"/>
      <w:marLeft w:val="0"/>
      <w:marRight w:val="0"/>
      <w:marTop w:val="0"/>
      <w:marBottom w:val="0"/>
      <w:divBdr>
        <w:top w:val="none" w:sz="0" w:space="0" w:color="auto"/>
        <w:left w:val="none" w:sz="0" w:space="0" w:color="auto"/>
        <w:bottom w:val="none" w:sz="0" w:space="0" w:color="auto"/>
        <w:right w:val="none" w:sz="0" w:space="0" w:color="auto"/>
      </w:divBdr>
    </w:div>
    <w:div w:id="702899743">
      <w:bodyDiv w:val="1"/>
      <w:marLeft w:val="0"/>
      <w:marRight w:val="0"/>
      <w:marTop w:val="0"/>
      <w:marBottom w:val="0"/>
      <w:divBdr>
        <w:top w:val="none" w:sz="0" w:space="0" w:color="auto"/>
        <w:left w:val="none" w:sz="0" w:space="0" w:color="auto"/>
        <w:bottom w:val="none" w:sz="0" w:space="0" w:color="auto"/>
        <w:right w:val="none" w:sz="0" w:space="0" w:color="auto"/>
      </w:divBdr>
    </w:div>
    <w:div w:id="704404674">
      <w:bodyDiv w:val="1"/>
      <w:marLeft w:val="0"/>
      <w:marRight w:val="0"/>
      <w:marTop w:val="0"/>
      <w:marBottom w:val="0"/>
      <w:divBdr>
        <w:top w:val="none" w:sz="0" w:space="0" w:color="auto"/>
        <w:left w:val="none" w:sz="0" w:space="0" w:color="auto"/>
        <w:bottom w:val="none" w:sz="0" w:space="0" w:color="auto"/>
        <w:right w:val="none" w:sz="0" w:space="0" w:color="auto"/>
      </w:divBdr>
    </w:div>
    <w:div w:id="708646263">
      <w:bodyDiv w:val="1"/>
      <w:marLeft w:val="0"/>
      <w:marRight w:val="0"/>
      <w:marTop w:val="0"/>
      <w:marBottom w:val="0"/>
      <w:divBdr>
        <w:top w:val="none" w:sz="0" w:space="0" w:color="auto"/>
        <w:left w:val="none" w:sz="0" w:space="0" w:color="auto"/>
        <w:bottom w:val="none" w:sz="0" w:space="0" w:color="auto"/>
        <w:right w:val="none" w:sz="0" w:space="0" w:color="auto"/>
      </w:divBdr>
    </w:div>
    <w:div w:id="713194171">
      <w:bodyDiv w:val="1"/>
      <w:marLeft w:val="0"/>
      <w:marRight w:val="0"/>
      <w:marTop w:val="0"/>
      <w:marBottom w:val="0"/>
      <w:divBdr>
        <w:top w:val="none" w:sz="0" w:space="0" w:color="auto"/>
        <w:left w:val="none" w:sz="0" w:space="0" w:color="auto"/>
        <w:bottom w:val="none" w:sz="0" w:space="0" w:color="auto"/>
        <w:right w:val="none" w:sz="0" w:space="0" w:color="auto"/>
      </w:divBdr>
    </w:div>
    <w:div w:id="714234848">
      <w:bodyDiv w:val="1"/>
      <w:marLeft w:val="0"/>
      <w:marRight w:val="0"/>
      <w:marTop w:val="0"/>
      <w:marBottom w:val="0"/>
      <w:divBdr>
        <w:top w:val="none" w:sz="0" w:space="0" w:color="auto"/>
        <w:left w:val="none" w:sz="0" w:space="0" w:color="auto"/>
        <w:bottom w:val="none" w:sz="0" w:space="0" w:color="auto"/>
        <w:right w:val="none" w:sz="0" w:space="0" w:color="auto"/>
      </w:divBdr>
    </w:div>
    <w:div w:id="723456191">
      <w:bodyDiv w:val="1"/>
      <w:marLeft w:val="0"/>
      <w:marRight w:val="0"/>
      <w:marTop w:val="0"/>
      <w:marBottom w:val="0"/>
      <w:divBdr>
        <w:top w:val="none" w:sz="0" w:space="0" w:color="auto"/>
        <w:left w:val="none" w:sz="0" w:space="0" w:color="auto"/>
        <w:bottom w:val="none" w:sz="0" w:space="0" w:color="auto"/>
        <w:right w:val="none" w:sz="0" w:space="0" w:color="auto"/>
      </w:divBdr>
    </w:div>
    <w:div w:id="726563318">
      <w:bodyDiv w:val="1"/>
      <w:marLeft w:val="0"/>
      <w:marRight w:val="0"/>
      <w:marTop w:val="0"/>
      <w:marBottom w:val="0"/>
      <w:divBdr>
        <w:top w:val="none" w:sz="0" w:space="0" w:color="auto"/>
        <w:left w:val="none" w:sz="0" w:space="0" w:color="auto"/>
        <w:bottom w:val="none" w:sz="0" w:space="0" w:color="auto"/>
        <w:right w:val="none" w:sz="0" w:space="0" w:color="auto"/>
      </w:divBdr>
    </w:div>
    <w:div w:id="727921277">
      <w:bodyDiv w:val="1"/>
      <w:marLeft w:val="0"/>
      <w:marRight w:val="0"/>
      <w:marTop w:val="0"/>
      <w:marBottom w:val="0"/>
      <w:divBdr>
        <w:top w:val="none" w:sz="0" w:space="0" w:color="auto"/>
        <w:left w:val="none" w:sz="0" w:space="0" w:color="auto"/>
        <w:bottom w:val="none" w:sz="0" w:space="0" w:color="auto"/>
        <w:right w:val="none" w:sz="0" w:space="0" w:color="auto"/>
      </w:divBdr>
    </w:div>
    <w:div w:id="734545657">
      <w:bodyDiv w:val="1"/>
      <w:marLeft w:val="0"/>
      <w:marRight w:val="0"/>
      <w:marTop w:val="0"/>
      <w:marBottom w:val="0"/>
      <w:divBdr>
        <w:top w:val="none" w:sz="0" w:space="0" w:color="auto"/>
        <w:left w:val="none" w:sz="0" w:space="0" w:color="auto"/>
        <w:bottom w:val="none" w:sz="0" w:space="0" w:color="auto"/>
        <w:right w:val="none" w:sz="0" w:space="0" w:color="auto"/>
      </w:divBdr>
    </w:div>
    <w:div w:id="734739049">
      <w:bodyDiv w:val="1"/>
      <w:marLeft w:val="0"/>
      <w:marRight w:val="0"/>
      <w:marTop w:val="0"/>
      <w:marBottom w:val="0"/>
      <w:divBdr>
        <w:top w:val="none" w:sz="0" w:space="0" w:color="auto"/>
        <w:left w:val="none" w:sz="0" w:space="0" w:color="auto"/>
        <w:bottom w:val="none" w:sz="0" w:space="0" w:color="auto"/>
        <w:right w:val="none" w:sz="0" w:space="0" w:color="auto"/>
      </w:divBdr>
    </w:div>
    <w:div w:id="735322234">
      <w:bodyDiv w:val="1"/>
      <w:marLeft w:val="0"/>
      <w:marRight w:val="0"/>
      <w:marTop w:val="0"/>
      <w:marBottom w:val="0"/>
      <w:divBdr>
        <w:top w:val="none" w:sz="0" w:space="0" w:color="auto"/>
        <w:left w:val="none" w:sz="0" w:space="0" w:color="auto"/>
        <w:bottom w:val="none" w:sz="0" w:space="0" w:color="auto"/>
        <w:right w:val="none" w:sz="0" w:space="0" w:color="auto"/>
      </w:divBdr>
    </w:div>
    <w:div w:id="742070940">
      <w:bodyDiv w:val="1"/>
      <w:marLeft w:val="0"/>
      <w:marRight w:val="0"/>
      <w:marTop w:val="0"/>
      <w:marBottom w:val="0"/>
      <w:divBdr>
        <w:top w:val="none" w:sz="0" w:space="0" w:color="auto"/>
        <w:left w:val="none" w:sz="0" w:space="0" w:color="auto"/>
        <w:bottom w:val="none" w:sz="0" w:space="0" w:color="auto"/>
        <w:right w:val="none" w:sz="0" w:space="0" w:color="auto"/>
      </w:divBdr>
    </w:div>
    <w:div w:id="742139959">
      <w:bodyDiv w:val="1"/>
      <w:marLeft w:val="0"/>
      <w:marRight w:val="0"/>
      <w:marTop w:val="0"/>
      <w:marBottom w:val="0"/>
      <w:divBdr>
        <w:top w:val="none" w:sz="0" w:space="0" w:color="auto"/>
        <w:left w:val="none" w:sz="0" w:space="0" w:color="auto"/>
        <w:bottom w:val="none" w:sz="0" w:space="0" w:color="auto"/>
        <w:right w:val="none" w:sz="0" w:space="0" w:color="auto"/>
      </w:divBdr>
    </w:div>
    <w:div w:id="746655806">
      <w:bodyDiv w:val="1"/>
      <w:marLeft w:val="0"/>
      <w:marRight w:val="0"/>
      <w:marTop w:val="0"/>
      <w:marBottom w:val="0"/>
      <w:divBdr>
        <w:top w:val="none" w:sz="0" w:space="0" w:color="auto"/>
        <w:left w:val="none" w:sz="0" w:space="0" w:color="auto"/>
        <w:bottom w:val="none" w:sz="0" w:space="0" w:color="auto"/>
        <w:right w:val="none" w:sz="0" w:space="0" w:color="auto"/>
      </w:divBdr>
    </w:div>
    <w:div w:id="747968750">
      <w:bodyDiv w:val="1"/>
      <w:marLeft w:val="0"/>
      <w:marRight w:val="0"/>
      <w:marTop w:val="0"/>
      <w:marBottom w:val="0"/>
      <w:divBdr>
        <w:top w:val="none" w:sz="0" w:space="0" w:color="auto"/>
        <w:left w:val="none" w:sz="0" w:space="0" w:color="auto"/>
        <w:bottom w:val="none" w:sz="0" w:space="0" w:color="auto"/>
        <w:right w:val="none" w:sz="0" w:space="0" w:color="auto"/>
      </w:divBdr>
    </w:div>
    <w:div w:id="748163361">
      <w:bodyDiv w:val="1"/>
      <w:marLeft w:val="0"/>
      <w:marRight w:val="0"/>
      <w:marTop w:val="0"/>
      <w:marBottom w:val="0"/>
      <w:divBdr>
        <w:top w:val="none" w:sz="0" w:space="0" w:color="auto"/>
        <w:left w:val="none" w:sz="0" w:space="0" w:color="auto"/>
        <w:bottom w:val="none" w:sz="0" w:space="0" w:color="auto"/>
        <w:right w:val="none" w:sz="0" w:space="0" w:color="auto"/>
      </w:divBdr>
    </w:div>
    <w:div w:id="750741380">
      <w:bodyDiv w:val="1"/>
      <w:marLeft w:val="0"/>
      <w:marRight w:val="0"/>
      <w:marTop w:val="0"/>
      <w:marBottom w:val="0"/>
      <w:divBdr>
        <w:top w:val="none" w:sz="0" w:space="0" w:color="auto"/>
        <w:left w:val="none" w:sz="0" w:space="0" w:color="auto"/>
        <w:bottom w:val="none" w:sz="0" w:space="0" w:color="auto"/>
        <w:right w:val="none" w:sz="0" w:space="0" w:color="auto"/>
      </w:divBdr>
    </w:div>
    <w:div w:id="755979304">
      <w:bodyDiv w:val="1"/>
      <w:marLeft w:val="0"/>
      <w:marRight w:val="0"/>
      <w:marTop w:val="0"/>
      <w:marBottom w:val="0"/>
      <w:divBdr>
        <w:top w:val="none" w:sz="0" w:space="0" w:color="auto"/>
        <w:left w:val="none" w:sz="0" w:space="0" w:color="auto"/>
        <w:bottom w:val="none" w:sz="0" w:space="0" w:color="auto"/>
        <w:right w:val="none" w:sz="0" w:space="0" w:color="auto"/>
      </w:divBdr>
    </w:div>
    <w:div w:id="764497673">
      <w:bodyDiv w:val="1"/>
      <w:marLeft w:val="0"/>
      <w:marRight w:val="0"/>
      <w:marTop w:val="0"/>
      <w:marBottom w:val="0"/>
      <w:divBdr>
        <w:top w:val="none" w:sz="0" w:space="0" w:color="auto"/>
        <w:left w:val="none" w:sz="0" w:space="0" w:color="auto"/>
        <w:bottom w:val="none" w:sz="0" w:space="0" w:color="auto"/>
        <w:right w:val="none" w:sz="0" w:space="0" w:color="auto"/>
      </w:divBdr>
    </w:div>
    <w:div w:id="766773127">
      <w:bodyDiv w:val="1"/>
      <w:marLeft w:val="0"/>
      <w:marRight w:val="0"/>
      <w:marTop w:val="0"/>
      <w:marBottom w:val="0"/>
      <w:divBdr>
        <w:top w:val="none" w:sz="0" w:space="0" w:color="auto"/>
        <w:left w:val="none" w:sz="0" w:space="0" w:color="auto"/>
        <w:bottom w:val="none" w:sz="0" w:space="0" w:color="auto"/>
        <w:right w:val="none" w:sz="0" w:space="0" w:color="auto"/>
      </w:divBdr>
    </w:div>
    <w:div w:id="767576197">
      <w:bodyDiv w:val="1"/>
      <w:marLeft w:val="0"/>
      <w:marRight w:val="0"/>
      <w:marTop w:val="0"/>
      <w:marBottom w:val="0"/>
      <w:divBdr>
        <w:top w:val="none" w:sz="0" w:space="0" w:color="auto"/>
        <w:left w:val="none" w:sz="0" w:space="0" w:color="auto"/>
        <w:bottom w:val="none" w:sz="0" w:space="0" w:color="auto"/>
        <w:right w:val="none" w:sz="0" w:space="0" w:color="auto"/>
      </w:divBdr>
    </w:div>
    <w:div w:id="769206145">
      <w:bodyDiv w:val="1"/>
      <w:marLeft w:val="0"/>
      <w:marRight w:val="0"/>
      <w:marTop w:val="0"/>
      <w:marBottom w:val="0"/>
      <w:divBdr>
        <w:top w:val="none" w:sz="0" w:space="0" w:color="auto"/>
        <w:left w:val="none" w:sz="0" w:space="0" w:color="auto"/>
        <w:bottom w:val="none" w:sz="0" w:space="0" w:color="auto"/>
        <w:right w:val="none" w:sz="0" w:space="0" w:color="auto"/>
      </w:divBdr>
    </w:div>
    <w:div w:id="770977781">
      <w:bodyDiv w:val="1"/>
      <w:marLeft w:val="0"/>
      <w:marRight w:val="0"/>
      <w:marTop w:val="0"/>
      <w:marBottom w:val="0"/>
      <w:divBdr>
        <w:top w:val="none" w:sz="0" w:space="0" w:color="auto"/>
        <w:left w:val="none" w:sz="0" w:space="0" w:color="auto"/>
        <w:bottom w:val="none" w:sz="0" w:space="0" w:color="auto"/>
        <w:right w:val="none" w:sz="0" w:space="0" w:color="auto"/>
      </w:divBdr>
    </w:div>
    <w:div w:id="777797653">
      <w:bodyDiv w:val="1"/>
      <w:marLeft w:val="0"/>
      <w:marRight w:val="0"/>
      <w:marTop w:val="0"/>
      <w:marBottom w:val="0"/>
      <w:divBdr>
        <w:top w:val="none" w:sz="0" w:space="0" w:color="auto"/>
        <w:left w:val="none" w:sz="0" w:space="0" w:color="auto"/>
        <w:bottom w:val="none" w:sz="0" w:space="0" w:color="auto"/>
        <w:right w:val="none" w:sz="0" w:space="0" w:color="auto"/>
      </w:divBdr>
    </w:div>
    <w:div w:id="779030647">
      <w:bodyDiv w:val="1"/>
      <w:marLeft w:val="0"/>
      <w:marRight w:val="0"/>
      <w:marTop w:val="0"/>
      <w:marBottom w:val="0"/>
      <w:divBdr>
        <w:top w:val="none" w:sz="0" w:space="0" w:color="auto"/>
        <w:left w:val="none" w:sz="0" w:space="0" w:color="auto"/>
        <w:bottom w:val="none" w:sz="0" w:space="0" w:color="auto"/>
        <w:right w:val="none" w:sz="0" w:space="0" w:color="auto"/>
      </w:divBdr>
    </w:div>
    <w:div w:id="783380141">
      <w:bodyDiv w:val="1"/>
      <w:marLeft w:val="0"/>
      <w:marRight w:val="0"/>
      <w:marTop w:val="0"/>
      <w:marBottom w:val="0"/>
      <w:divBdr>
        <w:top w:val="none" w:sz="0" w:space="0" w:color="auto"/>
        <w:left w:val="none" w:sz="0" w:space="0" w:color="auto"/>
        <w:bottom w:val="none" w:sz="0" w:space="0" w:color="auto"/>
        <w:right w:val="none" w:sz="0" w:space="0" w:color="auto"/>
      </w:divBdr>
    </w:div>
    <w:div w:id="783380476">
      <w:bodyDiv w:val="1"/>
      <w:marLeft w:val="0"/>
      <w:marRight w:val="0"/>
      <w:marTop w:val="0"/>
      <w:marBottom w:val="0"/>
      <w:divBdr>
        <w:top w:val="none" w:sz="0" w:space="0" w:color="auto"/>
        <w:left w:val="none" w:sz="0" w:space="0" w:color="auto"/>
        <w:bottom w:val="none" w:sz="0" w:space="0" w:color="auto"/>
        <w:right w:val="none" w:sz="0" w:space="0" w:color="auto"/>
      </w:divBdr>
    </w:div>
    <w:div w:id="784925327">
      <w:bodyDiv w:val="1"/>
      <w:marLeft w:val="0"/>
      <w:marRight w:val="0"/>
      <w:marTop w:val="0"/>
      <w:marBottom w:val="0"/>
      <w:divBdr>
        <w:top w:val="none" w:sz="0" w:space="0" w:color="auto"/>
        <w:left w:val="none" w:sz="0" w:space="0" w:color="auto"/>
        <w:bottom w:val="none" w:sz="0" w:space="0" w:color="auto"/>
        <w:right w:val="none" w:sz="0" w:space="0" w:color="auto"/>
      </w:divBdr>
    </w:div>
    <w:div w:id="787311974">
      <w:bodyDiv w:val="1"/>
      <w:marLeft w:val="0"/>
      <w:marRight w:val="0"/>
      <w:marTop w:val="0"/>
      <w:marBottom w:val="0"/>
      <w:divBdr>
        <w:top w:val="none" w:sz="0" w:space="0" w:color="auto"/>
        <w:left w:val="none" w:sz="0" w:space="0" w:color="auto"/>
        <w:bottom w:val="none" w:sz="0" w:space="0" w:color="auto"/>
        <w:right w:val="none" w:sz="0" w:space="0" w:color="auto"/>
      </w:divBdr>
    </w:div>
    <w:div w:id="789402194">
      <w:bodyDiv w:val="1"/>
      <w:marLeft w:val="0"/>
      <w:marRight w:val="0"/>
      <w:marTop w:val="0"/>
      <w:marBottom w:val="0"/>
      <w:divBdr>
        <w:top w:val="none" w:sz="0" w:space="0" w:color="auto"/>
        <w:left w:val="none" w:sz="0" w:space="0" w:color="auto"/>
        <w:bottom w:val="none" w:sz="0" w:space="0" w:color="auto"/>
        <w:right w:val="none" w:sz="0" w:space="0" w:color="auto"/>
      </w:divBdr>
    </w:div>
    <w:div w:id="791243475">
      <w:bodyDiv w:val="1"/>
      <w:marLeft w:val="0"/>
      <w:marRight w:val="0"/>
      <w:marTop w:val="0"/>
      <w:marBottom w:val="0"/>
      <w:divBdr>
        <w:top w:val="none" w:sz="0" w:space="0" w:color="auto"/>
        <w:left w:val="none" w:sz="0" w:space="0" w:color="auto"/>
        <w:bottom w:val="none" w:sz="0" w:space="0" w:color="auto"/>
        <w:right w:val="none" w:sz="0" w:space="0" w:color="auto"/>
      </w:divBdr>
    </w:div>
    <w:div w:id="792484702">
      <w:bodyDiv w:val="1"/>
      <w:marLeft w:val="0"/>
      <w:marRight w:val="0"/>
      <w:marTop w:val="0"/>
      <w:marBottom w:val="0"/>
      <w:divBdr>
        <w:top w:val="none" w:sz="0" w:space="0" w:color="auto"/>
        <w:left w:val="none" w:sz="0" w:space="0" w:color="auto"/>
        <w:bottom w:val="none" w:sz="0" w:space="0" w:color="auto"/>
        <w:right w:val="none" w:sz="0" w:space="0" w:color="auto"/>
      </w:divBdr>
    </w:div>
    <w:div w:id="801580207">
      <w:bodyDiv w:val="1"/>
      <w:marLeft w:val="0"/>
      <w:marRight w:val="0"/>
      <w:marTop w:val="0"/>
      <w:marBottom w:val="0"/>
      <w:divBdr>
        <w:top w:val="none" w:sz="0" w:space="0" w:color="auto"/>
        <w:left w:val="none" w:sz="0" w:space="0" w:color="auto"/>
        <w:bottom w:val="none" w:sz="0" w:space="0" w:color="auto"/>
        <w:right w:val="none" w:sz="0" w:space="0" w:color="auto"/>
      </w:divBdr>
    </w:div>
    <w:div w:id="802431980">
      <w:bodyDiv w:val="1"/>
      <w:marLeft w:val="0"/>
      <w:marRight w:val="0"/>
      <w:marTop w:val="0"/>
      <w:marBottom w:val="0"/>
      <w:divBdr>
        <w:top w:val="none" w:sz="0" w:space="0" w:color="auto"/>
        <w:left w:val="none" w:sz="0" w:space="0" w:color="auto"/>
        <w:bottom w:val="none" w:sz="0" w:space="0" w:color="auto"/>
        <w:right w:val="none" w:sz="0" w:space="0" w:color="auto"/>
      </w:divBdr>
    </w:div>
    <w:div w:id="805007436">
      <w:bodyDiv w:val="1"/>
      <w:marLeft w:val="0"/>
      <w:marRight w:val="0"/>
      <w:marTop w:val="0"/>
      <w:marBottom w:val="0"/>
      <w:divBdr>
        <w:top w:val="none" w:sz="0" w:space="0" w:color="auto"/>
        <w:left w:val="none" w:sz="0" w:space="0" w:color="auto"/>
        <w:bottom w:val="none" w:sz="0" w:space="0" w:color="auto"/>
        <w:right w:val="none" w:sz="0" w:space="0" w:color="auto"/>
      </w:divBdr>
    </w:div>
    <w:div w:id="805586759">
      <w:bodyDiv w:val="1"/>
      <w:marLeft w:val="0"/>
      <w:marRight w:val="0"/>
      <w:marTop w:val="0"/>
      <w:marBottom w:val="0"/>
      <w:divBdr>
        <w:top w:val="none" w:sz="0" w:space="0" w:color="auto"/>
        <w:left w:val="none" w:sz="0" w:space="0" w:color="auto"/>
        <w:bottom w:val="none" w:sz="0" w:space="0" w:color="auto"/>
        <w:right w:val="none" w:sz="0" w:space="0" w:color="auto"/>
      </w:divBdr>
    </w:div>
    <w:div w:id="806511236">
      <w:bodyDiv w:val="1"/>
      <w:marLeft w:val="0"/>
      <w:marRight w:val="0"/>
      <w:marTop w:val="0"/>
      <w:marBottom w:val="0"/>
      <w:divBdr>
        <w:top w:val="none" w:sz="0" w:space="0" w:color="auto"/>
        <w:left w:val="none" w:sz="0" w:space="0" w:color="auto"/>
        <w:bottom w:val="none" w:sz="0" w:space="0" w:color="auto"/>
        <w:right w:val="none" w:sz="0" w:space="0" w:color="auto"/>
      </w:divBdr>
    </w:div>
    <w:div w:id="808325873">
      <w:bodyDiv w:val="1"/>
      <w:marLeft w:val="0"/>
      <w:marRight w:val="0"/>
      <w:marTop w:val="0"/>
      <w:marBottom w:val="0"/>
      <w:divBdr>
        <w:top w:val="none" w:sz="0" w:space="0" w:color="auto"/>
        <w:left w:val="none" w:sz="0" w:space="0" w:color="auto"/>
        <w:bottom w:val="none" w:sz="0" w:space="0" w:color="auto"/>
        <w:right w:val="none" w:sz="0" w:space="0" w:color="auto"/>
      </w:divBdr>
    </w:div>
    <w:div w:id="809446285">
      <w:bodyDiv w:val="1"/>
      <w:marLeft w:val="0"/>
      <w:marRight w:val="0"/>
      <w:marTop w:val="0"/>
      <w:marBottom w:val="0"/>
      <w:divBdr>
        <w:top w:val="none" w:sz="0" w:space="0" w:color="auto"/>
        <w:left w:val="none" w:sz="0" w:space="0" w:color="auto"/>
        <w:bottom w:val="none" w:sz="0" w:space="0" w:color="auto"/>
        <w:right w:val="none" w:sz="0" w:space="0" w:color="auto"/>
      </w:divBdr>
    </w:div>
    <w:div w:id="813448822">
      <w:bodyDiv w:val="1"/>
      <w:marLeft w:val="0"/>
      <w:marRight w:val="0"/>
      <w:marTop w:val="0"/>
      <w:marBottom w:val="0"/>
      <w:divBdr>
        <w:top w:val="none" w:sz="0" w:space="0" w:color="auto"/>
        <w:left w:val="none" w:sz="0" w:space="0" w:color="auto"/>
        <w:bottom w:val="none" w:sz="0" w:space="0" w:color="auto"/>
        <w:right w:val="none" w:sz="0" w:space="0" w:color="auto"/>
      </w:divBdr>
    </w:div>
    <w:div w:id="817956826">
      <w:bodyDiv w:val="1"/>
      <w:marLeft w:val="0"/>
      <w:marRight w:val="0"/>
      <w:marTop w:val="0"/>
      <w:marBottom w:val="0"/>
      <w:divBdr>
        <w:top w:val="none" w:sz="0" w:space="0" w:color="auto"/>
        <w:left w:val="none" w:sz="0" w:space="0" w:color="auto"/>
        <w:bottom w:val="none" w:sz="0" w:space="0" w:color="auto"/>
        <w:right w:val="none" w:sz="0" w:space="0" w:color="auto"/>
      </w:divBdr>
    </w:div>
    <w:div w:id="821510070">
      <w:bodyDiv w:val="1"/>
      <w:marLeft w:val="0"/>
      <w:marRight w:val="0"/>
      <w:marTop w:val="0"/>
      <w:marBottom w:val="0"/>
      <w:divBdr>
        <w:top w:val="none" w:sz="0" w:space="0" w:color="auto"/>
        <w:left w:val="none" w:sz="0" w:space="0" w:color="auto"/>
        <w:bottom w:val="none" w:sz="0" w:space="0" w:color="auto"/>
        <w:right w:val="none" w:sz="0" w:space="0" w:color="auto"/>
      </w:divBdr>
    </w:div>
    <w:div w:id="823401321">
      <w:bodyDiv w:val="1"/>
      <w:marLeft w:val="0"/>
      <w:marRight w:val="0"/>
      <w:marTop w:val="0"/>
      <w:marBottom w:val="0"/>
      <w:divBdr>
        <w:top w:val="none" w:sz="0" w:space="0" w:color="auto"/>
        <w:left w:val="none" w:sz="0" w:space="0" w:color="auto"/>
        <w:bottom w:val="none" w:sz="0" w:space="0" w:color="auto"/>
        <w:right w:val="none" w:sz="0" w:space="0" w:color="auto"/>
      </w:divBdr>
    </w:div>
    <w:div w:id="824586099">
      <w:bodyDiv w:val="1"/>
      <w:marLeft w:val="0"/>
      <w:marRight w:val="0"/>
      <w:marTop w:val="0"/>
      <w:marBottom w:val="0"/>
      <w:divBdr>
        <w:top w:val="none" w:sz="0" w:space="0" w:color="auto"/>
        <w:left w:val="none" w:sz="0" w:space="0" w:color="auto"/>
        <w:bottom w:val="none" w:sz="0" w:space="0" w:color="auto"/>
        <w:right w:val="none" w:sz="0" w:space="0" w:color="auto"/>
      </w:divBdr>
    </w:div>
    <w:div w:id="829907112">
      <w:bodyDiv w:val="1"/>
      <w:marLeft w:val="0"/>
      <w:marRight w:val="0"/>
      <w:marTop w:val="0"/>
      <w:marBottom w:val="0"/>
      <w:divBdr>
        <w:top w:val="none" w:sz="0" w:space="0" w:color="auto"/>
        <w:left w:val="none" w:sz="0" w:space="0" w:color="auto"/>
        <w:bottom w:val="none" w:sz="0" w:space="0" w:color="auto"/>
        <w:right w:val="none" w:sz="0" w:space="0" w:color="auto"/>
      </w:divBdr>
    </w:div>
    <w:div w:id="832337424">
      <w:bodyDiv w:val="1"/>
      <w:marLeft w:val="0"/>
      <w:marRight w:val="0"/>
      <w:marTop w:val="0"/>
      <w:marBottom w:val="0"/>
      <w:divBdr>
        <w:top w:val="none" w:sz="0" w:space="0" w:color="auto"/>
        <w:left w:val="none" w:sz="0" w:space="0" w:color="auto"/>
        <w:bottom w:val="none" w:sz="0" w:space="0" w:color="auto"/>
        <w:right w:val="none" w:sz="0" w:space="0" w:color="auto"/>
      </w:divBdr>
    </w:div>
    <w:div w:id="837579339">
      <w:bodyDiv w:val="1"/>
      <w:marLeft w:val="0"/>
      <w:marRight w:val="0"/>
      <w:marTop w:val="0"/>
      <w:marBottom w:val="0"/>
      <w:divBdr>
        <w:top w:val="none" w:sz="0" w:space="0" w:color="auto"/>
        <w:left w:val="none" w:sz="0" w:space="0" w:color="auto"/>
        <w:bottom w:val="none" w:sz="0" w:space="0" w:color="auto"/>
        <w:right w:val="none" w:sz="0" w:space="0" w:color="auto"/>
      </w:divBdr>
    </w:div>
    <w:div w:id="843322569">
      <w:bodyDiv w:val="1"/>
      <w:marLeft w:val="0"/>
      <w:marRight w:val="0"/>
      <w:marTop w:val="0"/>
      <w:marBottom w:val="0"/>
      <w:divBdr>
        <w:top w:val="none" w:sz="0" w:space="0" w:color="auto"/>
        <w:left w:val="none" w:sz="0" w:space="0" w:color="auto"/>
        <w:bottom w:val="none" w:sz="0" w:space="0" w:color="auto"/>
        <w:right w:val="none" w:sz="0" w:space="0" w:color="auto"/>
      </w:divBdr>
    </w:div>
    <w:div w:id="843712765">
      <w:bodyDiv w:val="1"/>
      <w:marLeft w:val="0"/>
      <w:marRight w:val="0"/>
      <w:marTop w:val="0"/>
      <w:marBottom w:val="0"/>
      <w:divBdr>
        <w:top w:val="none" w:sz="0" w:space="0" w:color="auto"/>
        <w:left w:val="none" w:sz="0" w:space="0" w:color="auto"/>
        <w:bottom w:val="none" w:sz="0" w:space="0" w:color="auto"/>
        <w:right w:val="none" w:sz="0" w:space="0" w:color="auto"/>
      </w:divBdr>
    </w:div>
    <w:div w:id="847712933">
      <w:bodyDiv w:val="1"/>
      <w:marLeft w:val="0"/>
      <w:marRight w:val="0"/>
      <w:marTop w:val="0"/>
      <w:marBottom w:val="0"/>
      <w:divBdr>
        <w:top w:val="none" w:sz="0" w:space="0" w:color="auto"/>
        <w:left w:val="none" w:sz="0" w:space="0" w:color="auto"/>
        <w:bottom w:val="none" w:sz="0" w:space="0" w:color="auto"/>
        <w:right w:val="none" w:sz="0" w:space="0" w:color="auto"/>
      </w:divBdr>
    </w:div>
    <w:div w:id="851723898">
      <w:bodyDiv w:val="1"/>
      <w:marLeft w:val="0"/>
      <w:marRight w:val="0"/>
      <w:marTop w:val="0"/>
      <w:marBottom w:val="0"/>
      <w:divBdr>
        <w:top w:val="none" w:sz="0" w:space="0" w:color="auto"/>
        <w:left w:val="none" w:sz="0" w:space="0" w:color="auto"/>
        <w:bottom w:val="none" w:sz="0" w:space="0" w:color="auto"/>
        <w:right w:val="none" w:sz="0" w:space="0" w:color="auto"/>
      </w:divBdr>
    </w:div>
    <w:div w:id="853766940">
      <w:bodyDiv w:val="1"/>
      <w:marLeft w:val="0"/>
      <w:marRight w:val="0"/>
      <w:marTop w:val="0"/>
      <w:marBottom w:val="0"/>
      <w:divBdr>
        <w:top w:val="none" w:sz="0" w:space="0" w:color="auto"/>
        <w:left w:val="none" w:sz="0" w:space="0" w:color="auto"/>
        <w:bottom w:val="none" w:sz="0" w:space="0" w:color="auto"/>
        <w:right w:val="none" w:sz="0" w:space="0" w:color="auto"/>
      </w:divBdr>
    </w:div>
    <w:div w:id="858666457">
      <w:bodyDiv w:val="1"/>
      <w:marLeft w:val="0"/>
      <w:marRight w:val="0"/>
      <w:marTop w:val="0"/>
      <w:marBottom w:val="0"/>
      <w:divBdr>
        <w:top w:val="none" w:sz="0" w:space="0" w:color="auto"/>
        <w:left w:val="none" w:sz="0" w:space="0" w:color="auto"/>
        <w:bottom w:val="none" w:sz="0" w:space="0" w:color="auto"/>
        <w:right w:val="none" w:sz="0" w:space="0" w:color="auto"/>
      </w:divBdr>
    </w:div>
    <w:div w:id="864096058">
      <w:bodyDiv w:val="1"/>
      <w:marLeft w:val="0"/>
      <w:marRight w:val="0"/>
      <w:marTop w:val="0"/>
      <w:marBottom w:val="0"/>
      <w:divBdr>
        <w:top w:val="none" w:sz="0" w:space="0" w:color="auto"/>
        <w:left w:val="none" w:sz="0" w:space="0" w:color="auto"/>
        <w:bottom w:val="none" w:sz="0" w:space="0" w:color="auto"/>
        <w:right w:val="none" w:sz="0" w:space="0" w:color="auto"/>
      </w:divBdr>
    </w:div>
    <w:div w:id="864682390">
      <w:bodyDiv w:val="1"/>
      <w:marLeft w:val="0"/>
      <w:marRight w:val="0"/>
      <w:marTop w:val="0"/>
      <w:marBottom w:val="0"/>
      <w:divBdr>
        <w:top w:val="none" w:sz="0" w:space="0" w:color="auto"/>
        <w:left w:val="none" w:sz="0" w:space="0" w:color="auto"/>
        <w:bottom w:val="none" w:sz="0" w:space="0" w:color="auto"/>
        <w:right w:val="none" w:sz="0" w:space="0" w:color="auto"/>
      </w:divBdr>
    </w:div>
    <w:div w:id="866024529">
      <w:bodyDiv w:val="1"/>
      <w:marLeft w:val="0"/>
      <w:marRight w:val="0"/>
      <w:marTop w:val="0"/>
      <w:marBottom w:val="0"/>
      <w:divBdr>
        <w:top w:val="none" w:sz="0" w:space="0" w:color="auto"/>
        <w:left w:val="none" w:sz="0" w:space="0" w:color="auto"/>
        <w:bottom w:val="none" w:sz="0" w:space="0" w:color="auto"/>
        <w:right w:val="none" w:sz="0" w:space="0" w:color="auto"/>
      </w:divBdr>
    </w:div>
    <w:div w:id="867373999">
      <w:bodyDiv w:val="1"/>
      <w:marLeft w:val="0"/>
      <w:marRight w:val="0"/>
      <w:marTop w:val="0"/>
      <w:marBottom w:val="0"/>
      <w:divBdr>
        <w:top w:val="none" w:sz="0" w:space="0" w:color="auto"/>
        <w:left w:val="none" w:sz="0" w:space="0" w:color="auto"/>
        <w:bottom w:val="none" w:sz="0" w:space="0" w:color="auto"/>
        <w:right w:val="none" w:sz="0" w:space="0" w:color="auto"/>
      </w:divBdr>
    </w:div>
    <w:div w:id="867909145">
      <w:bodyDiv w:val="1"/>
      <w:marLeft w:val="0"/>
      <w:marRight w:val="0"/>
      <w:marTop w:val="0"/>
      <w:marBottom w:val="0"/>
      <w:divBdr>
        <w:top w:val="none" w:sz="0" w:space="0" w:color="auto"/>
        <w:left w:val="none" w:sz="0" w:space="0" w:color="auto"/>
        <w:bottom w:val="none" w:sz="0" w:space="0" w:color="auto"/>
        <w:right w:val="none" w:sz="0" w:space="0" w:color="auto"/>
      </w:divBdr>
    </w:div>
    <w:div w:id="869027895">
      <w:bodyDiv w:val="1"/>
      <w:marLeft w:val="0"/>
      <w:marRight w:val="0"/>
      <w:marTop w:val="0"/>
      <w:marBottom w:val="0"/>
      <w:divBdr>
        <w:top w:val="none" w:sz="0" w:space="0" w:color="auto"/>
        <w:left w:val="none" w:sz="0" w:space="0" w:color="auto"/>
        <w:bottom w:val="none" w:sz="0" w:space="0" w:color="auto"/>
        <w:right w:val="none" w:sz="0" w:space="0" w:color="auto"/>
      </w:divBdr>
    </w:div>
    <w:div w:id="870537621">
      <w:bodyDiv w:val="1"/>
      <w:marLeft w:val="0"/>
      <w:marRight w:val="0"/>
      <w:marTop w:val="0"/>
      <w:marBottom w:val="0"/>
      <w:divBdr>
        <w:top w:val="none" w:sz="0" w:space="0" w:color="auto"/>
        <w:left w:val="none" w:sz="0" w:space="0" w:color="auto"/>
        <w:bottom w:val="none" w:sz="0" w:space="0" w:color="auto"/>
        <w:right w:val="none" w:sz="0" w:space="0" w:color="auto"/>
      </w:divBdr>
    </w:div>
    <w:div w:id="871579129">
      <w:bodyDiv w:val="1"/>
      <w:marLeft w:val="0"/>
      <w:marRight w:val="0"/>
      <w:marTop w:val="0"/>
      <w:marBottom w:val="0"/>
      <w:divBdr>
        <w:top w:val="none" w:sz="0" w:space="0" w:color="auto"/>
        <w:left w:val="none" w:sz="0" w:space="0" w:color="auto"/>
        <w:bottom w:val="none" w:sz="0" w:space="0" w:color="auto"/>
        <w:right w:val="none" w:sz="0" w:space="0" w:color="auto"/>
      </w:divBdr>
    </w:div>
    <w:div w:id="872304710">
      <w:bodyDiv w:val="1"/>
      <w:marLeft w:val="0"/>
      <w:marRight w:val="0"/>
      <w:marTop w:val="0"/>
      <w:marBottom w:val="0"/>
      <w:divBdr>
        <w:top w:val="none" w:sz="0" w:space="0" w:color="auto"/>
        <w:left w:val="none" w:sz="0" w:space="0" w:color="auto"/>
        <w:bottom w:val="none" w:sz="0" w:space="0" w:color="auto"/>
        <w:right w:val="none" w:sz="0" w:space="0" w:color="auto"/>
      </w:divBdr>
    </w:div>
    <w:div w:id="872421131">
      <w:bodyDiv w:val="1"/>
      <w:marLeft w:val="0"/>
      <w:marRight w:val="0"/>
      <w:marTop w:val="0"/>
      <w:marBottom w:val="0"/>
      <w:divBdr>
        <w:top w:val="none" w:sz="0" w:space="0" w:color="auto"/>
        <w:left w:val="none" w:sz="0" w:space="0" w:color="auto"/>
        <w:bottom w:val="none" w:sz="0" w:space="0" w:color="auto"/>
        <w:right w:val="none" w:sz="0" w:space="0" w:color="auto"/>
      </w:divBdr>
    </w:div>
    <w:div w:id="873077735">
      <w:bodyDiv w:val="1"/>
      <w:marLeft w:val="0"/>
      <w:marRight w:val="0"/>
      <w:marTop w:val="0"/>
      <w:marBottom w:val="0"/>
      <w:divBdr>
        <w:top w:val="none" w:sz="0" w:space="0" w:color="auto"/>
        <w:left w:val="none" w:sz="0" w:space="0" w:color="auto"/>
        <w:bottom w:val="none" w:sz="0" w:space="0" w:color="auto"/>
        <w:right w:val="none" w:sz="0" w:space="0" w:color="auto"/>
      </w:divBdr>
    </w:div>
    <w:div w:id="876696804">
      <w:bodyDiv w:val="1"/>
      <w:marLeft w:val="0"/>
      <w:marRight w:val="0"/>
      <w:marTop w:val="0"/>
      <w:marBottom w:val="0"/>
      <w:divBdr>
        <w:top w:val="none" w:sz="0" w:space="0" w:color="auto"/>
        <w:left w:val="none" w:sz="0" w:space="0" w:color="auto"/>
        <w:bottom w:val="none" w:sz="0" w:space="0" w:color="auto"/>
        <w:right w:val="none" w:sz="0" w:space="0" w:color="auto"/>
      </w:divBdr>
    </w:div>
    <w:div w:id="877746295">
      <w:bodyDiv w:val="1"/>
      <w:marLeft w:val="0"/>
      <w:marRight w:val="0"/>
      <w:marTop w:val="0"/>
      <w:marBottom w:val="0"/>
      <w:divBdr>
        <w:top w:val="none" w:sz="0" w:space="0" w:color="auto"/>
        <w:left w:val="none" w:sz="0" w:space="0" w:color="auto"/>
        <w:bottom w:val="none" w:sz="0" w:space="0" w:color="auto"/>
        <w:right w:val="none" w:sz="0" w:space="0" w:color="auto"/>
      </w:divBdr>
    </w:div>
    <w:div w:id="878394582">
      <w:bodyDiv w:val="1"/>
      <w:marLeft w:val="0"/>
      <w:marRight w:val="0"/>
      <w:marTop w:val="0"/>
      <w:marBottom w:val="0"/>
      <w:divBdr>
        <w:top w:val="none" w:sz="0" w:space="0" w:color="auto"/>
        <w:left w:val="none" w:sz="0" w:space="0" w:color="auto"/>
        <w:bottom w:val="none" w:sz="0" w:space="0" w:color="auto"/>
        <w:right w:val="none" w:sz="0" w:space="0" w:color="auto"/>
      </w:divBdr>
    </w:div>
    <w:div w:id="885143818">
      <w:bodyDiv w:val="1"/>
      <w:marLeft w:val="0"/>
      <w:marRight w:val="0"/>
      <w:marTop w:val="0"/>
      <w:marBottom w:val="0"/>
      <w:divBdr>
        <w:top w:val="none" w:sz="0" w:space="0" w:color="auto"/>
        <w:left w:val="none" w:sz="0" w:space="0" w:color="auto"/>
        <w:bottom w:val="none" w:sz="0" w:space="0" w:color="auto"/>
        <w:right w:val="none" w:sz="0" w:space="0" w:color="auto"/>
      </w:divBdr>
    </w:div>
    <w:div w:id="887258619">
      <w:bodyDiv w:val="1"/>
      <w:marLeft w:val="0"/>
      <w:marRight w:val="0"/>
      <w:marTop w:val="0"/>
      <w:marBottom w:val="0"/>
      <w:divBdr>
        <w:top w:val="none" w:sz="0" w:space="0" w:color="auto"/>
        <w:left w:val="none" w:sz="0" w:space="0" w:color="auto"/>
        <w:bottom w:val="none" w:sz="0" w:space="0" w:color="auto"/>
        <w:right w:val="none" w:sz="0" w:space="0" w:color="auto"/>
      </w:divBdr>
    </w:div>
    <w:div w:id="889459178">
      <w:bodyDiv w:val="1"/>
      <w:marLeft w:val="0"/>
      <w:marRight w:val="0"/>
      <w:marTop w:val="0"/>
      <w:marBottom w:val="0"/>
      <w:divBdr>
        <w:top w:val="none" w:sz="0" w:space="0" w:color="auto"/>
        <w:left w:val="none" w:sz="0" w:space="0" w:color="auto"/>
        <w:bottom w:val="none" w:sz="0" w:space="0" w:color="auto"/>
        <w:right w:val="none" w:sz="0" w:space="0" w:color="auto"/>
      </w:divBdr>
    </w:div>
    <w:div w:id="895777516">
      <w:bodyDiv w:val="1"/>
      <w:marLeft w:val="0"/>
      <w:marRight w:val="0"/>
      <w:marTop w:val="0"/>
      <w:marBottom w:val="0"/>
      <w:divBdr>
        <w:top w:val="none" w:sz="0" w:space="0" w:color="auto"/>
        <w:left w:val="none" w:sz="0" w:space="0" w:color="auto"/>
        <w:bottom w:val="none" w:sz="0" w:space="0" w:color="auto"/>
        <w:right w:val="none" w:sz="0" w:space="0" w:color="auto"/>
      </w:divBdr>
    </w:div>
    <w:div w:id="897862513">
      <w:bodyDiv w:val="1"/>
      <w:marLeft w:val="0"/>
      <w:marRight w:val="0"/>
      <w:marTop w:val="0"/>
      <w:marBottom w:val="0"/>
      <w:divBdr>
        <w:top w:val="none" w:sz="0" w:space="0" w:color="auto"/>
        <w:left w:val="none" w:sz="0" w:space="0" w:color="auto"/>
        <w:bottom w:val="none" w:sz="0" w:space="0" w:color="auto"/>
        <w:right w:val="none" w:sz="0" w:space="0" w:color="auto"/>
      </w:divBdr>
    </w:div>
    <w:div w:id="899484317">
      <w:bodyDiv w:val="1"/>
      <w:marLeft w:val="0"/>
      <w:marRight w:val="0"/>
      <w:marTop w:val="0"/>
      <w:marBottom w:val="0"/>
      <w:divBdr>
        <w:top w:val="none" w:sz="0" w:space="0" w:color="auto"/>
        <w:left w:val="none" w:sz="0" w:space="0" w:color="auto"/>
        <w:bottom w:val="none" w:sz="0" w:space="0" w:color="auto"/>
        <w:right w:val="none" w:sz="0" w:space="0" w:color="auto"/>
      </w:divBdr>
    </w:div>
    <w:div w:id="903100656">
      <w:bodyDiv w:val="1"/>
      <w:marLeft w:val="0"/>
      <w:marRight w:val="0"/>
      <w:marTop w:val="0"/>
      <w:marBottom w:val="0"/>
      <w:divBdr>
        <w:top w:val="none" w:sz="0" w:space="0" w:color="auto"/>
        <w:left w:val="none" w:sz="0" w:space="0" w:color="auto"/>
        <w:bottom w:val="none" w:sz="0" w:space="0" w:color="auto"/>
        <w:right w:val="none" w:sz="0" w:space="0" w:color="auto"/>
      </w:divBdr>
    </w:div>
    <w:div w:id="905342487">
      <w:bodyDiv w:val="1"/>
      <w:marLeft w:val="0"/>
      <w:marRight w:val="0"/>
      <w:marTop w:val="0"/>
      <w:marBottom w:val="0"/>
      <w:divBdr>
        <w:top w:val="none" w:sz="0" w:space="0" w:color="auto"/>
        <w:left w:val="none" w:sz="0" w:space="0" w:color="auto"/>
        <w:bottom w:val="none" w:sz="0" w:space="0" w:color="auto"/>
        <w:right w:val="none" w:sz="0" w:space="0" w:color="auto"/>
      </w:divBdr>
    </w:div>
    <w:div w:id="905726706">
      <w:bodyDiv w:val="1"/>
      <w:marLeft w:val="0"/>
      <w:marRight w:val="0"/>
      <w:marTop w:val="0"/>
      <w:marBottom w:val="0"/>
      <w:divBdr>
        <w:top w:val="none" w:sz="0" w:space="0" w:color="auto"/>
        <w:left w:val="none" w:sz="0" w:space="0" w:color="auto"/>
        <w:bottom w:val="none" w:sz="0" w:space="0" w:color="auto"/>
        <w:right w:val="none" w:sz="0" w:space="0" w:color="auto"/>
      </w:divBdr>
    </w:div>
    <w:div w:id="905992314">
      <w:bodyDiv w:val="1"/>
      <w:marLeft w:val="0"/>
      <w:marRight w:val="0"/>
      <w:marTop w:val="0"/>
      <w:marBottom w:val="0"/>
      <w:divBdr>
        <w:top w:val="none" w:sz="0" w:space="0" w:color="auto"/>
        <w:left w:val="none" w:sz="0" w:space="0" w:color="auto"/>
        <w:bottom w:val="none" w:sz="0" w:space="0" w:color="auto"/>
        <w:right w:val="none" w:sz="0" w:space="0" w:color="auto"/>
      </w:divBdr>
    </w:div>
    <w:div w:id="906111892">
      <w:bodyDiv w:val="1"/>
      <w:marLeft w:val="0"/>
      <w:marRight w:val="0"/>
      <w:marTop w:val="0"/>
      <w:marBottom w:val="0"/>
      <w:divBdr>
        <w:top w:val="none" w:sz="0" w:space="0" w:color="auto"/>
        <w:left w:val="none" w:sz="0" w:space="0" w:color="auto"/>
        <w:bottom w:val="none" w:sz="0" w:space="0" w:color="auto"/>
        <w:right w:val="none" w:sz="0" w:space="0" w:color="auto"/>
      </w:divBdr>
    </w:div>
    <w:div w:id="907769267">
      <w:bodyDiv w:val="1"/>
      <w:marLeft w:val="0"/>
      <w:marRight w:val="0"/>
      <w:marTop w:val="0"/>
      <w:marBottom w:val="0"/>
      <w:divBdr>
        <w:top w:val="none" w:sz="0" w:space="0" w:color="auto"/>
        <w:left w:val="none" w:sz="0" w:space="0" w:color="auto"/>
        <w:bottom w:val="none" w:sz="0" w:space="0" w:color="auto"/>
        <w:right w:val="none" w:sz="0" w:space="0" w:color="auto"/>
      </w:divBdr>
    </w:div>
    <w:div w:id="908077946">
      <w:bodyDiv w:val="1"/>
      <w:marLeft w:val="0"/>
      <w:marRight w:val="0"/>
      <w:marTop w:val="0"/>
      <w:marBottom w:val="0"/>
      <w:divBdr>
        <w:top w:val="none" w:sz="0" w:space="0" w:color="auto"/>
        <w:left w:val="none" w:sz="0" w:space="0" w:color="auto"/>
        <w:bottom w:val="none" w:sz="0" w:space="0" w:color="auto"/>
        <w:right w:val="none" w:sz="0" w:space="0" w:color="auto"/>
      </w:divBdr>
    </w:div>
    <w:div w:id="909122025">
      <w:bodyDiv w:val="1"/>
      <w:marLeft w:val="0"/>
      <w:marRight w:val="0"/>
      <w:marTop w:val="0"/>
      <w:marBottom w:val="0"/>
      <w:divBdr>
        <w:top w:val="none" w:sz="0" w:space="0" w:color="auto"/>
        <w:left w:val="none" w:sz="0" w:space="0" w:color="auto"/>
        <w:bottom w:val="none" w:sz="0" w:space="0" w:color="auto"/>
        <w:right w:val="none" w:sz="0" w:space="0" w:color="auto"/>
      </w:divBdr>
    </w:div>
    <w:div w:id="912348065">
      <w:bodyDiv w:val="1"/>
      <w:marLeft w:val="0"/>
      <w:marRight w:val="0"/>
      <w:marTop w:val="0"/>
      <w:marBottom w:val="0"/>
      <w:divBdr>
        <w:top w:val="none" w:sz="0" w:space="0" w:color="auto"/>
        <w:left w:val="none" w:sz="0" w:space="0" w:color="auto"/>
        <w:bottom w:val="none" w:sz="0" w:space="0" w:color="auto"/>
        <w:right w:val="none" w:sz="0" w:space="0" w:color="auto"/>
      </w:divBdr>
    </w:div>
    <w:div w:id="915017006">
      <w:bodyDiv w:val="1"/>
      <w:marLeft w:val="0"/>
      <w:marRight w:val="0"/>
      <w:marTop w:val="0"/>
      <w:marBottom w:val="0"/>
      <w:divBdr>
        <w:top w:val="none" w:sz="0" w:space="0" w:color="auto"/>
        <w:left w:val="none" w:sz="0" w:space="0" w:color="auto"/>
        <w:bottom w:val="none" w:sz="0" w:space="0" w:color="auto"/>
        <w:right w:val="none" w:sz="0" w:space="0" w:color="auto"/>
      </w:divBdr>
    </w:div>
    <w:div w:id="916015727">
      <w:bodyDiv w:val="1"/>
      <w:marLeft w:val="0"/>
      <w:marRight w:val="0"/>
      <w:marTop w:val="0"/>
      <w:marBottom w:val="0"/>
      <w:divBdr>
        <w:top w:val="none" w:sz="0" w:space="0" w:color="auto"/>
        <w:left w:val="none" w:sz="0" w:space="0" w:color="auto"/>
        <w:bottom w:val="none" w:sz="0" w:space="0" w:color="auto"/>
        <w:right w:val="none" w:sz="0" w:space="0" w:color="auto"/>
      </w:divBdr>
    </w:div>
    <w:div w:id="916093116">
      <w:bodyDiv w:val="1"/>
      <w:marLeft w:val="0"/>
      <w:marRight w:val="0"/>
      <w:marTop w:val="0"/>
      <w:marBottom w:val="0"/>
      <w:divBdr>
        <w:top w:val="none" w:sz="0" w:space="0" w:color="auto"/>
        <w:left w:val="none" w:sz="0" w:space="0" w:color="auto"/>
        <w:bottom w:val="none" w:sz="0" w:space="0" w:color="auto"/>
        <w:right w:val="none" w:sz="0" w:space="0" w:color="auto"/>
      </w:divBdr>
    </w:div>
    <w:div w:id="920794347">
      <w:bodyDiv w:val="1"/>
      <w:marLeft w:val="0"/>
      <w:marRight w:val="0"/>
      <w:marTop w:val="0"/>
      <w:marBottom w:val="0"/>
      <w:divBdr>
        <w:top w:val="none" w:sz="0" w:space="0" w:color="auto"/>
        <w:left w:val="none" w:sz="0" w:space="0" w:color="auto"/>
        <w:bottom w:val="none" w:sz="0" w:space="0" w:color="auto"/>
        <w:right w:val="none" w:sz="0" w:space="0" w:color="auto"/>
      </w:divBdr>
    </w:div>
    <w:div w:id="924535906">
      <w:bodyDiv w:val="1"/>
      <w:marLeft w:val="0"/>
      <w:marRight w:val="0"/>
      <w:marTop w:val="0"/>
      <w:marBottom w:val="0"/>
      <w:divBdr>
        <w:top w:val="none" w:sz="0" w:space="0" w:color="auto"/>
        <w:left w:val="none" w:sz="0" w:space="0" w:color="auto"/>
        <w:bottom w:val="none" w:sz="0" w:space="0" w:color="auto"/>
        <w:right w:val="none" w:sz="0" w:space="0" w:color="auto"/>
      </w:divBdr>
    </w:div>
    <w:div w:id="926957963">
      <w:bodyDiv w:val="1"/>
      <w:marLeft w:val="0"/>
      <w:marRight w:val="0"/>
      <w:marTop w:val="0"/>
      <w:marBottom w:val="0"/>
      <w:divBdr>
        <w:top w:val="none" w:sz="0" w:space="0" w:color="auto"/>
        <w:left w:val="none" w:sz="0" w:space="0" w:color="auto"/>
        <w:bottom w:val="none" w:sz="0" w:space="0" w:color="auto"/>
        <w:right w:val="none" w:sz="0" w:space="0" w:color="auto"/>
      </w:divBdr>
    </w:div>
    <w:div w:id="927884524">
      <w:bodyDiv w:val="1"/>
      <w:marLeft w:val="0"/>
      <w:marRight w:val="0"/>
      <w:marTop w:val="0"/>
      <w:marBottom w:val="0"/>
      <w:divBdr>
        <w:top w:val="none" w:sz="0" w:space="0" w:color="auto"/>
        <w:left w:val="none" w:sz="0" w:space="0" w:color="auto"/>
        <w:bottom w:val="none" w:sz="0" w:space="0" w:color="auto"/>
        <w:right w:val="none" w:sz="0" w:space="0" w:color="auto"/>
      </w:divBdr>
    </w:div>
    <w:div w:id="928729643">
      <w:bodyDiv w:val="1"/>
      <w:marLeft w:val="0"/>
      <w:marRight w:val="0"/>
      <w:marTop w:val="0"/>
      <w:marBottom w:val="0"/>
      <w:divBdr>
        <w:top w:val="none" w:sz="0" w:space="0" w:color="auto"/>
        <w:left w:val="none" w:sz="0" w:space="0" w:color="auto"/>
        <w:bottom w:val="none" w:sz="0" w:space="0" w:color="auto"/>
        <w:right w:val="none" w:sz="0" w:space="0" w:color="auto"/>
      </w:divBdr>
    </w:div>
    <w:div w:id="929199945">
      <w:bodyDiv w:val="1"/>
      <w:marLeft w:val="0"/>
      <w:marRight w:val="0"/>
      <w:marTop w:val="0"/>
      <w:marBottom w:val="0"/>
      <w:divBdr>
        <w:top w:val="none" w:sz="0" w:space="0" w:color="auto"/>
        <w:left w:val="none" w:sz="0" w:space="0" w:color="auto"/>
        <w:bottom w:val="none" w:sz="0" w:space="0" w:color="auto"/>
        <w:right w:val="none" w:sz="0" w:space="0" w:color="auto"/>
      </w:divBdr>
    </w:div>
    <w:div w:id="929316748">
      <w:bodyDiv w:val="1"/>
      <w:marLeft w:val="0"/>
      <w:marRight w:val="0"/>
      <w:marTop w:val="0"/>
      <w:marBottom w:val="0"/>
      <w:divBdr>
        <w:top w:val="none" w:sz="0" w:space="0" w:color="auto"/>
        <w:left w:val="none" w:sz="0" w:space="0" w:color="auto"/>
        <w:bottom w:val="none" w:sz="0" w:space="0" w:color="auto"/>
        <w:right w:val="none" w:sz="0" w:space="0" w:color="auto"/>
      </w:divBdr>
    </w:div>
    <w:div w:id="929508088">
      <w:bodyDiv w:val="1"/>
      <w:marLeft w:val="0"/>
      <w:marRight w:val="0"/>
      <w:marTop w:val="0"/>
      <w:marBottom w:val="0"/>
      <w:divBdr>
        <w:top w:val="none" w:sz="0" w:space="0" w:color="auto"/>
        <w:left w:val="none" w:sz="0" w:space="0" w:color="auto"/>
        <w:bottom w:val="none" w:sz="0" w:space="0" w:color="auto"/>
        <w:right w:val="none" w:sz="0" w:space="0" w:color="auto"/>
      </w:divBdr>
    </w:div>
    <w:div w:id="930625583">
      <w:bodyDiv w:val="1"/>
      <w:marLeft w:val="0"/>
      <w:marRight w:val="0"/>
      <w:marTop w:val="0"/>
      <w:marBottom w:val="0"/>
      <w:divBdr>
        <w:top w:val="none" w:sz="0" w:space="0" w:color="auto"/>
        <w:left w:val="none" w:sz="0" w:space="0" w:color="auto"/>
        <w:bottom w:val="none" w:sz="0" w:space="0" w:color="auto"/>
        <w:right w:val="none" w:sz="0" w:space="0" w:color="auto"/>
      </w:divBdr>
    </w:div>
    <w:div w:id="934753340">
      <w:bodyDiv w:val="1"/>
      <w:marLeft w:val="0"/>
      <w:marRight w:val="0"/>
      <w:marTop w:val="0"/>
      <w:marBottom w:val="0"/>
      <w:divBdr>
        <w:top w:val="none" w:sz="0" w:space="0" w:color="auto"/>
        <w:left w:val="none" w:sz="0" w:space="0" w:color="auto"/>
        <w:bottom w:val="none" w:sz="0" w:space="0" w:color="auto"/>
        <w:right w:val="none" w:sz="0" w:space="0" w:color="auto"/>
      </w:divBdr>
    </w:div>
    <w:div w:id="935330733">
      <w:bodyDiv w:val="1"/>
      <w:marLeft w:val="0"/>
      <w:marRight w:val="0"/>
      <w:marTop w:val="0"/>
      <w:marBottom w:val="0"/>
      <w:divBdr>
        <w:top w:val="none" w:sz="0" w:space="0" w:color="auto"/>
        <w:left w:val="none" w:sz="0" w:space="0" w:color="auto"/>
        <w:bottom w:val="none" w:sz="0" w:space="0" w:color="auto"/>
        <w:right w:val="none" w:sz="0" w:space="0" w:color="auto"/>
      </w:divBdr>
    </w:div>
    <w:div w:id="935867333">
      <w:bodyDiv w:val="1"/>
      <w:marLeft w:val="0"/>
      <w:marRight w:val="0"/>
      <w:marTop w:val="0"/>
      <w:marBottom w:val="0"/>
      <w:divBdr>
        <w:top w:val="none" w:sz="0" w:space="0" w:color="auto"/>
        <w:left w:val="none" w:sz="0" w:space="0" w:color="auto"/>
        <w:bottom w:val="none" w:sz="0" w:space="0" w:color="auto"/>
        <w:right w:val="none" w:sz="0" w:space="0" w:color="auto"/>
      </w:divBdr>
    </w:div>
    <w:div w:id="937757544">
      <w:bodyDiv w:val="1"/>
      <w:marLeft w:val="0"/>
      <w:marRight w:val="0"/>
      <w:marTop w:val="0"/>
      <w:marBottom w:val="0"/>
      <w:divBdr>
        <w:top w:val="none" w:sz="0" w:space="0" w:color="auto"/>
        <w:left w:val="none" w:sz="0" w:space="0" w:color="auto"/>
        <w:bottom w:val="none" w:sz="0" w:space="0" w:color="auto"/>
        <w:right w:val="none" w:sz="0" w:space="0" w:color="auto"/>
      </w:divBdr>
    </w:div>
    <w:div w:id="939216178">
      <w:bodyDiv w:val="1"/>
      <w:marLeft w:val="0"/>
      <w:marRight w:val="0"/>
      <w:marTop w:val="0"/>
      <w:marBottom w:val="0"/>
      <w:divBdr>
        <w:top w:val="none" w:sz="0" w:space="0" w:color="auto"/>
        <w:left w:val="none" w:sz="0" w:space="0" w:color="auto"/>
        <w:bottom w:val="none" w:sz="0" w:space="0" w:color="auto"/>
        <w:right w:val="none" w:sz="0" w:space="0" w:color="auto"/>
      </w:divBdr>
    </w:div>
    <w:div w:id="940142873">
      <w:bodyDiv w:val="1"/>
      <w:marLeft w:val="0"/>
      <w:marRight w:val="0"/>
      <w:marTop w:val="0"/>
      <w:marBottom w:val="0"/>
      <w:divBdr>
        <w:top w:val="none" w:sz="0" w:space="0" w:color="auto"/>
        <w:left w:val="none" w:sz="0" w:space="0" w:color="auto"/>
        <w:bottom w:val="none" w:sz="0" w:space="0" w:color="auto"/>
        <w:right w:val="none" w:sz="0" w:space="0" w:color="auto"/>
      </w:divBdr>
    </w:div>
    <w:div w:id="941768182">
      <w:bodyDiv w:val="1"/>
      <w:marLeft w:val="0"/>
      <w:marRight w:val="0"/>
      <w:marTop w:val="0"/>
      <w:marBottom w:val="0"/>
      <w:divBdr>
        <w:top w:val="none" w:sz="0" w:space="0" w:color="auto"/>
        <w:left w:val="none" w:sz="0" w:space="0" w:color="auto"/>
        <w:bottom w:val="none" w:sz="0" w:space="0" w:color="auto"/>
        <w:right w:val="none" w:sz="0" w:space="0" w:color="auto"/>
      </w:divBdr>
    </w:div>
    <w:div w:id="941768247">
      <w:bodyDiv w:val="1"/>
      <w:marLeft w:val="0"/>
      <w:marRight w:val="0"/>
      <w:marTop w:val="0"/>
      <w:marBottom w:val="0"/>
      <w:divBdr>
        <w:top w:val="none" w:sz="0" w:space="0" w:color="auto"/>
        <w:left w:val="none" w:sz="0" w:space="0" w:color="auto"/>
        <w:bottom w:val="none" w:sz="0" w:space="0" w:color="auto"/>
        <w:right w:val="none" w:sz="0" w:space="0" w:color="auto"/>
      </w:divBdr>
    </w:div>
    <w:div w:id="942106594">
      <w:bodyDiv w:val="1"/>
      <w:marLeft w:val="0"/>
      <w:marRight w:val="0"/>
      <w:marTop w:val="0"/>
      <w:marBottom w:val="0"/>
      <w:divBdr>
        <w:top w:val="none" w:sz="0" w:space="0" w:color="auto"/>
        <w:left w:val="none" w:sz="0" w:space="0" w:color="auto"/>
        <w:bottom w:val="none" w:sz="0" w:space="0" w:color="auto"/>
        <w:right w:val="none" w:sz="0" w:space="0" w:color="auto"/>
      </w:divBdr>
    </w:div>
    <w:div w:id="947928844">
      <w:bodyDiv w:val="1"/>
      <w:marLeft w:val="0"/>
      <w:marRight w:val="0"/>
      <w:marTop w:val="0"/>
      <w:marBottom w:val="0"/>
      <w:divBdr>
        <w:top w:val="none" w:sz="0" w:space="0" w:color="auto"/>
        <w:left w:val="none" w:sz="0" w:space="0" w:color="auto"/>
        <w:bottom w:val="none" w:sz="0" w:space="0" w:color="auto"/>
        <w:right w:val="none" w:sz="0" w:space="0" w:color="auto"/>
      </w:divBdr>
    </w:div>
    <w:div w:id="948049347">
      <w:bodyDiv w:val="1"/>
      <w:marLeft w:val="0"/>
      <w:marRight w:val="0"/>
      <w:marTop w:val="0"/>
      <w:marBottom w:val="0"/>
      <w:divBdr>
        <w:top w:val="none" w:sz="0" w:space="0" w:color="auto"/>
        <w:left w:val="none" w:sz="0" w:space="0" w:color="auto"/>
        <w:bottom w:val="none" w:sz="0" w:space="0" w:color="auto"/>
        <w:right w:val="none" w:sz="0" w:space="0" w:color="auto"/>
      </w:divBdr>
    </w:div>
    <w:div w:id="950746601">
      <w:bodyDiv w:val="1"/>
      <w:marLeft w:val="0"/>
      <w:marRight w:val="0"/>
      <w:marTop w:val="0"/>
      <w:marBottom w:val="0"/>
      <w:divBdr>
        <w:top w:val="none" w:sz="0" w:space="0" w:color="auto"/>
        <w:left w:val="none" w:sz="0" w:space="0" w:color="auto"/>
        <w:bottom w:val="none" w:sz="0" w:space="0" w:color="auto"/>
        <w:right w:val="none" w:sz="0" w:space="0" w:color="auto"/>
      </w:divBdr>
    </w:div>
    <w:div w:id="951131668">
      <w:bodyDiv w:val="1"/>
      <w:marLeft w:val="0"/>
      <w:marRight w:val="0"/>
      <w:marTop w:val="0"/>
      <w:marBottom w:val="0"/>
      <w:divBdr>
        <w:top w:val="none" w:sz="0" w:space="0" w:color="auto"/>
        <w:left w:val="none" w:sz="0" w:space="0" w:color="auto"/>
        <w:bottom w:val="none" w:sz="0" w:space="0" w:color="auto"/>
        <w:right w:val="none" w:sz="0" w:space="0" w:color="auto"/>
      </w:divBdr>
    </w:div>
    <w:div w:id="952135468">
      <w:bodyDiv w:val="1"/>
      <w:marLeft w:val="0"/>
      <w:marRight w:val="0"/>
      <w:marTop w:val="0"/>
      <w:marBottom w:val="0"/>
      <w:divBdr>
        <w:top w:val="none" w:sz="0" w:space="0" w:color="auto"/>
        <w:left w:val="none" w:sz="0" w:space="0" w:color="auto"/>
        <w:bottom w:val="none" w:sz="0" w:space="0" w:color="auto"/>
        <w:right w:val="none" w:sz="0" w:space="0" w:color="auto"/>
      </w:divBdr>
    </w:div>
    <w:div w:id="953942418">
      <w:bodyDiv w:val="1"/>
      <w:marLeft w:val="0"/>
      <w:marRight w:val="0"/>
      <w:marTop w:val="0"/>
      <w:marBottom w:val="0"/>
      <w:divBdr>
        <w:top w:val="none" w:sz="0" w:space="0" w:color="auto"/>
        <w:left w:val="none" w:sz="0" w:space="0" w:color="auto"/>
        <w:bottom w:val="none" w:sz="0" w:space="0" w:color="auto"/>
        <w:right w:val="none" w:sz="0" w:space="0" w:color="auto"/>
      </w:divBdr>
    </w:div>
    <w:div w:id="955983232">
      <w:bodyDiv w:val="1"/>
      <w:marLeft w:val="0"/>
      <w:marRight w:val="0"/>
      <w:marTop w:val="0"/>
      <w:marBottom w:val="0"/>
      <w:divBdr>
        <w:top w:val="none" w:sz="0" w:space="0" w:color="auto"/>
        <w:left w:val="none" w:sz="0" w:space="0" w:color="auto"/>
        <w:bottom w:val="none" w:sz="0" w:space="0" w:color="auto"/>
        <w:right w:val="none" w:sz="0" w:space="0" w:color="auto"/>
      </w:divBdr>
    </w:div>
    <w:div w:id="958295701">
      <w:bodyDiv w:val="1"/>
      <w:marLeft w:val="0"/>
      <w:marRight w:val="0"/>
      <w:marTop w:val="0"/>
      <w:marBottom w:val="0"/>
      <w:divBdr>
        <w:top w:val="none" w:sz="0" w:space="0" w:color="auto"/>
        <w:left w:val="none" w:sz="0" w:space="0" w:color="auto"/>
        <w:bottom w:val="none" w:sz="0" w:space="0" w:color="auto"/>
        <w:right w:val="none" w:sz="0" w:space="0" w:color="auto"/>
      </w:divBdr>
    </w:div>
    <w:div w:id="963655382">
      <w:bodyDiv w:val="1"/>
      <w:marLeft w:val="0"/>
      <w:marRight w:val="0"/>
      <w:marTop w:val="0"/>
      <w:marBottom w:val="0"/>
      <w:divBdr>
        <w:top w:val="none" w:sz="0" w:space="0" w:color="auto"/>
        <w:left w:val="none" w:sz="0" w:space="0" w:color="auto"/>
        <w:bottom w:val="none" w:sz="0" w:space="0" w:color="auto"/>
        <w:right w:val="none" w:sz="0" w:space="0" w:color="auto"/>
      </w:divBdr>
    </w:div>
    <w:div w:id="965701505">
      <w:bodyDiv w:val="1"/>
      <w:marLeft w:val="0"/>
      <w:marRight w:val="0"/>
      <w:marTop w:val="0"/>
      <w:marBottom w:val="0"/>
      <w:divBdr>
        <w:top w:val="none" w:sz="0" w:space="0" w:color="auto"/>
        <w:left w:val="none" w:sz="0" w:space="0" w:color="auto"/>
        <w:bottom w:val="none" w:sz="0" w:space="0" w:color="auto"/>
        <w:right w:val="none" w:sz="0" w:space="0" w:color="auto"/>
      </w:divBdr>
    </w:div>
    <w:div w:id="965814952">
      <w:bodyDiv w:val="1"/>
      <w:marLeft w:val="0"/>
      <w:marRight w:val="0"/>
      <w:marTop w:val="0"/>
      <w:marBottom w:val="0"/>
      <w:divBdr>
        <w:top w:val="none" w:sz="0" w:space="0" w:color="auto"/>
        <w:left w:val="none" w:sz="0" w:space="0" w:color="auto"/>
        <w:bottom w:val="none" w:sz="0" w:space="0" w:color="auto"/>
        <w:right w:val="none" w:sz="0" w:space="0" w:color="auto"/>
      </w:divBdr>
    </w:div>
    <w:div w:id="966855265">
      <w:bodyDiv w:val="1"/>
      <w:marLeft w:val="0"/>
      <w:marRight w:val="0"/>
      <w:marTop w:val="0"/>
      <w:marBottom w:val="0"/>
      <w:divBdr>
        <w:top w:val="none" w:sz="0" w:space="0" w:color="auto"/>
        <w:left w:val="none" w:sz="0" w:space="0" w:color="auto"/>
        <w:bottom w:val="none" w:sz="0" w:space="0" w:color="auto"/>
        <w:right w:val="none" w:sz="0" w:space="0" w:color="auto"/>
      </w:divBdr>
    </w:div>
    <w:div w:id="967903620">
      <w:bodyDiv w:val="1"/>
      <w:marLeft w:val="0"/>
      <w:marRight w:val="0"/>
      <w:marTop w:val="0"/>
      <w:marBottom w:val="0"/>
      <w:divBdr>
        <w:top w:val="none" w:sz="0" w:space="0" w:color="auto"/>
        <w:left w:val="none" w:sz="0" w:space="0" w:color="auto"/>
        <w:bottom w:val="none" w:sz="0" w:space="0" w:color="auto"/>
        <w:right w:val="none" w:sz="0" w:space="0" w:color="auto"/>
      </w:divBdr>
    </w:div>
    <w:div w:id="967970765">
      <w:bodyDiv w:val="1"/>
      <w:marLeft w:val="0"/>
      <w:marRight w:val="0"/>
      <w:marTop w:val="0"/>
      <w:marBottom w:val="0"/>
      <w:divBdr>
        <w:top w:val="none" w:sz="0" w:space="0" w:color="auto"/>
        <w:left w:val="none" w:sz="0" w:space="0" w:color="auto"/>
        <w:bottom w:val="none" w:sz="0" w:space="0" w:color="auto"/>
        <w:right w:val="none" w:sz="0" w:space="0" w:color="auto"/>
      </w:divBdr>
    </w:div>
    <w:div w:id="969095979">
      <w:bodyDiv w:val="1"/>
      <w:marLeft w:val="0"/>
      <w:marRight w:val="0"/>
      <w:marTop w:val="0"/>
      <w:marBottom w:val="0"/>
      <w:divBdr>
        <w:top w:val="none" w:sz="0" w:space="0" w:color="auto"/>
        <w:left w:val="none" w:sz="0" w:space="0" w:color="auto"/>
        <w:bottom w:val="none" w:sz="0" w:space="0" w:color="auto"/>
        <w:right w:val="none" w:sz="0" w:space="0" w:color="auto"/>
      </w:divBdr>
    </w:div>
    <w:div w:id="969870357">
      <w:bodyDiv w:val="1"/>
      <w:marLeft w:val="0"/>
      <w:marRight w:val="0"/>
      <w:marTop w:val="0"/>
      <w:marBottom w:val="0"/>
      <w:divBdr>
        <w:top w:val="none" w:sz="0" w:space="0" w:color="auto"/>
        <w:left w:val="none" w:sz="0" w:space="0" w:color="auto"/>
        <w:bottom w:val="none" w:sz="0" w:space="0" w:color="auto"/>
        <w:right w:val="none" w:sz="0" w:space="0" w:color="auto"/>
      </w:divBdr>
    </w:div>
    <w:div w:id="971323100">
      <w:bodyDiv w:val="1"/>
      <w:marLeft w:val="0"/>
      <w:marRight w:val="0"/>
      <w:marTop w:val="0"/>
      <w:marBottom w:val="0"/>
      <w:divBdr>
        <w:top w:val="none" w:sz="0" w:space="0" w:color="auto"/>
        <w:left w:val="none" w:sz="0" w:space="0" w:color="auto"/>
        <w:bottom w:val="none" w:sz="0" w:space="0" w:color="auto"/>
        <w:right w:val="none" w:sz="0" w:space="0" w:color="auto"/>
      </w:divBdr>
    </w:div>
    <w:div w:id="972713064">
      <w:bodyDiv w:val="1"/>
      <w:marLeft w:val="0"/>
      <w:marRight w:val="0"/>
      <w:marTop w:val="0"/>
      <w:marBottom w:val="0"/>
      <w:divBdr>
        <w:top w:val="none" w:sz="0" w:space="0" w:color="auto"/>
        <w:left w:val="none" w:sz="0" w:space="0" w:color="auto"/>
        <w:bottom w:val="none" w:sz="0" w:space="0" w:color="auto"/>
        <w:right w:val="none" w:sz="0" w:space="0" w:color="auto"/>
      </w:divBdr>
    </w:div>
    <w:div w:id="972751303">
      <w:bodyDiv w:val="1"/>
      <w:marLeft w:val="0"/>
      <w:marRight w:val="0"/>
      <w:marTop w:val="0"/>
      <w:marBottom w:val="0"/>
      <w:divBdr>
        <w:top w:val="none" w:sz="0" w:space="0" w:color="auto"/>
        <w:left w:val="none" w:sz="0" w:space="0" w:color="auto"/>
        <w:bottom w:val="none" w:sz="0" w:space="0" w:color="auto"/>
        <w:right w:val="none" w:sz="0" w:space="0" w:color="auto"/>
      </w:divBdr>
    </w:div>
    <w:div w:id="974724604">
      <w:bodyDiv w:val="1"/>
      <w:marLeft w:val="0"/>
      <w:marRight w:val="0"/>
      <w:marTop w:val="0"/>
      <w:marBottom w:val="0"/>
      <w:divBdr>
        <w:top w:val="none" w:sz="0" w:space="0" w:color="auto"/>
        <w:left w:val="none" w:sz="0" w:space="0" w:color="auto"/>
        <w:bottom w:val="none" w:sz="0" w:space="0" w:color="auto"/>
        <w:right w:val="none" w:sz="0" w:space="0" w:color="auto"/>
      </w:divBdr>
    </w:div>
    <w:div w:id="977342271">
      <w:bodyDiv w:val="1"/>
      <w:marLeft w:val="0"/>
      <w:marRight w:val="0"/>
      <w:marTop w:val="0"/>
      <w:marBottom w:val="0"/>
      <w:divBdr>
        <w:top w:val="none" w:sz="0" w:space="0" w:color="auto"/>
        <w:left w:val="none" w:sz="0" w:space="0" w:color="auto"/>
        <w:bottom w:val="none" w:sz="0" w:space="0" w:color="auto"/>
        <w:right w:val="none" w:sz="0" w:space="0" w:color="auto"/>
      </w:divBdr>
    </w:div>
    <w:div w:id="979119460">
      <w:bodyDiv w:val="1"/>
      <w:marLeft w:val="0"/>
      <w:marRight w:val="0"/>
      <w:marTop w:val="0"/>
      <w:marBottom w:val="0"/>
      <w:divBdr>
        <w:top w:val="none" w:sz="0" w:space="0" w:color="auto"/>
        <w:left w:val="none" w:sz="0" w:space="0" w:color="auto"/>
        <w:bottom w:val="none" w:sz="0" w:space="0" w:color="auto"/>
        <w:right w:val="none" w:sz="0" w:space="0" w:color="auto"/>
      </w:divBdr>
    </w:div>
    <w:div w:id="979841717">
      <w:bodyDiv w:val="1"/>
      <w:marLeft w:val="0"/>
      <w:marRight w:val="0"/>
      <w:marTop w:val="0"/>
      <w:marBottom w:val="0"/>
      <w:divBdr>
        <w:top w:val="none" w:sz="0" w:space="0" w:color="auto"/>
        <w:left w:val="none" w:sz="0" w:space="0" w:color="auto"/>
        <w:bottom w:val="none" w:sz="0" w:space="0" w:color="auto"/>
        <w:right w:val="none" w:sz="0" w:space="0" w:color="auto"/>
      </w:divBdr>
    </w:div>
    <w:div w:id="982276587">
      <w:bodyDiv w:val="1"/>
      <w:marLeft w:val="0"/>
      <w:marRight w:val="0"/>
      <w:marTop w:val="0"/>
      <w:marBottom w:val="0"/>
      <w:divBdr>
        <w:top w:val="none" w:sz="0" w:space="0" w:color="auto"/>
        <w:left w:val="none" w:sz="0" w:space="0" w:color="auto"/>
        <w:bottom w:val="none" w:sz="0" w:space="0" w:color="auto"/>
        <w:right w:val="none" w:sz="0" w:space="0" w:color="auto"/>
      </w:divBdr>
    </w:div>
    <w:div w:id="986907559">
      <w:bodyDiv w:val="1"/>
      <w:marLeft w:val="0"/>
      <w:marRight w:val="0"/>
      <w:marTop w:val="0"/>
      <w:marBottom w:val="0"/>
      <w:divBdr>
        <w:top w:val="none" w:sz="0" w:space="0" w:color="auto"/>
        <w:left w:val="none" w:sz="0" w:space="0" w:color="auto"/>
        <w:bottom w:val="none" w:sz="0" w:space="0" w:color="auto"/>
        <w:right w:val="none" w:sz="0" w:space="0" w:color="auto"/>
      </w:divBdr>
    </w:div>
    <w:div w:id="989558266">
      <w:bodyDiv w:val="1"/>
      <w:marLeft w:val="0"/>
      <w:marRight w:val="0"/>
      <w:marTop w:val="0"/>
      <w:marBottom w:val="0"/>
      <w:divBdr>
        <w:top w:val="none" w:sz="0" w:space="0" w:color="auto"/>
        <w:left w:val="none" w:sz="0" w:space="0" w:color="auto"/>
        <w:bottom w:val="none" w:sz="0" w:space="0" w:color="auto"/>
        <w:right w:val="none" w:sz="0" w:space="0" w:color="auto"/>
      </w:divBdr>
    </w:div>
    <w:div w:id="994646027">
      <w:bodyDiv w:val="1"/>
      <w:marLeft w:val="0"/>
      <w:marRight w:val="0"/>
      <w:marTop w:val="0"/>
      <w:marBottom w:val="0"/>
      <w:divBdr>
        <w:top w:val="none" w:sz="0" w:space="0" w:color="auto"/>
        <w:left w:val="none" w:sz="0" w:space="0" w:color="auto"/>
        <w:bottom w:val="none" w:sz="0" w:space="0" w:color="auto"/>
        <w:right w:val="none" w:sz="0" w:space="0" w:color="auto"/>
      </w:divBdr>
    </w:div>
    <w:div w:id="999652114">
      <w:bodyDiv w:val="1"/>
      <w:marLeft w:val="0"/>
      <w:marRight w:val="0"/>
      <w:marTop w:val="0"/>
      <w:marBottom w:val="0"/>
      <w:divBdr>
        <w:top w:val="none" w:sz="0" w:space="0" w:color="auto"/>
        <w:left w:val="none" w:sz="0" w:space="0" w:color="auto"/>
        <w:bottom w:val="none" w:sz="0" w:space="0" w:color="auto"/>
        <w:right w:val="none" w:sz="0" w:space="0" w:color="auto"/>
      </w:divBdr>
    </w:div>
    <w:div w:id="1011253092">
      <w:bodyDiv w:val="1"/>
      <w:marLeft w:val="0"/>
      <w:marRight w:val="0"/>
      <w:marTop w:val="0"/>
      <w:marBottom w:val="0"/>
      <w:divBdr>
        <w:top w:val="none" w:sz="0" w:space="0" w:color="auto"/>
        <w:left w:val="none" w:sz="0" w:space="0" w:color="auto"/>
        <w:bottom w:val="none" w:sz="0" w:space="0" w:color="auto"/>
        <w:right w:val="none" w:sz="0" w:space="0" w:color="auto"/>
      </w:divBdr>
    </w:div>
    <w:div w:id="1014920804">
      <w:bodyDiv w:val="1"/>
      <w:marLeft w:val="0"/>
      <w:marRight w:val="0"/>
      <w:marTop w:val="0"/>
      <w:marBottom w:val="0"/>
      <w:divBdr>
        <w:top w:val="none" w:sz="0" w:space="0" w:color="auto"/>
        <w:left w:val="none" w:sz="0" w:space="0" w:color="auto"/>
        <w:bottom w:val="none" w:sz="0" w:space="0" w:color="auto"/>
        <w:right w:val="none" w:sz="0" w:space="0" w:color="auto"/>
      </w:divBdr>
    </w:div>
    <w:div w:id="1018196300">
      <w:bodyDiv w:val="1"/>
      <w:marLeft w:val="0"/>
      <w:marRight w:val="0"/>
      <w:marTop w:val="0"/>
      <w:marBottom w:val="0"/>
      <w:divBdr>
        <w:top w:val="none" w:sz="0" w:space="0" w:color="auto"/>
        <w:left w:val="none" w:sz="0" w:space="0" w:color="auto"/>
        <w:bottom w:val="none" w:sz="0" w:space="0" w:color="auto"/>
        <w:right w:val="none" w:sz="0" w:space="0" w:color="auto"/>
      </w:divBdr>
    </w:div>
    <w:div w:id="1019813374">
      <w:bodyDiv w:val="1"/>
      <w:marLeft w:val="0"/>
      <w:marRight w:val="0"/>
      <w:marTop w:val="0"/>
      <w:marBottom w:val="0"/>
      <w:divBdr>
        <w:top w:val="none" w:sz="0" w:space="0" w:color="auto"/>
        <w:left w:val="none" w:sz="0" w:space="0" w:color="auto"/>
        <w:bottom w:val="none" w:sz="0" w:space="0" w:color="auto"/>
        <w:right w:val="none" w:sz="0" w:space="0" w:color="auto"/>
      </w:divBdr>
    </w:div>
    <w:div w:id="1020205792">
      <w:bodyDiv w:val="1"/>
      <w:marLeft w:val="0"/>
      <w:marRight w:val="0"/>
      <w:marTop w:val="0"/>
      <w:marBottom w:val="0"/>
      <w:divBdr>
        <w:top w:val="none" w:sz="0" w:space="0" w:color="auto"/>
        <w:left w:val="none" w:sz="0" w:space="0" w:color="auto"/>
        <w:bottom w:val="none" w:sz="0" w:space="0" w:color="auto"/>
        <w:right w:val="none" w:sz="0" w:space="0" w:color="auto"/>
      </w:divBdr>
    </w:div>
    <w:div w:id="1022321670">
      <w:bodyDiv w:val="1"/>
      <w:marLeft w:val="0"/>
      <w:marRight w:val="0"/>
      <w:marTop w:val="0"/>
      <w:marBottom w:val="0"/>
      <w:divBdr>
        <w:top w:val="none" w:sz="0" w:space="0" w:color="auto"/>
        <w:left w:val="none" w:sz="0" w:space="0" w:color="auto"/>
        <w:bottom w:val="none" w:sz="0" w:space="0" w:color="auto"/>
        <w:right w:val="none" w:sz="0" w:space="0" w:color="auto"/>
      </w:divBdr>
    </w:div>
    <w:div w:id="1022583721">
      <w:bodyDiv w:val="1"/>
      <w:marLeft w:val="0"/>
      <w:marRight w:val="0"/>
      <w:marTop w:val="0"/>
      <w:marBottom w:val="0"/>
      <w:divBdr>
        <w:top w:val="none" w:sz="0" w:space="0" w:color="auto"/>
        <w:left w:val="none" w:sz="0" w:space="0" w:color="auto"/>
        <w:bottom w:val="none" w:sz="0" w:space="0" w:color="auto"/>
        <w:right w:val="none" w:sz="0" w:space="0" w:color="auto"/>
      </w:divBdr>
    </w:div>
    <w:div w:id="1026635051">
      <w:bodyDiv w:val="1"/>
      <w:marLeft w:val="0"/>
      <w:marRight w:val="0"/>
      <w:marTop w:val="0"/>
      <w:marBottom w:val="0"/>
      <w:divBdr>
        <w:top w:val="none" w:sz="0" w:space="0" w:color="auto"/>
        <w:left w:val="none" w:sz="0" w:space="0" w:color="auto"/>
        <w:bottom w:val="none" w:sz="0" w:space="0" w:color="auto"/>
        <w:right w:val="none" w:sz="0" w:space="0" w:color="auto"/>
      </w:divBdr>
    </w:div>
    <w:div w:id="1029336335">
      <w:bodyDiv w:val="1"/>
      <w:marLeft w:val="0"/>
      <w:marRight w:val="0"/>
      <w:marTop w:val="0"/>
      <w:marBottom w:val="0"/>
      <w:divBdr>
        <w:top w:val="none" w:sz="0" w:space="0" w:color="auto"/>
        <w:left w:val="none" w:sz="0" w:space="0" w:color="auto"/>
        <w:bottom w:val="none" w:sz="0" w:space="0" w:color="auto"/>
        <w:right w:val="none" w:sz="0" w:space="0" w:color="auto"/>
      </w:divBdr>
    </w:div>
    <w:div w:id="1031029954">
      <w:bodyDiv w:val="1"/>
      <w:marLeft w:val="0"/>
      <w:marRight w:val="0"/>
      <w:marTop w:val="0"/>
      <w:marBottom w:val="0"/>
      <w:divBdr>
        <w:top w:val="none" w:sz="0" w:space="0" w:color="auto"/>
        <w:left w:val="none" w:sz="0" w:space="0" w:color="auto"/>
        <w:bottom w:val="none" w:sz="0" w:space="0" w:color="auto"/>
        <w:right w:val="none" w:sz="0" w:space="0" w:color="auto"/>
      </w:divBdr>
    </w:div>
    <w:div w:id="1033045028">
      <w:bodyDiv w:val="1"/>
      <w:marLeft w:val="0"/>
      <w:marRight w:val="0"/>
      <w:marTop w:val="0"/>
      <w:marBottom w:val="0"/>
      <w:divBdr>
        <w:top w:val="none" w:sz="0" w:space="0" w:color="auto"/>
        <w:left w:val="none" w:sz="0" w:space="0" w:color="auto"/>
        <w:bottom w:val="none" w:sz="0" w:space="0" w:color="auto"/>
        <w:right w:val="none" w:sz="0" w:space="0" w:color="auto"/>
      </w:divBdr>
    </w:div>
    <w:div w:id="1033382140">
      <w:bodyDiv w:val="1"/>
      <w:marLeft w:val="0"/>
      <w:marRight w:val="0"/>
      <w:marTop w:val="0"/>
      <w:marBottom w:val="0"/>
      <w:divBdr>
        <w:top w:val="none" w:sz="0" w:space="0" w:color="auto"/>
        <w:left w:val="none" w:sz="0" w:space="0" w:color="auto"/>
        <w:bottom w:val="none" w:sz="0" w:space="0" w:color="auto"/>
        <w:right w:val="none" w:sz="0" w:space="0" w:color="auto"/>
      </w:divBdr>
    </w:div>
    <w:div w:id="1033648348">
      <w:bodyDiv w:val="1"/>
      <w:marLeft w:val="0"/>
      <w:marRight w:val="0"/>
      <w:marTop w:val="0"/>
      <w:marBottom w:val="0"/>
      <w:divBdr>
        <w:top w:val="none" w:sz="0" w:space="0" w:color="auto"/>
        <w:left w:val="none" w:sz="0" w:space="0" w:color="auto"/>
        <w:bottom w:val="none" w:sz="0" w:space="0" w:color="auto"/>
        <w:right w:val="none" w:sz="0" w:space="0" w:color="auto"/>
      </w:divBdr>
    </w:div>
    <w:div w:id="1040402888">
      <w:bodyDiv w:val="1"/>
      <w:marLeft w:val="0"/>
      <w:marRight w:val="0"/>
      <w:marTop w:val="0"/>
      <w:marBottom w:val="0"/>
      <w:divBdr>
        <w:top w:val="none" w:sz="0" w:space="0" w:color="auto"/>
        <w:left w:val="none" w:sz="0" w:space="0" w:color="auto"/>
        <w:bottom w:val="none" w:sz="0" w:space="0" w:color="auto"/>
        <w:right w:val="none" w:sz="0" w:space="0" w:color="auto"/>
      </w:divBdr>
    </w:div>
    <w:div w:id="1043604304">
      <w:bodyDiv w:val="1"/>
      <w:marLeft w:val="0"/>
      <w:marRight w:val="0"/>
      <w:marTop w:val="0"/>
      <w:marBottom w:val="0"/>
      <w:divBdr>
        <w:top w:val="none" w:sz="0" w:space="0" w:color="auto"/>
        <w:left w:val="none" w:sz="0" w:space="0" w:color="auto"/>
        <w:bottom w:val="none" w:sz="0" w:space="0" w:color="auto"/>
        <w:right w:val="none" w:sz="0" w:space="0" w:color="auto"/>
      </w:divBdr>
    </w:div>
    <w:div w:id="1055742542">
      <w:bodyDiv w:val="1"/>
      <w:marLeft w:val="0"/>
      <w:marRight w:val="0"/>
      <w:marTop w:val="0"/>
      <w:marBottom w:val="0"/>
      <w:divBdr>
        <w:top w:val="none" w:sz="0" w:space="0" w:color="auto"/>
        <w:left w:val="none" w:sz="0" w:space="0" w:color="auto"/>
        <w:bottom w:val="none" w:sz="0" w:space="0" w:color="auto"/>
        <w:right w:val="none" w:sz="0" w:space="0" w:color="auto"/>
      </w:divBdr>
    </w:div>
    <w:div w:id="1056196124">
      <w:bodyDiv w:val="1"/>
      <w:marLeft w:val="0"/>
      <w:marRight w:val="0"/>
      <w:marTop w:val="0"/>
      <w:marBottom w:val="0"/>
      <w:divBdr>
        <w:top w:val="none" w:sz="0" w:space="0" w:color="auto"/>
        <w:left w:val="none" w:sz="0" w:space="0" w:color="auto"/>
        <w:bottom w:val="none" w:sz="0" w:space="0" w:color="auto"/>
        <w:right w:val="none" w:sz="0" w:space="0" w:color="auto"/>
      </w:divBdr>
    </w:div>
    <w:div w:id="1057437654">
      <w:bodyDiv w:val="1"/>
      <w:marLeft w:val="0"/>
      <w:marRight w:val="0"/>
      <w:marTop w:val="0"/>
      <w:marBottom w:val="0"/>
      <w:divBdr>
        <w:top w:val="none" w:sz="0" w:space="0" w:color="auto"/>
        <w:left w:val="none" w:sz="0" w:space="0" w:color="auto"/>
        <w:bottom w:val="none" w:sz="0" w:space="0" w:color="auto"/>
        <w:right w:val="none" w:sz="0" w:space="0" w:color="auto"/>
      </w:divBdr>
    </w:div>
    <w:div w:id="1058550306">
      <w:bodyDiv w:val="1"/>
      <w:marLeft w:val="0"/>
      <w:marRight w:val="0"/>
      <w:marTop w:val="0"/>
      <w:marBottom w:val="0"/>
      <w:divBdr>
        <w:top w:val="none" w:sz="0" w:space="0" w:color="auto"/>
        <w:left w:val="none" w:sz="0" w:space="0" w:color="auto"/>
        <w:bottom w:val="none" w:sz="0" w:space="0" w:color="auto"/>
        <w:right w:val="none" w:sz="0" w:space="0" w:color="auto"/>
      </w:divBdr>
    </w:div>
    <w:div w:id="1061244825">
      <w:bodyDiv w:val="1"/>
      <w:marLeft w:val="0"/>
      <w:marRight w:val="0"/>
      <w:marTop w:val="0"/>
      <w:marBottom w:val="0"/>
      <w:divBdr>
        <w:top w:val="none" w:sz="0" w:space="0" w:color="auto"/>
        <w:left w:val="none" w:sz="0" w:space="0" w:color="auto"/>
        <w:bottom w:val="none" w:sz="0" w:space="0" w:color="auto"/>
        <w:right w:val="none" w:sz="0" w:space="0" w:color="auto"/>
      </w:divBdr>
    </w:div>
    <w:div w:id="1064136585">
      <w:bodyDiv w:val="1"/>
      <w:marLeft w:val="0"/>
      <w:marRight w:val="0"/>
      <w:marTop w:val="0"/>
      <w:marBottom w:val="0"/>
      <w:divBdr>
        <w:top w:val="none" w:sz="0" w:space="0" w:color="auto"/>
        <w:left w:val="none" w:sz="0" w:space="0" w:color="auto"/>
        <w:bottom w:val="none" w:sz="0" w:space="0" w:color="auto"/>
        <w:right w:val="none" w:sz="0" w:space="0" w:color="auto"/>
      </w:divBdr>
    </w:div>
    <w:div w:id="1064908586">
      <w:bodyDiv w:val="1"/>
      <w:marLeft w:val="0"/>
      <w:marRight w:val="0"/>
      <w:marTop w:val="0"/>
      <w:marBottom w:val="0"/>
      <w:divBdr>
        <w:top w:val="none" w:sz="0" w:space="0" w:color="auto"/>
        <w:left w:val="none" w:sz="0" w:space="0" w:color="auto"/>
        <w:bottom w:val="none" w:sz="0" w:space="0" w:color="auto"/>
        <w:right w:val="none" w:sz="0" w:space="0" w:color="auto"/>
      </w:divBdr>
    </w:div>
    <w:div w:id="1070347896">
      <w:bodyDiv w:val="1"/>
      <w:marLeft w:val="0"/>
      <w:marRight w:val="0"/>
      <w:marTop w:val="0"/>
      <w:marBottom w:val="0"/>
      <w:divBdr>
        <w:top w:val="none" w:sz="0" w:space="0" w:color="auto"/>
        <w:left w:val="none" w:sz="0" w:space="0" w:color="auto"/>
        <w:bottom w:val="none" w:sz="0" w:space="0" w:color="auto"/>
        <w:right w:val="none" w:sz="0" w:space="0" w:color="auto"/>
      </w:divBdr>
    </w:div>
    <w:div w:id="1073699958">
      <w:bodyDiv w:val="1"/>
      <w:marLeft w:val="0"/>
      <w:marRight w:val="0"/>
      <w:marTop w:val="0"/>
      <w:marBottom w:val="0"/>
      <w:divBdr>
        <w:top w:val="none" w:sz="0" w:space="0" w:color="auto"/>
        <w:left w:val="none" w:sz="0" w:space="0" w:color="auto"/>
        <w:bottom w:val="none" w:sz="0" w:space="0" w:color="auto"/>
        <w:right w:val="none" w:sz="0" w:space="0" w:color="auto"/>
      </w:divBdr>
    </w:div>
    <w:div w:id="1079181464">
      <w:bodyDiv w:val="1"/>
      <w:marLeft w:val="0"/>
      <w:marRight w:val="0"/>
      <w:marTop w:val="0"/>
      <w:marBottom w:val="0"/>
      <w:divBdr>
        <w:top w:val="none" w:sz="0" w:space="0" w:color="auto"/>
        <w:left w:val="none" w:sz="0" w:space="0" w:color="auto"/>
        <w:bottom w:val="none" w:sz="0" w:space="0" w:color="auto"/>
        <w:right w:val="none" w:sz="0" w:space="0" w:color="auto"/>
      </w:divBdr>
    </w:div>
    <w:div w:id="1081178364">
      <w:bodyDiv w:val="1"/>
      <w:marLeft w:val="0"/>
      <w:marRight w:val="0"/>
      <w:marTop w:val="0"/>
      <w:marBottom w:val="0"/>
      <w:divBdr>
        <w:top w:val="none" w:sz="0" w:space="0" w:color="auto"/>
        <w:left w:val="none" w:sz="0" w:space="0" w:color="auto"/>
        <w:bottom w:val="none" w:sz="0" w:space="0" w:color="auto"/>
        <w:right w:val="none" w:sz="0" w:space="0" w:color="auto"/>
      </w:divBdr>
    </w:div>
    <w:div w:id="1086536005">
      <w:bodyDiv w:val="1"/>
      <w:marLeft w:val="0"/>
      <w:marRight w:val="0"/>
      <w:marTop w:val="0"/>
      <w:marBottom w:val="0"/>
      <w:divBdr>
        <w:top w:val="none" w:sz="0" w:space="0" w:color="auto"/>
        <w:left w:val="none" w:sz="0" w:space="0" w:color="auto"/>
        <w:bottom w:val="none" w:sz="0" w:space="0" w:color="auto"/>
        <w:right w:val="none" w:sz="0" w:space="0" w:color="auto"/>
      </w:divBdr>
    </w:div>
    <w:div w:id="1088111889">
      <w:bodyDiv w:val="1"/>
      <w:marLeft w:val="0"/>
      <w:marRight w:val="0"/>
      <w:marTop w:val="0"/>
      <w:marBottom w:val="0"/>
      <w:divBdr>
        <w:top w:val="none" w:sz="0" w:space="0" w:color="auto"/>
        <w:left w:val="none" w:sz="0" w:space="0" w:color="auto"/>
        <w:bottom w:val="none" w:sz="0" w:space="0" w:color="auto"/>
        <w:right w:val="none" w:sz="0" w:space="0" w:color="auto"/>
      </w:divBdr>
    </w:div>
    <w:div w:id="1089470857">
      <w:bodyDiv w:val="1"/>
      <w:marLeft w:val="0"/>
      <w:marRight w:val="0"/>
      <w:marTop w:val="0"/>
      <w:marBottom w:val="0"/>
      <w:divBdr>
        <w:top w:val="none" w:sz="0" w:space="0" w:color="auto"/>
        <w:left w:val="none" w:sz="0" w:space="0" w:color="auto"/>
        <w:bottom w:val="none" w:sz="0" w:space="0" w:color="auto"/>
        <w:right w:val="none" w:sz="0" w:space="0" w:color="auto"/>
      </w:divBdr>
    </w:div>
    <w:div w:id="1090813716">
      <w:bodyDiv w:val="1"/>
      <w:marLeft w:val="0"/>
      <w:marRight w:val="0"/>
      <w:marTop w:val="0"/>
      <w:marBottom w:val="0"/>
      <w:divBdr>
        <w:top w:val="none" w:sz="0" w:space="0" w:color="auto"/>
        <w:left w:val="none" w:sz="0" w:space="0" w:color="auto"/>
        <w:bottom w:val="none" w:sz="0" w:space="0" w:color="auto"/>
        <w:right w:val="none" w:sz="0" w:space="0" w:color="auto"/>
      </w:divBdr>
    </w:div>
    <w:div w:id="1091856190">
      <w:bodyDiv w:val="1"/>
      <w:marLeft w:val="0"/>
      <w:marRight w:val="0"/>
      <w:marTop w:val="0"/>
      <w:marBottom w:val="0"/>
      <w:divBdr>
        <w:top w:val="none" w:sz="0" w:space="0" w:color="auto"/>
        <w:left w:val="none" w:sz="0" w:space="0" w:color="auto"/>
        <w:bottom w:val="none" w:sz="0" w:space="0" w:color="auto"/>
        <w:right w:val="none" w:sz="0" w:space="0" w:color="auto"/>
      </w:divBdr>
    </w:div>
    <w:div w:id="1099640351">
      <w:bodyDiv w:val="1"/>
      <w:marLeft w:val="0"/>
      <w:marRight w:val="0"/>
      <w:marTop w:val="0"/>
      <w:marBottom w:val="0"/>
      <w:divBdr>
        <w:top w:val="none" w:sz="0" w:space="0" w:color="auto"/>
        <w:left w:val="none" w:sz="0" w:space="0" w:color="auto"/>
        <w:bottom w:val="none" w:sz="0" w:space="0" w:color="auto"/>
        <w:right w:val="none" w:sz="0" w:space="0" w:color="auto"/>
      </w:divBdr>
    </w:div>
    <w:div w:id="1104887846">
      <w:bodyDiv w:val="1"/>
      <w:marLeft w:val="0"/>
      <w:marRight w:val="0"/>
      <w:marTop w:val="0"/>
      <w:marBottom w:val="0"/>
      <w:divBdr>
        <w:top w:val="none" w:sz="0" w:space="0" w:color="auto"/>
        <w:left w:val="none" w:sz="0" w:space="0" w:color="auto"/>
        <w:bottom w:val="none" w:sz="0" w:space="0" w:color="auto"/>
        <w:right w:val="none" w:sz="0" w:space="0" w:color="auto"/>
      </w:divBdr>
    </w:div>
    <w:div w:id="1112549902">
      <w:bodyDiv w:val="1"/>
      <w:marLeft w:val="0"/>
      <w:marRight w:val="0"/>
      <w:marTop w:val="0"/>
      <w:marBottom w:val="0"/>
      <w:divBdr>
        <w:top w:val="none" w:sz="0" w:space="0" w:color="auto"/>
        <w:left w:val="none" w:sz="0" w:space="0" w:color="auto"/>
        <w:bottom w:val="none" w:sz="0" w:space="0" w:color="auto"/>
        <w:right w:val="none" w:sz="0" w:space="0" w:color="auto"/>
      </w:divBdr>
    </w:div>
    <w:div w:id="1113355274">
      <w:bodyDiv w:val="1"/>
      <w:marLeft w:val="0"/>
      <w:marRight w:val="0"/>
      <w:marTop w:val="0"/>
      <w:marBottom w:val="0"/>
      <w:divBdr>
        <w:top w:val="none" w:sz="0" w:space="0" w:color="auto"/>
        <w:left w:val="none" w:sz="0" w:space="0" w:color="auto"/>
        <w:bottom w:val="none" w:sz="0" w:space="0" w:color="auto"/>
        <w:right w:val="none" w:sz="0" w:space="0" w:color="auto"/>
      </w:divBdr>
    </w:div>
    <w:div w:id="1118373332">
      <w:bodyDiv w:val="1"/>
      <w:marLeft w:val="0"/>
      <w:marRight w:val="0"/>
      <w:marTop w:val="0"/>
      <w:marBottom w:val="0"/>
      <w:divBdr>
        <w:top w:val="none" w:sz="0" w:space="0" w:color="auto"/>
        <w:left w:val="none" w:sz="0" w:space="0" w:color="auto"/>
        <w:bottom w:val="none" w:sz="0" w:space="0" w:color="auto"/>
        <w:right w:val="none" w:sz="0" w:space="0" w:color="auto"/>
      </w:divBdr>
    </w:div>
    <w:div w:id="1118453251">
      <w:bodyDiv w:val="1"/>
      <w:marLeft w:val="0"/>
      <w:marRight w:val="0"/>
      <w:marTop w:val="0"/>
      <w:marBottom w:val="0"/>
      <w:divBdr>
        <w:top w:val="none" w:sz="0" w:space="0" w:color="auto"/>
        <w:left w:val="none" w:sz="0" w:space="0" w:color="auto"/>
        <w:bottom w:val="none" w:sz="0" w:space="0" w:color="auto"/>
        <w:right w:val="none" w:sz="0" w:space="0" w:color="auto"/>
      </w:divBdr>
    </w:div>
    <w:div w:id="1121068267">
      <w:bodyDiv w:val="1"/>
      <w:marLeft w:val="0"/>
      <w:marRight w:val="0"/>
      <w:marTop w:val="0"/>
      <w:marBottom w:val="0"/>
      <w:divBdr>
        <w:top w:val="none" w:sz="0" w:space="0" w:color="auto"/>
        <w:left w:val="none" w:sz="0" w:space="0" w:color="auto"/>
        <w:bottom w:val="none" w:sz="0" w:space="0" w:color="auto"/>
        <w:right w:val="none" w:sz="0" w:space="0" w:color="auto"/>
      </w:divBdr>
    </w:div>
    <w:div w:id="1121650190">
      <w:bodyDiv w:val="1"/>
      <w:marLeft w:val="0"/>
      <w:marRight w:val="0"/>
      <w:marTop w:val="0"/>
      <w:marBottom w:val="0"/>
      <w:divBdr>
        <w:top w:val="none" w:sz="0" w:space="0" w:color="auto"/>
        <w:left w:val="none" w:sz="0" w:space="0" w:color="auto"/>
        <w:bottom w:val="none" w:sz="0" w:space="0" w:color="auto"/>
        <w:right w:val="none" w:sz="0" w:space="0" w:color="auto"/>
      </w:divBdr>
    </w:div>
    <w:div w:id="1125349100">
      <w:bodyDiv w:val="1"/>
      <w:marLeft w:val="0"/>
      <w:marRight w:val="0"/>
      <w:marTop w:val="0"/>
      <w:marBottom w:val="0"/>
      <w:divBdr>
        <w:top w:val="none" w:sz="0" w:space="0" w:color="auto"/>
        <w:left w:val="none" w:sz="0" w:space="0" w:color="auto"/>
        <w:bottom w:val="none" w:sz="0" w:space="0" w:color="auto"/>
        <w:right w:val="none" w:sz="0" w:space="0" w:color="auto"/>
      </w:divBdr>
    </w:div>
    <w:div w:id="1125808323">
      <w:bodyDiv w:val="1"/>
      <w:marLeft w:val="0"/>
      <w:marRight w:val="0"/>
      <w:marTop w:val="0"/>
      <w:marBottom w:val="0"/>
      <w:divBdr>
        <w:top w:val="none" w:sz="0" w:space="0" w:color="auto"/>
        <w:left w:val="none" w:sz="0" w:space="0" w:color="auto"/>
        <w:bottom w:val="none" w:sz="0" w:space="0" w:color="auto"/>
        <w:right w:val="none" w:sz="0" w:space="0" w:color="auto"/>
      </w:divBdr>
    </w:div>
    <w:div w:id="1126504816">
      <w:bodyDiv w:val="1"/>
      <w:marLeft w:val="0"/>
      <w:marRight w:val="0"/>
      <w:marTop w:val="0"/>
      <w:marBottom w:val="0"/>
      <w:divBdr>
        <w:top w:val="none" w:sz="0" w:space="0" w:color="auto"/>
        <w:left w:val="none" w:sz="0" w:space="0" w:color="auto"/>
        <w:bottom w:val="none" w:sz="0" w:space="0" w:color="auto"/>
        <w:right w:val="none" w:sz="0" w:space="0" w:color="auto"/>
      </w:divBdr>
    </w:div>
    <w:div w:id="1127696822">
      <w:bodyDiv w:val="1"/>
      <w:marLeft w:val="0"/>
      <w:marRight w:val="0"/>
      <w:marTop w:val="0"/>
      <w:marBottom w:val="0"/>
      <w:divBdr>
        <w:top w:val="none" w:sz="0" w:space="0" w:color="auto"/>
        <w:left w:val="none" w:sz="0" w:space="0" w:color="auto"/>
        <w:bottom w:val="none" w:sz="0" w:space="0" w:color="auto"/>
        <w:right w:val="none" w:sz="0" w:space="0" w:color="auto"/>
      </w:divBdr>
    </w:div>
    <w:div w:id="1128623645">
      <w:bodyDiv w:val="1"/>
      <w:marLeft w:val="0"/>
      <w:marRight w:val="0"/>
      <w:marTop w:val="0"/>
      <w:marBottom w:val="0"/>
      <w:divBdr>
        <w:top w:val="none" w:sz="0" w:space="0" w:color="auto"/>
        <w:left w:val="none" w:sz="0" w:space="0" w:color="auto"/>
        <w:bottom w:val="none" w:sz="0" w:space="0" w:color="auto"/>
        <w:right w:val="none" w:sz="0" w:space="0" w:color="auto"/>
      </w:divBdr>
    </w:div>
    <w:div w:id="1129326513">
      <w:bodyDiv w:val="1"/>
      <w:marLeft w:val="0"/>
      <w:marRight w:val="0"/>
      <w:marTop w:val="0"/>
      <w:marBottom w:val="0"/>
      <w:divBdr>
        <w:top w:val="none" w:sz="0" w:space="0" w:color="auto"/>
        <w:left w:val="none" w:sz="0" w:space="0" w:color="auto"/>
        <w:bottom w:val="none" w:sz="0" w:space="0" w:color="auto"/>
        <w:right w:val="none" w:sz="0" w:space="0" w:color="auto"/>
      </w:divBdr>
    </w:div>
    <w:div w:id="1131557129">
      <w:bodyDiv w:val="1"/>
      <w:marLeft w:val="0"/>
      <w:marRight w:val="0"/>
      <w:marTop w:val="0"/>
      <w:marBottom w:val="0"/>
      <w:divBdr>
        <w:top w:val="none" w:sz="0" w:space="0" w:color="auto"/>
        <w:left w:val="none" w:sz="0" w:space="0" w:color="auto"/>
        <w:bottom w:val="none" w:sz="0" w:space="0" w:color="auto"/>
        <w:right w:val="none" w:sz="0" w:space="0" w:color="auto"/>
      </w:divBdr>
    </w:div>
    <w:div w:id="1135106328">
      <w:bodyDiv w:val="1"/>
      <w:marLeft w:val="0"/>
      <w:marRight w:val="0"/>
      <w:marTop w:val="0"/>
      <w:marBottom w:val="0"/>
      <w:divBdr>
        <w:top w:val="none" w:sz="0" w:space="0" w:color="auto"/>
        <w:left w:val="none" w:sz="0" w:space="0" w:color="auto"/>
        <w:bottom w:val="none" w:sz="0" w:space="0" w:color="auto"/>
        <w:right w:val="none" w:sz="0" w:space="0" w:color="auto"/>
      </w:divBdr>
    </w:div>
    <w:div w:id="1136215994">
      <w:bodyDiv w:val="1"/>
      <w:marLeft w:val="0"/>
      <w:marRight w:val="0"/>
      <w:marTop w:val="0"/>
      <w:marBottom w:val="0"/>
      <w:divBdr>
        <w:top w:val="none" w:sz="0" w:space="0" w:color="auto"/>
        <w:left w:val="none" w:sz="0" w:space="0" w:color="auto"/>
        <w:bottom w:val="none" w:sz="0" w:space="0" w:color="auto"/>
        <w:right w:val="none" w:sz="0" w:space="0" w:color="auto"/>
      </w:divBdr>
    </w:div>
    <w:div w:id="1138911835">
      <w:bodyDiv w:val="1"/>
      <w:marLeft w:val="0"/>
      <w:marRight w:val="0"/>
      <w:marTop w:val="0"/>
      <w:marBottom w:val="0"/>
      <w:divBdr>
        <w:top w:val="none" w:sz="0" w:space="0" w:color="auto"/>
        <w:left w:val="none" w:sz="0" w:space="0" w:color="auto"/>
        <w:bottom w:val="none" w:sz="0" w:space="0" w:color="auto"/>
        <w:right w:val="none" w:sz="0" w:space="0" w:color="auto"/>
      </w:divBdr>
    </w:div>
    <w:div w:id="1140421464">
      <w:bodyDiv w:val="1"/>
      <w:marLeft w:val="0"/>
      <w:marRight w:val="0"/>
      <w:marTop w:val="0"/>
      <w:marBottom w:val="0"/>
      <w:divBdr>
        <w:top w:val="none" w:sz="0" w:space="0" w:color="auto"/>
        <w:left w:val="none" w:sz="0" w:space="0" w:color="auto"/>
        <w:bottom w:val="none" w:sz="0" w:space="0" w:color="auto"/>
        <w:right w:val="none" w:sz="0" w:space="0" w:color="auto"/>
      </w:divBdr>
    </w:div>
    <w:div w:id="1143234408">
      <w:bodyDiv w:val="1"/>
      <w:marLeft w:val="0"/>
      <w:marRight w:val="0"/>
      <w:marTop w:val="0"/>
      <w:marBottom w:val="0"/>
      <w:divBdr>
        <w:top w:val="none" w:sz="0" w:space="0" w:color="auto"/>
        <w:left w:val="none" w:sz="0" w:space="0" w:color="auto"/>
        <w:bottom w:val="none" w:sz="0" w:space="0" w:color="auto"/>
        <w:right w:val="none" w:sz="0" w:space="0" w:color="auto"/>
      </w:divBdr>
    </w:div>
    <w:div w:id="1143741113">
      <w:bodyDiv w:val="1"/>
      <w:marLeft w:val="0"/>
      <w:marRight w:val="0"/>
      <w:marTop w:val="0"/>
      <w:marBottom w:val="0"/>
      <w:divBdr>
        <w:top w:val="none" w:sz="0" w:space="0" w:color="auto"/>
        <w:left w:val="none" w:sz="0" w:space="0" w:color="auto"/>
        <w:bottom w:val="none" w:sz="0" w:space="0" w:color="auto"/>
        <w:right w:val="none" w:sz="0" w:space="0" w:color="auto"/>
      </w:divBdr>
    </w:div>
    <w:div w:id="1145775171">
      <w:bodyDiv w:val="1"/>
      <w:marLeft w:val="0"/>
      <w:marRight w:val="0"/>
      <w:marTop w:val="0"/>
      <w:marBottom w:val="0"/>
      <w:divBdr>
        <w:top w:val="none" w:sz="0" w:space="0" w:color="auto"/>
        <w:left w:val="none" w:sz="0" w:space="0" w:color="auto"/>
        <w:bottom w:val="none" w:sz="0" w:space="0" w:color="auto"/>
        <w:right w:val="none" w:sz="0" w:space="0" w:color="auto"/>
      </w:divBdr>
    </w:div>
    <w:div w:id="1148547754">
      <w:bodyDiv w:val="1"/>
      <w:marLeft w:val="0"/>
      <w:marRight w:val="0"/>
      <w:marTop w:val="0"/>
      <w:marBottom w:val="0"/>
      <w:divBdr>
        <w:top w:val="none" w:sz="0" w:space="0" w:color="auto"/>
        <w:left w:val="none" w:sz="0" w:space="0" w:color="auto"/>
        <w:bottom w:val="none" w:sz="0" w:space="0" w:color="auto"/>
        <w:right w:val="none" w:sz="0" w:space="0" w:color="auto"/>
      </w:divBdr>
    </w:div>
    <w:div w:id="1150172790">
      <w:bodyDiv w:val="1"/>
      <w:marLeft w:val="0"/>
      <w:marRight w:val="0"/>
      <w:marTop w:val="0"/>
      <w:marBottom w:val="0"/>
      <w:divBdr>
        <w:top w:val="none" w:sz="0" w:space="0" w:color="auto"/>
        <w:left w:val="none" w:sz="0" w:space="0" w:color="auto"/>
        <w:bottom w:val="none" w:sz="0" w:space="0" w:color="auto"/>
        <w:right w:val="none" w:sz="0" w:space="0" w:color="auto"/>
      </w:divBdr>
    </w:div>
    <w:div w:id="1150906012">
      <w:bodyDiv w:val="1"/>
      <w:marLeft w:val="0"/>
      <w:marRight w:val="0"/>
      <w:marTop w:val="0"/>
      <w:marBottom w:val="0"/>
      <w:divBdr>
        <w:top w:val="none" w:sz="0" w:space="0" w:color="auto"/>
        <w:left w:val="none" w:sz="0" w:space="0" w:color="auto"/>
        <w:bottom w:val="none" w:sz="0" w:space="0" w:color="auto"/>
        <w:right w:val="none" w:sz="0" w:space="0" w:color="auto"/>
      </w:divBdr>
    </w:div>
    <w:div w:id="1152408270">
      <w:bodyDiv w:val="1"/>
      <w:marLeft w:val="0"/>
      <w:marRight w:val="0"/>
      <w:marTop w:val="0"/>
      <w:marBottom w:val="0"/>
      <w:divBdr>
        <w:top w:val="none" w:sz="0" w:space="0" w:color="auto"/>
        <w:left w:val="none" w:sz="0" w:space="0" w:color="auto"/>
        <w:bottom w:val="none" w:sz="0" w:space="0" w:color="auto"/>
        <w:right w:val="none" w:sz="0" w:space="0" w:color="auto"/>
      </w:divBdr>
    </w:div>
    <w:div w:id="1154299301">
      <w:bodyDiv w:val="1"/>
      <w:marLeft w:val="0"/>
      <w:marRight w:val="0"/>
      <w:marTop w:val="0"/>
      <w:marBottom w:val="0"/>
      <w:divBdr>
        <w:top w:val="none" w:sz="0" w:space="0" w:color="auto"/>
        <w:left w:val="none" w:sz="0" w:space="0" w:color="auto"/>
        <w:bottom w:val="none" w:sz="0" w:space="0" w:color="auto"/>
        <w:right w:val="none" w:sz="0" w:space="0" w:color="auto"/>
      </w:divBdr>
    </w:div>
    <w:div w:id="1155220323">
      <w:bodyDiv w:val="1"/>
      <w:marLeft w:val="0"/>
      <w:marRight w:val="0"/>
      <w:marTop w:val="0"/>
      <w:marBottom w:val="0"/>
      <w:divBdr>
        <w:top w:val="none" w:sz="0" w:space="0" w:color="auto"/>
        <w:left w:val="none" w:sz="0" w:space="0" w:color="auto"/>
        <w:bottom w:val="none" w:sz="0" w:space="0" w:color="auto"/>
        <w:right w:val="none" w:sz="0" w:space="0" w:color="auto"/>
      </w:divBdr>
    </w:div>
    <w:div w:id="1161233544">
      <w:bodyDiv w:val="1"/>
      <w:marLeft w:val="0"/>
      <w:marRight w:val="0"/>
      <w:marTop w:val="0"/>
      <w:marBottom w:val="0"/>
      <w:divBdr>
        <w:top w:val="none" w:sz="0" w:space="0" w:color="auto"/>
        <w:left w:val="none" w:sz="0" w:space="0" w:color="auto"/>
        <w:bottom w:val="none" w:sz="0" w:space="0" w:color="auto"/>
        <w:right w:val="none" w:sz="0" w:space="0" w:color="auto"/>
      </w:divBdr>
    </w:div>
    <w:div w:id="1162114406">
      <w:bodyDiv w:val="1"/>
      <w:marLeft w:val="0"/>
      <w:marRight w:val="0"/>
      <w:marTop w:val="0"/>
      <w:marBottom w:val="0"/>
      <w:divBdr>
        <w:top w:val="none" w:sz="0" w:space="0" w:color="auto"/>
        <w:left w:val="none" w:sz="0" w:space="0" w:color="auto"/>
        <w:bottom w:val="none" w:sz="0" w:space="0" w:color="auto"/>
        <w:right w:val="none" w:sz="0" w:space="0" w:color="auto"/>
      </w:divBdr>
    </w:div>
    <w:div w:id="1165363793">
      <w:bodyDiv w:val="1"/>
      <w:marLeft w:val="0"/>
      <w:marRight w:val="0"/>
      <w:marTop w:val="0"/>
      <w:marBottom w:val="0"/>
      <w:divBdr>
        <w:top w:val="none" w:sz="0" w:space="0" w:color="auto"/>
        <w:left w:val="none" w:sz="0" w:space="0" w:color="auto"/>
        <w:bottom w:val="none" w:sz="0" w:space="0" w:color="auto"/>
        <w:right w:val="none" w:sz="0" w:space="0" w:color="auto"/>
      </w:divBdr>
    </w:div>
    <w:div w:id="1165634429">
      <w:bodyDiv w:val="1"/>
      <w:marLeft w:val="0"/>
      <w:marRight w:val="0"/>
      <w:marTop w:val="0"/>
      <w:marBottom w:val="0"/>
      <w:divBdr>
        <w:top w:val="none" w:sz="0" w:space="0" w:color="auto"/>
        <w:left w:val="none" w:sz="0" w:space="0" w:color="auto"/>
        <w:bottom w:val="none" w:sz="0" w:space="0" w:color="auto"/>
        <w:right w:val="none" w:sz="0" w:space="0" w:color="auto"/>
      </w:divBdr>
    </w:div>
    <w:div w:id="1169710613">
      <w:bodyDiv w:val="1"/>
      <w:marLeft w:val="0"/>
      <w:marRight w:val="0"/>
      <w:marTop w:val="0"/>
      <w:marBottom w:val="0"/>
      <w:divBdr>
        <w:top w:val="none" w:sz="0" w:space="0" w:color="auto"/>
        <w:left w:val="none" w:sz="0" w:space="0" w:color="auto"/>
        <w:bottom w:val="none" w:sz="0" w:space="0" w:color="auto"/>
        <w:right w:val="none" w:sz="0" w:space="0" w:color="auto"/>
      </w:divBdr>
    </w:div>
    <w:div w:id="1170295061">
      <w:bodyDiv w:val="1"/>
      <w:marLeft w:val="0"/>
      <w:marRight w:val="0"/>
      <w:marTop w:val="0"/>
      <w:marBottom w:val="0"/>
      <w:divBdr>
        <w:top w:val="none" w:sz="0" w:space="0" w:color="auto"/>
        <w:left w:val="none" w:sz="0" w:space="0" w:color="auto"/>
        <w:bottom w:val="none" w:sz="0" w:space="0" w:color="auto"/>
        <w:right w:val="none" w:sz="0" w:space="0" w:color="auto"/>
      </w:divBdr>
    </w:div>
    <w:div w:id="1172840349">
      <w:bodyDiv w:val="1"/>
      <w:marLeft w:val="0"/>
      <w:marRight w:val="0"/>
      <w:marTop w:val="0"/>
      <w:marBottom w:val="0"/>
      <w:divBdr>
        <w:top w:val="none" w:sz="0" w:space="0" w:color="auto"/>
        <w:left w:val="none" w:sz="0" w:space="0" w:color="auto"/>
        <w:bottom w:val="none" w:sz="0" w:space="0" w:color="auto"/>
        <w:right w:val="none" w:sz="0" w:space="0" w:color="auto"/>
      </w:divBdr>
    </w:div>
    <w:div w:id="1175264145">
      <w:bodyDiv w:val="1"/>
      <w:marLeft w:val="0"/>
      <w:marRight w:val="0"/>
      <w:marTop w:val="0"/>
      <w:marBottom w:val="0"/>
      <w:divBdr>
        <w:top w:val="none" w:sz="0" w:space="0" w:color="auto"/>
        <w:left w:val="none" w:sz="0" w:space="0" w:color="auto"/>
        <w:bottom w:val="none" w:sz="0" w:space="0" w:color="auto"/>
        <w:right w:val="none" w:sz="0" w:space="0" w:color="auto"/>
      </w:divBdr>
    </w:div>
    <w:div w:id="1176461637">
      <w:bodyDiv w:val="1"/>
      <w:marLeft w:val="0"/>
      <w:marRight w:val="0"/>
      <w:marTop w:val="0"/>
      <w:marBottom w:val="0"/>
      <w:divBdr>
        <w:top w:val="none" w:sz="0" w:space="0" w:color="auto"/>
        <w:left w:val="none" w:sz="0" w:space="0" w:color="auto"/>
        <w:bottom w:val="none" w:sz="0" w:space="0" w:color="auto"/>
        <w:right w:val="none" w:sz="0" w:space="0" w:color="auto"/>
      </w:divBdr>
    </w:div>
    <w:div w:id="1177498270">
      <w:bodyDiv w:val="1"/>
      <w:marLeft w:val="0"/>
      <w:marRight w:val="0"/>
      <w:marTop w:val="0"/>
      <w:marBottom w:val="0"/>
      <w:divBdr>
        <w:top w:val="none" w:sz="0" w:space="0" w:color="auto"/>
        <w:left w:val="none" w:sz="0" w:space="0" w:color="auto"/>
        <w:bottom w:val="none" w:sz="0" w:space="0" w:color="auto"/>
        <w:right w:val="none" w:sz="0" w:space="0" w:color="auto"/>
      </w:divBdr>
    </w:div>
    <w:div w:id="1177767957">
      <w:bodyDiv w:val="1"/>
      <w:marLeft w:val="0"/>
      <w:marRight w:val="0"/>
      <w:marTop w:val="0"/>
      <w:marBottom w:val="0"/>
      <w:divBdr>
        <w:top w:val="none" w:sz="0" w:space="0" w:color="auto"/>
        <w:left w:val="none" w:sz="0" w:space="0" w:color="auto"/>
        <w:bottom w:val="none" w:sz="0" w:space="0" w:color="auto"/>
        <w:right w:val="none" w:sz="0" w:space="0" w:color="auto"/>
      </w:divBdr>
    </w:div>
    <w:div w:id="1177961119">
      <w:bodyDiv w:val="1"/>
      <w:marLeft w:val="0"/>
      <w:marRight w:val="0"/>
      <w:marTop w:val="0"/>
      <w:marBottom w:val="0"/>
      <w:divBdr>
        <w:top w:val="none" w:sz="0" w:space="0" w:color="auto"/>
        <w:left w:val="none" w:sz="0" w:space="0" w:color="auto"/>
        <w:bottom w:val="none" w:sz="0" w:space="0" w:color="auto"/>
        <w:right w:val="none" w:sz="0" w:space="0" w:color="auto"/>
      </w:divBdr>
    </w:div>
    <w:div w:id="1179739525">
      <w:bodyDiv w:val="1"/>
      <w:marLeft w:val="0"/>
      <w:marRight w:val="0"/>
      <w:marTop w:val="0"/>
      <w:marBottom w:val="0"/>
      <w:divBdr>
        <w:top w:val="none" w:sz="0" w:space="0" w:color="auto"/>
        <w:left w:val="none" w:sz="0" w:space="0" w:color="auto"/>
        <w:bottom w:val="none" w:sz="0" w:space="0" w:color="auto"/>
        <w:right w:val="none" w:sz="0" w:space="0" w:color="auto"/>
      </w:divBdr>
    </w:div>
    <w:div w:id="1183277179">
      <w:bodyDiv w:val="1"/>
      <w:marLeft w:val="0"/>
      <w:marRight w:val="0"/>
      <w:marTop w:val="0"/>
      <w:marBottom w:val="0"/>
      <w:divBdr>
        <w:top w:val="none" w:sz="0" w:space="0" w:color="auto"/>
        <w:left w:val="none" w:sz="0" w:space="0" w:color="auto"/>
        <w:bottom w:val="none" w:sz="0" w:space="0" w:color="auto"/>
        <w:right w:val="none" w:sz="0" w:space="0" w:color="auto"/>
      </w:divBdr>
    </w:div>
    <w:div w:id="1183741487">
      <w:bodyDiv w:val="1"/>
      <w:marLeft w:val="0"/>
      <w:marRight w:val="0"/>
      <w:marTop w:val="0"/>
      <w:marBottom w:val="0"/>
      <w:divBdr>
        <w:top w:val="none" w:sz="0" w:space="0" w:color="auto"/>
        <w:left w:val="none" w:sz="0" w:space="0" w:color="auto"/>
        <w:bottom w:val="none" w:sz="0" w:space="0" w:color="auto"/>
        <w:right w:val="none" w:sz="0" w:space="0" w:color="auto"/>
      </w:divBdr>
    </w:div>
    <w:div w:id="1186866657">
      <w:bodyDiv w:val="1"/>
      <w:marLeft w:val="0"/>
      <w:marRight w:val="0"/>
      <w:marTop w:val="0"/>
      <w:marBottom w:val="0"/>
      <w:divBdr>
        <w:top w:val="none" w:sz="0" w:space="0" w:color="auto"/>
        <w:left w:val="none" w:sz="0" w:space="0" w:color="auto"/>
        <w:bottom w:val="none" w:sz="0" w:space="0" w:color="auto"/>
        <w:right w:val="none" w:sz="0" w:space="0" w:color="auto"/>
      </w:divBdr>
    </w:div>
    <w:div w:id="1188372245">
      <w:bodyDiv w:val="1"/>
      <w:marLeft w:val="0"/>
      <w:marRight w:val="0"/>
      <w:marTop w:val="0"/>
      <w:marBottom w:val="0"/>
      <w:divBdr>
        <w:top w:val="none" w:sz="0" w:space="0" w:color="auto"/>
        <w:left w:val="none" w:sz="0" w:space="0" w:color="auto"/>
        <w:bottom w:val="none" w:sz="0" w:space="0" w:color="auto"/>
        <w:right w:val="none" w:sz="0" w:space="0" w:color="auto"/>
      </w:divBdr>
    </w:div>
    <w:div w:id="1189879721">
      <w:bodyDiv w:val="1"/>
      <w:marLeft w:val="0"/>
      <w:marRight w:val="0"/>
      <w:marTop w:val="0"/>
      <w:marBottom w:val="0"/>
      <w:divBdr>
        <w:top w:val="none" w:sz="0" w:space="0" w:color="auto"/>
        <w:left w:val="none" w:sz="0" w:space="0" w:color="auto"/>
        <w:bottom w:val="none" w:sz="0" w:space="0" w:color="auto"/>
        <w:right w:val="none" w:sz="0" w:space="0" w:color="auto"/>
      </w:divBdr>
    </w:div>
    <w:div w:id="1190803327">
      <w:bodyDiv w:val="1"/>
      <w:marLeft w:val="0"/>
      <w:marRight w:val="0"/>
      <w:marTop w:val="0"/>
      <w:marBottom w:val="0"/>
      <w:divBdr>
        <w:top w:val="none" w:sz="0" w:space="0" w:color="auto"/>
        <w:left w:val="none" w:sz="0" w:space="0" w:color="auto"/>
        <w:bottom w:val="none" w:sz="0" w:space="0" w:color="auto"/>
        <w:right w:val="none" w:sz="0" w:space="0" w:color="auto"/>
      </w:divBdr>
    </w:div>
    <w:div w:id="1191140430">
      <w:bodyDiv w:val="1"/>
      <w:marLeft w:val="0"/>
      <w:marRight w:val="0"/>
      <w:marTop w:val="0"/>
      <w:marBottom w:val="0"/>
      <w:divBdr>
        <w:top w:val="none" w:sz="0" w:space="0" w:color="auto"/>
        <w:left w:val="none" w:sz="0" w:space="0" w:color="auto"/>
        <w:bottom w:val="none" w:sz="0" w:space="0" w:color="auto"/>
        <w:right w:val="none" w:sz="0" w:space="0" w:color="auto"/>
      </w:divBdr>
    </w:div>
    <w:div w:id="1193883504">
      <w:bodyDiv w:val="1"/>
      <w:marLeft w:val="0"/>
      <w:marRight w:val="0"/>
      <w:marTop w:val="0"/>
      <w:marBottom w:val="0"/>
      <w:divBdr>
        <w:top w:val="none" w:sz="0" w:space="0" w:color="auto"/>
        <w:left w:val="none" w:sz="0" w:space="0" w:color="auto"/>
        <w:bottom w:val="none" w:sz="0" w:space="0" w:color="auto"/>
        <w:right w:val="none" w:sz="0" w:space="0" w:color="auto"/>
      </w:divBdr>
    </w:div>
    <w:div w:id="1197157120">
      <w:bodyDiv w:val="1"/>
      <w:marLeft w:val="0"/>
      <w:marRight w:val="0"/>
      <w:marTop w:val="0"/>
      <w:marBottom w:val="0"/>
      <w:divBdr>
        <w:top w:val="none" w:sz="0" w:space="0" w:color="auto"/>
        <w:left w:val="none" w:sz="0" w:space="0" w:color="auto"/>
        <w:bottom w:val="none" w:sz="0" w:space="0" w:color="auto"/>
        <w:right w:val="none" w:sz="0" w:space="0" w:color="auto"/>
      </w:divBdr>
    </w:div>
    <w:div w:id="1201209717">
      <w:bodyDiv w:val="1"/>
      <w:marLeft w:val="0"/>
      <w:marRight w:val="0"/>
      <w:marTop w:val="0"/>
      <w:marBottom w:val="0"/>
      <w:divBdr>
        <w:top w:val="none" w:sz="0" w:space="0" w:color="auto"/>
        <w:left w:val="none" w:sz="0" w:space="0" w:color="auto"/>
        <w:bottom w:val="none" w:sz="0" w:space="0" w:color="auto"/>
        <w:right w:val="none" w:sz="0" w:space="0" w:color="auto"/>
      </w:divBdr>
    </w:div>
    <w:div w:id="1203707960">
      <w:bodyDiv w:val="1"/>
      <w:marLeft w:val="0"/>
      <w:marRight w:val="0"/>
      <w:marTop w:val="0"/>
      <w:marBottom w:val="0"/>
      <w:divBdr>
        <w:top w:val="none" w:sz="0" w:space="0" w:color="auto"/>
        <w:left w:val="none" w:sz="0" w:space="0" w:color="auto"/>
        <w:bottom w:val="none" w:sz="0" w:space="0" w:color="auto"/>
        <w:right w:val="none" w:sz="0" w:space="0" w:color="auto"/>
      </w:divBdr>
    </w:div>
    <w:div w:id="1205943841">
      <w:bodyDiv w:val="1"/>
      <w:marLeft w:val="0"/>
      <w:marRight w:val="0"/>
      <w:marTop w:val="0"/>
      <w:marBottom w:val="0"/>
      <w:divBdr>
        <w:top w:val="none" w:sz="0" w:space="0" w:color="auto"/>
        <w:left w:val="none" w:sz="0" w:space="0" w:color="auto"/>
        <w:bottom w:val="none" w:sz="0" w:space="0" w:color="auto"/>
        <w:right w:val="none" w:sz="0" w:space="0" w:color="auto"/>
      </w:divBdr>
    </w:div>
    <w:div w:id="1206405095">
      <w:bodyDiv w:val="1"/>
      <w:marLeft w:val="0"/>
      <w:marRight w:val="0"/>
      <w:marTop w:val="0"/>
      <w:marBottom w:val="0"/>
      <w:divBdr>
        <w:top w:val="none" w:sz="0" w:space="0" w:color="auto"/>
        <w:left w:val="none" w:sz="0" w:space="0" w:color="auto"/>
        <w:bottom w:val="none" w:sz="0" w:space="0" w:color="auto"/>
        <w:right w:val="none" w:sz="0" w:space="0" w:color="auto"/>
      </w:divBdr>
    </w:div>
    <w:div w:id="1206871554">
      <w:bodyDiv w:val="1"/>
      <w:marLeft w:val="0"/>
      <w:marRight w:val="0"/>
      <w:marTop w:val="0"/>
      <w:marBottom w:val="0"/>
      <w:divBdr>
        <w:top w:val="none" w:sz="0" w:space="0" w:color="auto"/>
        <w:left w:val="none" w:sz="0" w:space="0" w:color="auto"/>
        <w:bottom w:val="none" w:sz="0" w:space="0" w:color="auto"/>
        <w:right w:val="none" w:sz="0" w:space="0" w:color="auto"/>
      </w:divBdr>
    </w:div>
    <w:div w:id="1208032346">
      <w:bodyDiv w:val="1"/>
      <w:marLeft w:val="0"/>
      <w:marRight w:val="0"/>
      <w:marTop w:val="0"/>
      <w:marBottom w:val="0"/>
      <w:divBdr>
        <w:top w:val="none" w:sz="0" w:space="0" w:color="auto"/>
        <w:left w:val="none" w:sz="0" w:space="0" w:color="auto"/>
        <w:bottom w:val="none" w:sz="0" w:space="0" w:color="auto"/>
        <w:right w:val="none" w:sz="0" w:space="0" w:color="auto"/>
      </w:divBdr>
    </w:div>
    <w:div w:id="1208185314">
      <w:bodyDiv w:val="1"/>
      <w:marLeft w:val="0"/>
      <w:marRight w:val="0"/>
      <w:marTop w:val="0"/>
      <w:marBottom w:val="0"/>
      <w:divBdr>
        <w:top w:val="none" w:sz="0" w:space="0" w:color="auto"/>
        <w:left w:val="none" w:sz="0" w:space="0" w:color="auto"/>
        <w:bottom w:val="none" w:sz="0" w:space="0" w:color="auto"/>
        <w:right w:val="none" w:sz="0" w:space="0" w:color="auto"/>
      </w:divBdr>
    </w:div>
    <w:div w:id="1211720947">
      <w:bodyDiv w:val="1"/>
      <w:marLeft w:val="0"/>
      <w:marRight w:val="0"/>
      <w:marTop w:val="0"/>
      <w:marBottom w:val="0"/>
      <w:divBdr>
        <w:top w:val="none" w:sz="0" w:space="0" w:color="auto"/>
        <w:left w:val="none" w:sz="0" w:space="0" w:color="auto"/>
        <w:bottom w:val="none" w:sz="0" w:space="0" w:color="auto"/>
        <w:right w:val="none" w:sz="0" w:space="0" w:color="auto"/>
      </w:divBdr>
    </w:div>
    <w:div w:id="1212111927">
      <w:bodyDiv w:val="1"/>
      <w:marLeft w:val="0"/>
      <w:marRight w:val="0"/>
      <w:marTop w:val="0"/>
      <w:marBottom w:val="0"/>
      <w:divBdr>
        <w:top w:val="none" w:sz="0" w:space="0" w:color="auto"/>
        <w:left w:val="none" w:sz="0" w:space="0" w:color="auto"/>
        <w:bottom w:val="none" w:sz="0" w:space="0" w:color="auto"/>
        <w:right w:val="none" w:sz="0" w:space="0" w:color="auto"/>
      </w:divBdr>
    </w:div>
    <w:div w:id="1214849238">
      <w:bodyDiv w:val="1"/>
      <w:marLeft w:val="0"/>
      <w:marRight w:val="0"/>
      <w:marTop w:val="0"/>
      <w:marBottom w:val="0"/>
      <w:divBdr>
        <w:top w:val="none" w:sz="0" w:space="0" w:color="auto"/>
        <w:left w:val="none" w:sz="0" w:space="0" w:color="auto"/>
        <w:bottom w:val="none" w:sz="0" w:space="0" w:color="auto"/>
        <w:right w:val="none" w:sz="0" w:space="0" w:color="auto"/>
      </w:divBdr>
    </w:div>
    <w:div w:id="1218472813">
      <w:bodyDiv w:val="1"/>
      <w:marLeft w:val="0"/>
      <w:marRight w:val="0"/>
      <w:marTop w:val="0"/>
      <w:marBottom w:val="0"/>
      <w:divBdr>
        <w:top w:val="none" w:sz="0" w:space="0" w:color="auto"/>
        <w:left w:val="none" w:sz="0" w:space="0" w:color="auto"/>
        <w:bottom w:val="none" w:sz="0" w:space="0" w:color="auto"/>
        <w:right w:val="none" w:sz="0" w:space="0" w:color="auto"/>
      </w:divBdr>
    </w:div>
    <w:div w:id="1219246556">
      <w:bodyDiv w:val="1"/>
      <w:marLeft w:val="0"/>
      <w:marRight w:val="0"/>
      <w:marTop w:val="0"/>
      <w:marBottom w:val="0"/>
      <w:divBdr>
        <w:top w:val="none" w:sz="0" w:space="0" w:color="auto"/>
        <w:left w:val="none" w:sz="0" w:space="0" w:color="auto"/>
        <w:bottom w:val="none" w:sz="0" w:space="0" w:color="auto"/>
        <w:right w:val="none" w:sz="0" w:space="0" w:color="auto"/>
      </w:divBdr>
    </w:div>
    <w:div w:id="1230309159">
      <w:bodyDiv w:val="1"/>
      <w:marLeft w:val="0"/>
      <w:marRight w:val="0"/>
      <w:marTop w:val="0"/>
      <w:marBottom w:val="0"/>
      <w:divBdr>
        <w:top w:val="none" w:sz="0" w:space="0" w:color="auto"/>
        <w:left w:val="none" w:sz="0" w:space="0" w:color="auto"/>
        <w:bottom w:val="none" w:sz="0" w:space="0" w:color="auto"/>
        <w:right w:val="none" w:sz="0" w:space="0" w:color="auto"/>
      </w:divBdr>
    </w:div>
    <w:div w:id="1233543709">
      <w:bodyDiv w:val="1"/>
      <w:marLeft w:val="0"/>
      <w:marRight w:val="0"/>
      <w:marTop w:val="0"/>
      <w:marBottom w:val="0"/>
      <w:divBdr>
        <w:top w:val="none" w:sz="0" w:space="0" w:color="auto"/>
        <w:left w:val="none" w:sz="0" w:space="0" w:color="auto"/>
        <w:bottom w:val="none" w:sz="0" w:space="0" w:color="auto"/>
        <w:right w:val="none" w:sz="0" w:space="0" w:color="auto"/>
      </w:divBdr>
    </w:div>
    <w:div w:id="1239830635">
      <w:bodyDiv w:val="1"/>
      <w:marLeft w:val="0"/>
      <w:marRight w:val="0"/>
      <w:marTop w:val="0"/>
      <w:marBottom w:val="0"/>
      <w:divBdr>
        <w:top w:val="none" w:sz="0" w:space="0" w:color="auto"/>
        <w:left w:val="none" w:sz="0" w:space="0" w:color="auto"/>
        <w:bottom w:val="none" w:sz="0" w:space="0" w:color="auto"/>
        <w:right w:val="none" w:sz="0" w:space="0" w:color="auto"/>
      </w:divBdr>
    </w:div>
    <w:div w:id="1240824745">
      <w:bodyDiv w:val="1"/>
      <w:marLeft w:val="0"/>
      <w:marRight w:val="0"/>
      <w:marTop w:val="0"/>
      <w:marBottom w:val="0"/>
      <w:divBdr>
        <w:top w:val="none" w:sz="0" w:space="0" w:color="auto"/>
        <w:left w:val="none" w:sz="0" w:space="0" w:color="auto"/>
        <w:bottom w:val="none" w:sz="0" w:space="0" w:color="auto"/>
        <w:right w:val="none" w:sz="0" w:space="0" w:color="auto"/>
      </w:divBdr>
    </w:div>
    <w:div w:id="1242911443">
      <w:bodyDiv w:val="1"/>
      <w:marLeft w:val="0"/>
      <w:marRight w:val="0"/>
      <w:marTop w:val="0"/>
      <w:marBottom w:val="0"/>
      <w:divBdr>
        <w:top w:val="none" w:sz="0" w:space="0" w:color="auto"/>
        <w:left w:val="none" w:sz="0" w:space="0" w:color="auto"/>
        <w:bottom w:val="none" w:sz="0" w:space="0" w:color="auto"/>
        <w:right w:val="none" w:sz="0" w:space="0" w:color="auto"/>
      </w:divBdr>
    </w:div>
    <w:div w:id="1243373653">
      <w:bodyDiv w:val="1"/>
      <w:marLeft w:val="0"/>
      <w:marRight w:val="0"/>
      <w:marTop w:val="0"/>
      <w:marBottom w:val="0"/>
      <w:divBdr>
        <w:top w:val="none" w:sz="0" w:space="0" w:color="auto"/>
        <w:left w:val="none" w:sz="0" w:space="0" w:color="auto"/>
        <w:bottom w:val="none" w:sz="0" w:space="0" w:color="auto"/>
        <w:right w:val="none" w:sz="0" w:space="0" w:color="auto"/>
      </w:divBdr>
    </w:div>
    <w:div w:id="1248031417">
      <w:bodyDiv w:val="1"/>
      <w:marLeft w:val="0"/>
      <w:marRight w:val="0"/>
      <w:marTop w:val="0"/>
      <w:marBottom w:val="0"/>
      <w:divBdr>
        <w:top w:val="none" w:sz="0" w:space="0" w:color="auto"/>
        <w:left w:val="none" w:sz="0" w:space="0" w:color="auto"/>
        <w:bottom w:val="none" w:sz="0" w:space="0" w:color="auto"/>
        <w:right w:val="none" w:sz="0" w:space="0" w:color="auto"/>
      </w:divBdr>
    </w:div>
    <w:div w:id="1248274106">
      <w:bodyDiv w:val="1"/>
      <w:marLeft w:val="0"/>
      <w:marRight w:val="0"/>
      <w:marTop w:val="0"/>
      <w:marBottom w:val="0"/>
      <w:divBdr>
        <w:top w:val="none" w:sz="0" w:space="0" w:color="auto"/>
        <w:left w:val="none" w:sz="0" w:space="0" w:color="auto"/>
        <w:bottom w:val="none" w:sz="0" w:space="0" w:color="auto"/>
        <w:right w:val="none" w:sz="0" w:space="0" w:color="auto"/>
      </w:divBdr>
    </w:div>
    <w:div w:id="1249923202">
      <w:bodyDiv w:val="1"/>
      <w:marLeft w:val="0"/>
      <w:marRight w:val="0"/>
      <w:marTop w:val="0"/>
      <w:marBottom w:val="0"/>
      <w:divBdr>
        <w:top w:val="none" w:sz="0" w:space="0" w:color="auto"/>
        <w:left w:val="none" w:sz="0" w:space="0" w:color="auto"/>
        <w:bottom w:val="none" w:sz="0" w:space="0" w:color="auto"/>
        <w:right w:val="none" w:sz="0" w:space="0" w:color="auto"/>
      </w:divBdr>
    </w:div>
    <w:div w:id="1250112830">
      <w:bodyDiv w:val="1"/>
      <w:marLeft w:val="0"/>
      <w:marRight w:val="0"/>
      <w:marTop w:val="0"/>
      <w:marBottom w:val="0"/>
      <w:divBdr>
        <w:top w:val="none" w:sz="0" w:space="0" w:color="auto"/>
        <w:left w:val="none" w:sz="0" w:space="0" w:color="auto"/>
        <w:bottom w:val="none" w:sz="0" w:space="0" w:color="auto"/>
        <w:right w:val="none" w:sz="0" w:space="0" w:color="auto"/>
      </w:divBdr>
    </w:div>
    <w:div w:id="1250576669">
      <w:bodyDiv w:val="1"/>
      <w:marLeft w:val="0"/>
      <w:marRight w:val="0"/>
      <w:marTop w:val="0"/>
      <w:marBottom w:val="0"/>
      <w:divBdr>
        <w:top w:val="none" w:sz="0" w:space="0" w:color="auto"/>
        <w:left w:val="none" w:sz="0" w:space="0" w:color="auto"/>
        <w:bottom w:val="none" w:sz="0" w:space="0" w:color="auto"/>
        <w:right w:val="none" w:sz="0" w:space="0" w:color="auto"/>
      </w:divBdr>
    </w:div>
    <w:div w:id="1251506226">
      <w:bodyDiv w:val="1"/>
      <w:marLeft w:val="0"/>
      <w:marRight w:val="0"/>
      <w:marTop w:val="0"/>
      <w:marBottom w:val="0"/>
      <w:divBdr>
        <w:top w:val="none" w:sz="0" w:space="0" w:color="auto"/>
        <w:left w:val="none" w:sz="0" w:space="0" w:color="auto"/>
        <w:bottom w:val="none" w:sz="0" w:space="0" w:color="auto"/>
        <w:right w:val="none" w:sz="0" w:space="0" w:color="auto"/>
      </w:divBdr>
    </w:div>
    <w:div w:id="1256740889">
      <w:bodyDiv w:val="1"/>
      <w:marLeft w:val="0"/>
      <w:marRight w:val="0"/>
      <w:marTop w:val="0"/>
      <w:marBottom w:val="0"/>
      <w:divBdr>
        <w:top w:val="none" w:sz="0" w:space="0" w:color="auto"/>
        <w:left w:val="none" w:sz="0" w:space="0" w:color="auto"/>
        <w:bottom w:val="none" w:sz="0" w:space="0" w:color="auto"/>
        <w:right w:val="none" w:sz="0" w:space="0" w:color="auto"/>
      </w:divBdr>
    </w:div>
    <w:div w:id="1257179088">
      <w:bodyDiv w:val="1"/>
      <w:marLeft w:val="0"/>
      <w:marRight w:val="0"/>
      <w:marTop w:val="0"/>
      <w:marBottom w:val="0"/>
      <w:divBdr>
        <w:top w:val="none" w:sz="0" w:space="0" w:color="auto"/>
        <w:left w:val="none" w:sz="0" w:space="0" w:color="auto"/>
        <w:bottom w:val="none" w:sz="0" w:space="0" w:color="auto"/>
        <w:right w:val="none" w:sz="0" w:space="0" w:color="auto"/>
      </w:divBdr>
    </w:div>
    <w:div w:id="1259019399">
      <w:bodyDiv w:val="1"/>
      <w:marLeft w:val="0"/>
      <w:marRight w:val="0"/>
      <w:marTop w:val="0"/>
      <w:marBottom w:val="0"/>
      <w:divBdr>
        <w:top w:val="none" w:sz="0" w:space="0" w:color="auto"/>
        <w:left w:val="none" w:sz="0" w:space="0" w:color="auto"/>
        <w:bottom w:val="none" w:sz="0" w:space="0" w:color="auto"/>
        <w:right w:val="none" w:sz="0" w:space="0" w:color="auto"/>
      </w:divBdr>
    </w:div>
    <w:div w:id="1262494074">
      <w:bodyDiv w:val="1"/>
      <w:marLeft w:val="0"/>
      <w:marRight w:val="0"/>
      <w:marTop w:val="0"/>
      <w:marBottom w:val="0"/>
      <w:divBdr>
        <w:top w:val="none" w:sz="0" w:space="0" w:color="auto"/>
        <w:left w:val="none" w:sz="0" w:space="0" w:color="auto"/>
        <w:bottom w:val="none" w:sz="0" w:space="0" w:color="auto"/>
        <w:right w:val="none" w:sz="0" w:space="0" w:color="auto"/>
      </w:divBdr>
    </w:div>
    <w:div w:id="1268851443">
      <w:bodyDiv w:val="1"/>
      <w:marLeft w:val="0"/>
      <w:marRight w:val="0"/>
      <w:marTop w:val="0"/>
      <w:marBottom w:val="0"/>
      <w:divBdr>
        <w:top w:val="none" w:sz="0" w:space="0" w:color="auto"/>
        <w:left w:val="none" w:sz="0" w:space="0" w:color="auto"/>
        <w:bottom w:val="none" w:sz="0" w:space="0" w:color="auto"/>
        <w:right w:val="none" w:sz="0" w:space="0" w:color="auto"/>
      </w:divBdr>
    </w:div>
    <w:div w:id="1272514112">
      <w:bodyDiv w:val="1"/>
      <w:marLeft w:val="0"/>
      <w:marRight w:val="0"/>
      <w:marTop w:val="0"/>
      <w:marBottom w:val="0"/>
      <w:divBdr>
        <w:top w:val="none" w:sz="0" w:space="0" w:color="auto"/>
        <w:left w:val="none" w:sz="0" w:space="0" w:color="auto"/>
        <w:bottom w:val="none" w:sz="0" w:space="0" w:color="auto"/>
        <w:right w:val="none" w:sz="0" w:space="0" w:color="auto"/>
      </w:divBdr>
    </w:div>
    <w:div w:id="1273319696">
      <w:bodyDiv w:val="1"/>
      <w:marLeft w:val="0"/>
      <w:marRight w:val="0"/>
      <w:marTop w:val="0"/>
      <w:marBottom w:val="0"/>
      <w:divBdr>
        <w:top w:val="none" w:sz="0" w:space="0" w:color="auto"/>
        <w:left w:val="none" w:sz="0" w:space="0" w:color="auto"/>
        <w:bottom w:val="none" w:sz="0" w:space="0" w:color="auto"/>
        <w:right w:val="none" w:sz="0" w:space="0" w:color="auto"/>
      </w:divBdr>
    </w:div>
    <w:div w:id="1274900299">
      <w:bodyDiv w:val="1"/>
      <w:marLeft w:val="0"/>
      <w:marRight w:val="0"/>
      <w:marTop w:val="0"/>
      <w:marBottom w:val="0"/>
      <w:divBdr>
        <w:top w:val="none" w:sz="0" w:space="0" w:color="auto"/>
        <w:left w:val="none" w:sz="0" w:space="0" w:color="auto"/>
        <w:bottom w:val="none" w:sz="0" w:space="0" w:color="auto"/>
        <w:right w:val="none" w:sz="0" w:space="0" w:color="auto"/>
      </w:divBdr>
    </w:div>
    <w:div w:id="1277953762">
      <w:bodyDiv w:val="1"/>
      <w:marLeft w:val="0"/>
      <w:marRight w:val="0"/>
      <w:marTop w:val="0"/>
      <w:marBottom w:val="0"/>
      <w:divBdr>
        <w:top w:val="none" w:sz="0" w:space="0" w:color="auto"/>
        <w:left w:val="none" w:sz="0" w:space="0" w:color="auto"/>
        <w:bottom w:val="none" w:sz="0" w:space="0" w:color="auto"/>
        <w:right w:val="none" w:sz="0" w:space="0" w:color="auto"/>
      </w:divBdr>
    </w:div>
    <w:div w:id="1284118199">
      <w:bodyDiv w:val="1"/>
      <w:marLeft w:val="0"/>
      <w:marRight w:val="0"/>
      <w:marTop w:val="0"/>
      <w:marBottom w:val="0"/>
      <w:divBdr>
        <w:top w:val="none" w:sz="0" w:space="0" w:color="auto"/>
        <w:left w:val="none" w:sz="0" w:space="0" w:color="auto"/>
        <w:bottom w:val="none" w:sz="0" w:space="0" w:color="auto"/>
        <w:right w:val="none" w:sz="0" w:space="0" w:color="auto"/>
      </w:divBdr>
    </w:div>
    <w:div w:id="1284195218">
      <w:bodyDiv w:val="1"/>
      <w:marLeft w:val="0"/>
      <w:marRight w:val="0"/>
      <w:marTop w:val="0"/>
      <w:marBottom w:val="0"/>
      <w:divBdr>
        <w:top w:val="none" w:sz="0" w:space="0" w:color="auto"/>
        <w:left w:val="none" w:sz="0" w:space="0" w:color="auto"/>
        <w:bottom w:val="none" w:sz="0" w:space="0" w:color="auto"/>
        <w:right w:val="none" w:sz="0" w:space="0" w:color="auto"/>
      </w:divBdr>
    </w:div>
    <w:div w:id="1284800313">
      <w:bodyDiv w:val="1"/>
      <w:marLeft w:val="0"/>
      <w:marRight w:val="0"/>
      <w:marTop w:val="0"/>
      <w:marBottom w:val="0"/>
      <w:divBdr>
        <w:top w:val="none" w:sz="0" w:space="0" w:color="auto"/>
        <w:left w:val="none" w:sz="0" w:space="0" w:color="auto"/>
        <w:bottom w:val="none" w:sz="0" w:space="0" w:color="auto"/>
        <w:right w:val="none" w:sz="0" w:space="0" w:color="auto"/>
      </w:divBdr>
    </w:div>
    <w:div w:id="1287079038">
      <w:bodyDiv w:val="1"/>
      <w:marLeft w:val="0"/>
      <w:marRight w:val="0"/>
      <w:marTop w:val="0"/>
      <w:marBottom w:val="0"/>
      <w:divBdr>
        <w:top w:val="none" w:sz="0" w:space="0" w:color="auto"/>
        <w:left w:val="none" w:sz="0" w:space="0" w:color="auto"/>
        <w:bottom w:val="none" w:sz="0" w:space="0" w:color="auto"/>
        <w:right w:val="none" w:sz="0" w:space="0" w:color="auto"/>
      </w:divBdr>
    </w:div>
    <w:div w:id="1289510210">
      <w:bodyDiv w:val="1"/>
      <w:marLeft w:val="0"/>
      <w:marRight w:val="0"/>
      <w:marTop w:val="0"/>
      <w:marBottom w:val="0"/>
      <w:divBdr>
        <w:top w:val="none" w:sz="0" w:space="0" w:color="auto"/>
        <w:left w:val="none" w:sz="0" w:space="0" w:color="auto"/>
        <w:bottom w:val="none" w:sz="0" w:space="0" w:color="auto"/>
        <w:right w:val="none" w:sz="0" w:space="0" w:color="auto"/>
      </w:divBdr>
    </w:div>
    <w:div w:id="1289969128">
      <w:bodyDiv w:val="1"/>
      <w:marLeft w:val="0"/>
      <w:marRight w:val="0"/>
      <w:marTop w:val="0"/>
      <w:marBottom w:val="0"/>
      <w:divBdr>
        <w:top w:val="none" w:sz="0" w:space="0" w:color="auto"/>
        <w:left w:val="none" w:sz="0" w:space="0" w:color="auto"/>
        <w:bottom w:val="none" w:sz="0" w:space="0" w:color="auto"/>
        <w:right w:val="none" w:sz="0" w:space="0" w:color="auto"/>
      </w:divBdr>
    </w:div>
    <w:div w:id="1290476632">
      <w:bodyDiv w:val="1"/>
      <w:marLeft w:val="0"/>
      <w:marRight w:val="0"/>
      <w:marTop w:val="0"/>
      <w:marBottom w:val="0"/>
      <w:divBdr>
        <w:top w:val="none" w:sz="0" w:space="0" w:color="auto"/>
        <w:left w:val="none" w:sz="0" w:space="0" w:color="auto"/>
        <w:bottom w:val="none" w:sz="0" w:space="0" w:color="auto"/>
        <w:right w:val="none" w:sz="0" w:space="0" w:color="auto"/>
      </w:divBdr>
    </w:div>
    <w:div w:id="1294485813">
      <w:bodyDiv w:val="1"/>
      <w:marLeft w:val="0"/>
      <w:marRight w:val="0"/>
      <w:marTop w:val="0"/>
      <w:marBottom w:val="0"/>
      <w:divBdr>
        <w:top w:val="none" w:sz="0" w:space="0" w:color="auto"/>
        <w:left w:val="none" w:sz="0" w:space="0" w:color="auto"/>
        <w:bottom w:val="none" w:sz="0" w:space="0" w:color="auto"/>
        <w:right w:val="none" w:sz="0" w:space="0" w:color="auto"/>
      </w:divBdr>
    </w:div>
    <w:div w:id="1297377063">
      <w:bodyDiv w:val="1"/>
      <w:marLeft w:val="0"/>
      <w:marRight w:val="0"/>
      <w:marTop w:val="0"/>
      <w:marBottom w:val="0"/>
      <w:divBdr>
        <w:top w:val="none" w:sz="0" w:space="0" w:color="auto"/>
        <w:left w:val="none" w:sz="0" w:space="0" w:color="auto"/>
        <w:bottom w:val="none" w:sz="0" w:space="0" w:color="auto"/>
        <w:right w:val="none" w:sz="0" w:space="0" w:color="auto"/>
      </w:divBdr>
    </w:div>
    <w:div w:id="1304697059">
      <w:bodyDiv w:val="1"/>
      <w:marLeft w:val="0"/>
      <w:marRight w:val="0"/>
      <w:marTop w:val="0"/>
      <w:marBottom w:val="0"/>
      <w:divBdr>
        <w:top w:val="none" w:sz="0" w:space="0" w:color="auto"/>
        <w:left w:val="none" w:sz="0" w:space="0" w:color="auto"/>
        <w:bottom w:val="none" w:sz="0" w:space="0" w:color="auto"/>
        <w:right w:val="none" w:sz="0" w:space="0" w:color="auto"/>
      </w:divBdr>
    </w:div>
    <w:div w:id="1306273218">
      <w:bodyDiv w:val="1"/>
      <w:marLeft w:val="0"/>
      <w:marRight w:val="0"/>
      <w:marTop w:val="0"/>
      <w:marBottom w:val="0"/>
      <w:divBdr>
        <w:top w:val="none" w:sz="0" w:space="0" w:color="auto"/>
        <w:left w:val="none" w:sz="0" w:space="0" w:color="auto"/>
        <w:bottom w:val="none" w:sz="0" w:space="0" w:color="auto"/>
        <w:right w:val="none" w:sz="0" w:space="0" w:color="auto"/>
      </w:divBdr>
    </w:div>
    <w:div w:id="1306743772">
      <w:bodyDiv w:val="1"/>
      <w:marLeft w:val="0"/>
      <w:marRight w:val="0"/>
      <w:marTop w:val="0"/>
      <w:marBottom w:val="0"/>
      <w:divBdr>
        <w:top w:val="none" w:sz="0" w:space="0" w:color="auto"/>
        <w:left w:val="none" w:sz="0" w:space="0" w:color="auto"/>
        <w:bottom w:val="none" w:sz="0" w:space="0" w:color="auto"/>
        <w:right w:val="none" w:sz="0" w:space="0" w:color="auto"/>
      </w:divBdr>
    </w:div>
    <w:div w:id="1307737350">
      <w:bodyDiv w:val="1"/>
      <w:marLeft w:val="0"/>
      <w:marRight w:val="0"/>
      <w:marTop w:val="0"/>
      <w:marBottom w:val="0"/>
      <w:divBdr>
        <w:top w:val="none" w:sz="0" w:space="0" w:color="auto"/>
        <w:left w:val="none" w:sz="0" w:space="0" w:color="auto"/>
        <w:bottom w:val="none" w:sz="0" w:space="0" w:color="auto"/>
        <w:right w:val="none" w:sz="0" w:space="0" w:color="auto"/>
      </w:divBdr>
    </w:div>
    <w:div w:id="1310787391">
      <w:bodyDiv w:val="1"/>
      <w:marLeft w:val="0"/>
      <w:marRight w:val="0"/>
      <w:marTop w:val="0"/>
      <w:marBottom w:val="0"/>
      <w:divBdr>
        <w:top w:val="none" w:sz="0" w:space="0" w:color="auto"/>
        <w:left w:val="none" w:sz="0" w:space="0" w:color="auto"/>
        <w:bottom w:val="none" w:sz="0" w:space="0" w:color="auto"/>
        <w:right w:val="none" w:sz="0" w:space="0" w:color="auto"/>
      </w:divBdr>
    </w:div>
    <w:div w:id="1312559887">
      <w:bodyDiv w:val="1"/>
      <w:marLeft w:val="0"/>
      <w:marRight w:val="0"/>
      <w:marTop w:val="0"/>
      <w:marBottom w:val="0"/>
      <w:divBdr>
        <w:top w:val="none" w:sz="0" w:space="0" w:color="auto"/>
        <w:left w:val="none" w:sz="0" w:space="0" w:color="auto"/>
        <w:bottom w:val="none" w:sz="0" w:space="0" w:color="auto"/>
        <w:right w:val="none" w:sz="0" w:space="0" w:color="auto"/>
      </w:divBdr>
    </w:div>
    <w:div w:id="1313561374">
      <w:bodyDiv w:val="1"/>
      <w:marLeft w:val="0"/>
      <w:marRight w:val="0"/>
      <w:marTop w:val="0"/>
      <w:marBottom w:val="0"/>
      <w:divBdr>
        <w:top w:val="none" w:sz="0" w:space="0" w:color="auto"/>
        <w:left w:val="none" w:sz="0" w:space="0" w:color="auto"/>
        <w:bottom w:val="none" w:sz="0" w:space="0" w:color="auto"/>
        <w:right w:val="none" w:sz="0" w:space="0" w:color="auto"/>
      </w:divBdr>
    </w:div>
    <w:div w:id="1314800368">
      <w:bodyDiv w:val="1"/>
      <w:marLeft w:val="0"/>
      <w:marRight w:val="0"/>
      <w:marTop w:val="0"/>
      <w:marBottom w:val="0"/>
      <w:divBdr>
        <w:top w:val="none" w:sz="0" w:space="0" w:color="auto"/>
        <w:left w:val="none" w:sz="0" w:space="0" w:color="auto"/>
        <w:bottom w:val="none" w:sz="0" w:space="0" w:color="auto"/>
        <w:right w:val="none" w:sz="0" w:space="0" w:color="auto"/>
      </w:divBdr>
    </w:div>
    <w:div w:id="1316645745">
      <w:bodyDiv w:val="1"/>
      <w:marLeft w:val="0"/>
      <w:marRight w:val="0"/>
      <w:marTop w:val="0"/>
      <w:marBottom w:val="0"/>
      <w:divBdr>
        <w:top w:val="none" w:sz="0" w:space="0" w:color="auto"/>
        <w:left w:val="none" w:sz="0" w:space="0" w:color="auto"/>
        <w:bottom w:val="none" w:sz="0" w:space="0" w:color="auto"/>
        <w:right w:val="none" w:sz="0" w:space="0" w:color="auto"/>
      </w:divBdr>
    </w:div>
    <w:div w:id="1316759519">
      <w:bodyDiv w:val="1"/>
      <w:marLeft w:val="0"/>
      <w:marRight w:val="0"/>
      <w:marTop w:val="0"/>
      <w:marBottom w:val="0"/>
      <w:divBdr>
        <w:top w:val="none" w:sz="0" w:space="0" w:color="auto"/>
        <w:left w:val="none" w:sz="0" w:space="0" w:color="auto"/>
        <w:bottom w:val="none" w:sz="0" w:space="0" w:color="auto"/>
        <w:right w:val="none" w:sz="0" w:space="0" w:color="auto"/>
      </w:divBdr>
    </w:div>
    <w:div w:id="1317109550">
      <w:bodyDiv w:val="1"/>
      <w:marLeft w:val="0"/>
      <w:marRight w:val="0"/>
      <w:marTop w:val="0"/>
      <w:marBottom w:val="0"/>
      <w:divBdr>
        <w:top w:val="none" w:sz="0" w:space="0" w:color="auto"/>
        <w:left w:val="none" w:sz="0" w:space="0" w:color="auto"/>
        <w:bottom w:val="none" w:sz="0" w:space="0" w:color="auto"/>
        <w:right w:val="none" w:sz="0" w:space="0" w:color="auto"/>
      </w:divBdr>
    </w:div>
    <w:div w:id="1320423233">
      <w:bodyDiv w:val="1"/>
      <w:marLeft w:val="0"/>
      <w:marRight w:val="0"/>
      <w:marTop w:val="0"/>
      <w:marBottom w:val="0"/>
      <w:divBdr>
        <w:top w:val="none" w:sz="0" w:space="0" w:color="auto"/>
        <w:left w:val="none" w:sz="0" w:space="0" w:color="auto"/>
        <w:bottom w:val="none" w:sz="0" w:space="0" w:color="auto"/>
        <w:right w:val="none" w:sz="0" w:space="0" w:color="auto"/>
      </w:divBdr>
    </w:div>
    <w:div w:id="1322587557">
      <w:bodyDiv w:val="1"/>
      <w:marLeft w:val="0"/>
      <w:marRight w:val="0"/>
      <w:marTop w:val="0"/>
      <w:marBottom w:val="0"/>
      <w:divBdr>
        <w:top w:val="none" w:sz="0" w:space="0" w:color="auto"/>
        <w:left w:val="none" w:sz="0" w:space="0" w:color="auto"/>
        <w:bottom w:val="none" w:sz="0" w:space="0" w:color="auto"/>
        <w:right w:val="none" w:sz="0" w:space="0" w:color="auto"/>
      </w:divBdr>
    </w:div>
    <w:div w:id="1325861579">
      <w:bodyDiv w:val="1"/>
      <w:marLeft w:val="0"/>
      <w:marRight w:val="0"/>
      <w:marTop w:val="0"/>
      <w:marBottom w:val="0"/>
      <w:divBdr>
        <w:top w:val="none" w:sz="0" w:space="0" w:color="auto"/>
        <w:left w:val="none" w:sz="0" w:space="0" w:color="auto"/>
        <w:bottom w:val="none" w:sz="0" w:space="0" w:color="auto"/>
        <w:right w:val="none" w:sz="0" w:space="0" w:color="auto"/>
      </w:divBdr>
    </w:div>
    <w:div w:id="1330014024">
      <w:bodyDiv w:val="1"/>
      <w:marLeft w:val="0"/>
      <w:marRight w:val="0"/>
      <w:marTop w:val="0"/>
      <w:marBottom w:val="0"/>
      <w:divBdr>
        <w:top w:val="none" w:sz="0" w:space="0" w:color="auto"/>
        <w:left w:val="none" w:sz="0" w:space="0" w:color="auto"/>
        <w:bottom w:val="none" w:sz="0" w:space="0" w:color="auto"/>
        <w:right w:val="none" w:sz="0" w:space="0" w:color="auto"/>
      </w:divBdr>
    </w:div>
    <w:div w:id="1330133615">
      <w:bodyDiv w:val="1"/>
      <w:marLeft w:val="0"/>
      <w:marRight w:val="0"/>
      <w:marTop w:val="0"/>
      <w:marBottom w:val="0"/>
      <w:divBdr>
        <w:top w:val="none" w:sz="0" w:space="0" w:color="auto"/>
        <w:left w:val="none" w:sz="0" w:space="0" w:color="auto"/>
        <w:bottom w:val="none" w:sz="0" w:space="0" w:color="auto"/>
        <w:right w:val="none" w:sz="0" w:space="0" w:color="auto"/>
      </w:divBdr>
    </w:div>
    <w:div w:id="1331134108">
      <w:bodyDiv w:val="1"/>
      <w:marLeft w:val="0"/>
      <w:marRight w:val="0"/>
      <w:marTop w:val="0"/>
      <w:marBottom w:val="0"/>
      <w:divBdr>
        <w:top w:val="none" w:sz="0" w:space="0" w:color="auto"/>
        <w:left w:val="none" w:sz="0" w:space="0" w:color="auto"/>
        <w:bottom w:val="none" w:sz="0" w:space="0" w:color="auto"/>
        <w:right w:val="none" w:sz="0" w:space="0" w:color="auto"/>
      </w:divBdr>
    </w:div>
    <w:div w:id="1332682546">
      <w:bodyDiv w:val="1"/>
      <w:marLeft w:val="0"/>
      <w:marRight w:val="0"/>
      <w:marTop w:val="0"/>
      <w:marBottom w:val="0"/>
      <w:divBdr>
        <w:top w:val="none" w:sz="0" w:space="0" w:color="auto"/>
        <w:left w:val="none" w:sz="0" w:space="0" w:color="auto"/>
        <w:bottom w:val="none" w:sz="0" w:space="0" w:color="auto"/>
        <w:right w:val="none" w:sz="0" w:space="0" w:color="auto"/>
      </w:divBdr>
    </w:div>
    <w:div w:id="1333795282">
      <w:bodyDiv w:val="1"/>
      <w:marLeft w:val="0"/>
      <w:marRight w:val="0"/>
      <w:marTop w:val="0"/>
      <w:marBottom w:val="0"/>
      <w:divBdr>
        <w:top w:val="none" w:sz="0" w:space="0" w:color="auto"/>
        <w:left w:val="none" w:sz="0" w:space="0" w:color="auto"/>
        <w:bottom w:val="none" w:sz="0" w:space="0" w:color="auto"/>
        <w:right w:val="none" w:sz="0" w:space="0" w:color="auto"/>
      </w:divBdr>
    </w:div>
    <w:div w:id="1335953100">
      <w:bodyDiv w:val="1"/>
      <w:marLeft w:val="0"/>
      <w:marRight w:val="0"/>
      <w:marTop w:val="0"/>
      <w:marBottom w:val="0"/>
      <w:divBdr>
        <w:top w:val="none" w:sz="0" w:space="0" w:color="auto"/>
        <w:left w:val="none" w:sz="0" w:space="0" w:color="auto"/>
        <w:bottom w:val="none" w:sz="0" w:space="0" w:color="auto"/>
        <w:right w:val="none" w:sz="0" w:space="0" w:color="auto"/>
      </w:divBdr>
    </w:div>
    <w:div w:id="1338000606">
      <w:bodyDiv w:val="1"/>
      <w:marLeft w:val="0"/>
      <w:marRight w:val="0"/>
      <w:marTop w:val="0"/>
      <w:marBottom w:val="0"/>
      <w:divBdr>
        <w:top w:val="none" w:sz="0" w:space="0" w:color="auto"/>
        <w:left w:val="none" w:sz="0" w:space="0" w:color="auto"/>
        <w:bottom w:val="none" w:sz="0" w:space="0" w:color="auto"/>
        <w:right w:val="none" w:sz="0" w:space="0" w:color="auto"/>
      </w:divBdr>
    </w:div>
    <w:div w:id="1342703978">
      <w:bodyDiv w:val="1"/>
      <w:marLeft w:val="0"/>
      <w:marRight w:val="0"/>
      <w:marTop w:val="0"/>
      <w:marBottom w:val="0"/>
      <w:divBdr>
        <w:top w:val="none" w:sz="0" w:space="0" w:color="auto"/>
        <w:left w:val="none" w:sz="0" w:space="0" w:color="auto"/>
        <w:bottom w:val="none" w:sz="0" w:space="0" w:color="auto"/>
        <w:right w:val="none" w:sz="0" w:space="0" w:color="auto"/>
      </w:divBdr>
    </w:div>
    <w:div w:id="1343782820">
      <w:bodyDiv w:val="1"/>
      <w:marLeft w:val="0"/>
      <w:marRight w:val="0"/>
      <w:marTop w:val="0"/>
      <w:marBottom w:val="0"/>
      <w:divBdr>
        <w:top w:val="none" w:sz="0" w:space="0" w:color="auto"/>
        <w:left w:val="none" w:sz="0" w:space="0" w:color="auto"/>
        <w:bottom w:val="none" w:sz="0" w:space="0" w:color="auto"/>
        <w:right w:val="none" w:sz="0" w:space="0" w:color="auto"/>
      </w:divBdr>
    </w:div>
    <w:div w:id="1344551413">
      <w:bodyDiv w:val="1"/>
      <w:marLeft w:val="0"/>
      <w:marRight w:val="0"/>
      <w:marTop w:val="0"/>
      <w:marBottom w:val="0"/>
      <w:divBdr>
        <w:top w:val="none" w:sz="0" w:space="0" w:color="auto"/>
        <w:left w:val="none" w:sz="0" w:space="0" w:color="auto"/>
        <w:bottom w:val="none" w:sz="0" w:space="0" w:color="auto"/>
        <w:right w:val="none" w:sz="0" w:space="0" w:color="auto"/>
      </w:divBdr>
    </w:div>
    <w:div w:id="1345476317">
      <w:bodyDiv w:val="1"/>
      <w:marLeft w:val="0"/>
      <w:marRight w:val="0"/>
      <w:marTop w:val="0"/>
      <w:marBottom w:val="0"/>
      <w:divBdr>
        <w:top w:val="none" w:sz="0" w:space="0" w:color="auto"/>
        <w:left w:val="none" w:sz="0" w:space="0" w:color="auto"/>
        <w:bottom w:val="none" w:sz="0" w:space="0" w:color="auto"/>
        <w:right w:val="none" w:sz="0" w:space="0" w:color="auto"/>
      </w:divBdr>
    </w:div>
    <w:div w:id="1351685177">
      <w:bodyDiv w:val="1"/>
      <w:marLeft w:val="0"/>
      <w:marRight w:val="0"/>
      <w:marTop w:val="0"/>
      <w:marBottom w:val="0"/>
      <w:divBdr>
        <w:top w:val="none" w:sz="0" w:space="0" w:color="auto"/>
        <w:left w:val="none" w:sz="0" w:space="0" w:color="auto"/>
        <w:bottom w:val="none" w:sz="0" w:space="0" w:color="auto"/>
        <w:right w:val="none" w:sz="0" w:space="0" w:color="auto"/>
      </w:divBdr>
    </w:div>
    <w:div w:id="1352103332">
      <w:bodyDiv w:val="1"/>
      <w:marLeft w:val="0"/>
      <w:marRight w:val="0"/>
      <w:marTop w:val="0"/>
      <w:marBottom w:val="0"/>
      <w:divBdr>
        <w:top w:val="none" w:sz="0" w:space="0" w:color="auto"/>
        <w:left w:val="none" w:sz="0" w:space="0" w:color="auto"/>
        <w:bottom w:val="none" w:sz="0" w:space="0" w:color="auto"/>
        <w:right w:val="none" w:sz="0" w:space="0" w:color="auto"/>
      </w:divBdr>
    </w:div>
    <w:div w:id="1361126338">
      <w:bodyDiv w:val="1"/>
      <w:marLeft w:val="0"/>
      <w:marRight w:val="0"/>
      <w:marTop w:val="0"/>
      <w:marBottom w:val="0"/>
      <w:divBdr>
        <w:top w:val="none" w:sz="0" w:space="0" w:color="auto"/>
        <w:left w:val="none" w:sz="0" w:space="0" w:color="auto"/>
        <w:bottom w:val="none" w:sz="0" w:space="0" w:color="auto"/>
        <w:right w:val="none" w:sz="0" w:space="0" w:color="auto"/>
      </w:divBdr>
    </w:div>
    <w:div w:id="1362440319">
      <w:bodyDiv w:val="1"/>
      <w:marLeft w:val="0"/>
      <w:marRight w:val="0"/>
      <w:marTop w:val="0"/>
      <w:marBottom w:val="0"/>
      <w:divBdr>
        <w:top w:val="none" w:sz="0" w:space="0" w:color="auto"/>
        <w:left w:val="none" w:sz="0" w:space="0" w:color="auto"/>
        <w:bottom w:val="none" w:sz="0" w:space="0" w:color="auto"/>
        <w:right w:val="none" w:sz="0" w:space="0" w:color="auto"/>
      </w:divBdr>
    </w:div>
    <w:div w:id="1370764303">
      <w:bodyDiv w:val="1"/>
      <w:marLeft w:val="0"/>
      <w:marRight w:val="0"/>
      <w:marTop w:val="0"/>
      <w:marBottom w:val="0"/>
      <w:divBdr>
        <w:top w:val="none" w:sz="0" w:space="0" w:color="auto"/>
        <w:left w:val="none" w:sz="0" w:space="0" w:color="auto"/>
        <w:bottom w:val="none" w:sz="0" w:space="0" w:color="auto"/>
        <w:right w:val="none" w:sz="0" w:space="0" w:color="auto"/>
      </w:divBdr>
    </w:div>
    <w:div w:id="1373727780">
      <w:bodyDiv w:val="1"/>
      <w:marLeft w:val="0"/>
      <w:marRight w:val="0"/>
      <w:marTop w:val="0"/>
      <w:marBottom w:val="0"/>
      <w:divBdr>
        <w:top w:val="none" w:sz="0" w:space="0" w:color="auto"/>
        <w:left w:val="none" w:sz="0" w:space="0" w:color="auto"/>
        <w:bottom w:val="none" w:sz="0" w:space="0" w:color="auto"/>
        <w:right w:val="none" w:sz="0" w:space="0" w:color="auto"/>
      </w:divBdr>
    </w:div>
    <w:div w:id="1376077945">
      <w:bodyDiv w:val="1"/>
      <w:marLeft w:val="0"/>
      <w:marRight w:val="0"/>
      <w:marTop w:val="0"/>
      <w:marBottom w:val="0"/>
      <w:divBdr>
        <w:top w:val="none" w:sz="0" w:space="0" w:color="auto"/>
        <w:left w:val="none" w:sz="0" w:space="0" w:color="auto"/>
        <w:bottom w:val="none" w:sz="0" w:space="0" w:color="auto"/>
        <w:right w:val="none" w:sz="0" w:space="0" w:color="auto"/>
      </w:divBdr>
    </w:div>
    <w:div w:id="1377852826">
      <w:bodyDiv w:val="1"/>
      <w:marLeft w:val="0"/>
      <w:marRight w:val="0"/>
      <w:marTop w:val="0"/>
      <w:marBottom w:val="0"/>
      <w:divBdr>
        <w:top w:val="none" w:sz="0" w:space="0" w:color="auto"/>
        <w:left w:val="none" w:sz="0" w:space="0" w:color="auto"/>
        <w:bottom w:val="none" w:sz="0" w:space="0" w:color="auto"/>
        <w:right w:val="none" w:sz="0" w:space="0" w:color="auto"/>
      </w:divBdr>
    </w:div>
    <w:div w:id="1378242561">
      <w:bodyDiv w:val="1"/>
      <w:marLeft w:val="0"/>
      <w:marRight w:val="0"/>
      <w:marTop w:val="0"/>
      <w:marBottom w:val="0"/>
      <w:divBdr>
        <w:top w:val="none" w:sz="0" w:space="0" w:color="auto"/>
        <w:left w:val="none" w:sz="0" w:space="0" w:color="auto"/>
        <w:bottom w:val="none" w:sz="0" w:space="0" w:color="auto"/>
        <w:right w:val="none" w:sz="0" w:space="0" w:color="auto"/>
      </w:divBdr>
    </w:div>
    <w:div w:id="1378354056">
      <w:bodyDiv w:val="1"/>
      <w:marLeft w:val="0"/>
      <w:marRight w:val="0"/>
      <w:marTop w:val="0"/>
      <w:marBottom w:val="0"/>
      <w:divBdr>
        <w:top w:val="none" w:sz="0" w:space="0" w:color="auto"/>
        <w:left w:val="none" w:sz="0" w:space="0" w:color="auto"/>
        <w:bottom w:val="none" w:sz="0" w:space="0" w:color="auto"/>
        <w:right w:val="none" w:sz="0" w:space="0" w:color="auto"/>
      </w:divBdr>
    </w:div>
    <w:div w:id="1383097975">
      <w:bodyDiv w:val="1"/>
      <w:marLeft w:val="0"/>
      <w:marRight w:val="0"/>
      <w:marTop w:val="0"/>
      <w:marBottom w:val="0"/>
      <w:divBdr>
        <w:top w:val="none" w:sz="0" w:space="0" w:color="auto"/>
        <w:left w:val="none" w:sz="0" w:space="0" w:color="auto"/>
        <w:bottom w:val="none" w:sz="0" w:space="0" w:color="auto"/>
        <w:right w:val="none" w:sz="0" w:space="0" w:color="auto"/>
      </w:divBdr>
    </w:div>
    <w:div w:id="1383482076">
      <w:bodyDiv w:val="1"/>
      <w:marLeft w:val="0"/>
      <w:marRight w:val="0"/>
      <w:marTop w:val="0"/>
      <w:marBottom w:val="0"/>
      <w:divBdr>
        <w:top w:val="none" w:sz="0" w:space="0" w:color="auto"/>
        <w:left w:val="none" w:sz="0" w:space="0" w:color="auto"/>
        <w:bottom w:val="none" w:sz="0" w:space="0" w:color="auto"/>
        <w:right w:val="none" w:sz="0" w:space="0" w:color="auto"/>
      </w:divBdr>
    </w:div>
    <w:div w:id="1386754809">
      <w:bodyDiv w:val="1"/>
      <w:marLeft w:val="0"/>
      <w:marRight w:val="0"/>
      <w:marTop w:val="0"/>
      <w:marBottom w:val="0"/>
      <w:divBdr>
        <w:top w:val="none" w:sz="0" w:space="0" w:color="auto"/>
        <w:left w:val="none" w:sz="0" w:space="0" w:color="auto"/>
        <w:bottom w:val="none" w:sz="0" w:space="0" w:color="auto"/>
        <w:right w:val="none" w:sz="0" w:space="0" w:color="auto"/>
      </w:divBdr>
    </w:div>
    <w:div w:id="1387605298">
      <w:bodyDiv w:val="1"/>
      <w:marLeft w:val="0"/>
      <w:marRight w:val="0"/>
      <w:marTop w:val="0"/>
      <w:marBottom w:val="0"/>
      <w:divBdr>
        <w:top w:val="none" w:sz="0" w:space="0" w:color="auto"/>
        <w:left w:val="none" w:sz="0" w:space="0" w:color="auto"/>
        <w:bottom w:val="none" w:sz="0" w:space="0" w:color="auto"/>
        <w:right w:val="none" w:sz="0" w:space="0" w:color="auto"/>
      </w:divBdr>
    </w:div>
    <w:div w:id="1388721274">
      <w:bodyDiv w:val="1"/>
      <w:marLeft w:val="0"/>
      <w:marRight w:val="0"/>
      <w:marTop w:val="0"/>
      <w:marBottom w:val="0"/>
      <w:divBdr>
        <w:top w:val="none" w:sz="0" w:space="0" w:color="auto"/>
        <w:left w:val="none" w:sz="0" w:space="0" w:color="auto"/>
        <w:bottom w:val="none" w:sz="0" w:space="0" w:color="auto"/>
        <w:right w:val="none" w:sz="0" w:space="0" w:color="auto"/>
      </w:divBdr>
    </w:div>
    <w:div w:id="1390106001">
      <w:bodyDiv w:val="1"/>
      <w:marLeft w:val="0"/>
      <w:marRight w:val="0"/>
      <w:marTop w:val="0"/>
      <w:marBottom w:val="0"/>
      <w:divBdr>
        <w:top w:val="none" w:sz="0" w:space="0" w:color="auto"/>
        <w:left w:val="none" w:sz="0" w:space="0" w:color="auto"/>
        <w:bottom w:val="none" w:sz="0" w:space="0" w:color="auto"/>
        <w:right w:val="none" w:sz="0" w:space="0" w:color="auto"/>
      </w:divBdr>
    </w:div>
    <w:div w:id="1390760184">
      <w:bodyDiv w:val="1"/>
      <w:marLeft w:val="0"/>
      <w:marRight w:val="0"/>
      <w:marTop w:val="0"/>
      <w:marBottom w:val="0"/>
      <w:divBdr>
        <w:top w:val="none" w:sz="0" w:space="0" w:color="auto"/>
        <w:left w:val="none" w:sz="0" w:space="0" w:color="auto"/>
        <w:bottom w:val="none" w:sz="0" w:space="0" w:color="auto"/>
        <w:right w:val="none" w:sz="0" w:space="0" w:color="auto"/>
      </w:divBdr>
    </w:div>
    <w:div w:id="1393196453">
      <w:bodyDiv w:val="1"/>
      <w:marLeft w:val="0"/>
      <w:marRight w:val="0"/>
      <w:marTop w:val="0"/>
      <w:marBottom w:val="0"/>
      <w:divBdr>
        <w:top w:val="none" w:sz="0" w:space="0" w:color="auto"/>
        <w:left w:val="none" w:sz="0" w:space="0" w:color="auto"/>
        <w:bottom w:val="none" w:sz="0" w:space="0" w:color="auto"/>
        <w:right w:val="none" w:sz="0" w:space="0" w:color="auto"/>
      </w:divBdr>
    </w:div>
    <w:div w:id="1393775850">
      <w:bodyDiv w:val="1"/>
      <w:marLeft w:val="0"/>
      <w:marRight w:val="0"/>
      <w:marTop w:val="0"/>
      <w:marBottom w:val="0"/>
      <w:divBdr>
        <w:top w:val="none" w:sz="0" w:space="0" w:color="auto"/>
        <w:left w:val="none" w:sz="0" w:space="0" w:color="auto"/>
        <w:bottom w:val="none" w:sz="0" w:space="0" w:color="auto"/>
        <w:right w:val="none" w:sz="0" w:space="0" w:color="auto"/>
      </w:divBdr>
    </w:div>
    <w:div w:id="1396322766">
      <w:bodyDiv w:val="1"/>
      <w:marLeft w:val="0"/>
      <w:marRight w:val="0"/>
      <w:marTop w:val="0"/>
      <w:marBottom w:val="0"/>
      <w:divBdr>
        <w:top w:val="none" w:sz="0" w:space="0" w:color="auto"/>
        <w:left w:val="none" w:sz="0" w:space="0" w:color="auto"/>
        <w:bottom w:val="none" w:sz="0" w:space="0" w:color="auto"/>
        <w:right w:val="none" w:sz="0" w:space="0" w:color="auto"/>
      </w:divBdr>
    </w:div>
    <w:div w:id="1396858975">
      <w:bodyDiv w:val="1"/>
      <w:marLeft w:val="0"/>
      <w:marRight w:val="0"/>
      <w:marTop w:val="0"/>
      <w:marBottom w:val="0"/>
      <w:divBdr>
        <w:top w:val="none" w:sz="0" w:space="0" w:color="auto"/>
        <w:left w:val="none" w:sz="0" w:space="0" w:color="auto"/>
        <w:bottom w:val="none" w:sz="0" w:space="0" w:color="auto"/>
        <w:right w:val="none" w:sz="0" w:space="0" w:color="auto"/>
      </w:divBdr>
    </w:div>
    <w:div w:id="1398237601">
      <w:bodyDiv w:val="1"/>
      <w:marLeft w:val="0"/>
      <w:marRight w:val="0"/>
      <w:marTop w:val="0"/>
      <w:marBottom w:val="0"/>
      <w:divBdr>
        <w:top w:val="none" w:sz="0" w:space="0" w:color="auto"/>
        <w:left w:val="none" w:sz="0" w:space="0" w:color="auto"/>
        <w:bottom w:val="none" w:sz="0" w:space="0" w:color="auto"/>
        <w:right w:val="none" w:sz="0" w:space="0" w:color="auto"/>
      </w:divBdr>
    </w:div>
    <w:div w:id="1402868582">
      <w:bodyDiv w:val="1"/>
      <w:marLeft w:val="0"/>
      <w:marRight w:val="0"/>
      <w:marTop w:val="0"/>
      <w:marBottom w:val="0"/>
      <w:divBdr>
        <w:top w:val="none" w:sz="0" w:space="0" w:color="auto"/>
        <w:left w:val="none" w:sz="0" w:space="0" w:color="auto"/>
        <w:bottom w:val="none" w:sz="0" w:space="0" w:color="auto"/>
        <w:right w:val="none" w:sz="0" w:space="0" w:color="auto"/>
      </w:divBdr>
    </w:div>
    <w:div w:id="1403724029">
      <w:bodyDiv w:val="1"/>
      <w:marLeft w:val="0"/>
      <w:marRight w:val="0"/>
      <w:marTop w:val="0"/>
      <w:marBottom w:val="0"/>
      <w:divBdr>
        <w:top w:val="none" w:sz="0" w:space="0" w:color="auto"/>
        <w:left w:val="none" w:sz="0" w:space="0" w:color="auto"/>
        <w:bottom w:val="none" w:sz="0" w:space="0" w:color="auto"/>
        <w:right w:val="none" w:sz="0" w:space="0" w:color="auto"/>
      </w:divBdr>
    </w:div>
    <w:div w:id="1404641946">
      <w:bodyDiv w:val="1"/>
      <w:marLeft w:val="0"/>
      <w:marRight w:val="0"/>
      <w:marTop w:val="0"/>
      <w:marBottom w:val="0"/>
      <w:divBdr>
        <w:top w:val="none" w:sz="0" w:space="0" w:color="auto"/>
        <w:left w:val="none" w:sz="0" w:space="0" w:color="auto"/>
        <w:bottom w:val="none" w:sz="0" w:space="0" w:color="auto"/>
        <w:right w:val="none" w:sz="0" w:space="0" w:color="auto"/>
      </w:divBdr>
    </w:div>
    <w:div w:id="1408183448">
      <w:bodyDiv w:val="1"/>
      <w:marLeft w:val="0"/>
      <w:marRight w:val="0"/>
      <w:marTop w:val="0"/>
      <w:marBottom w:val="0"/>
      <w:divBdr>
        <w:top w:val="none" w:sz="0" w:space="0" w:color="auto"/>
        <w:left w:val="none" w:sz="0" w:space="0" w:color="auto"/>
        <w:bottom w:val="none" w:sz="0" w:space="0" w:color="auto"/>
        <w:right w:val="none" w:sz="0" w:space="0" w:color="auto"/>
      </w:divBdr>
    </w:div>
    <w:div w:id="1408383352">
      <w:bodyDiv w:val="1"/>
      <w:marLeft w:val="0"/>
      <w:marRight w:val="0"/>
      <w:marTop w:val="0"/>
      <w:marBottom w:val="0"/>
      <w:divBdr>
        <w:top w:val="none" w:sz="0" w:space="0" w:color="auto"/>
        <w:left w:val="none" w:sz="0" w:space="0" w:color="auto"/>
        <w:bottom w:val="none" w:sz="0" w:space="0" w:color="auto"/>
        <w:right w:val="none" w:sz="0" w:space="0" w:color="auto"/>
      </w:divBdr>
    </w:div>
    <w:div w:id="1409186360">
      <w:bodyDiv w:val="1"/>
      <w:marLeft w:val="0"/>
      <w:marRight w:val="0"/>
      <w:marTop w:val="0"/>
      <w:marBottom w:val="0"/>
      <w:divBdr>
        <w:top w:val="none" w:sz="0" w:space="0" w:color="auto"/>
        <w:left w:val="none" w:sz="0" w:space="0" w:color="auto"/>
        <w:bottom w:val="none" w:sz="0" w:space="0" w:color="auto"/>
        <w:right w:val="none" w:sz="0" w:space="0" w:color="auto"/>
      </w:divBdr>
    </w:div>
    <w:div w:id="1411150642">
      <w:bodyDiv w:val="1"/>
      <w:marLeft w:val="0"/>
      <w:marRight w:val="0"/>
      <w:marTop w:val="0"/>
      <w:marBottom w:val="0"/>
      <w:divBdr>
        <w:top w:val="none" w:sz="0" w:space="0" w:color="auto"/>
        <w:left w:val="none" w:sz="0" w:space="0" w:color="auto"/>
        <w:bottom w:val="none" w:sz="0" w:space="0" w:color="auto"/>
        <w:right w:val="none" w:sz="0" w:space="0" w:color="auto"/>
      </w:divBdr>
    </w:div>
    <w:div w:id="1412192676">
      <w:bodyDiv w:val="1"/>
      <w:marLeft w:val="0"/>
      <w:marRight w:val="0"/>
      <w:marTop w:val="0"/>
      <w:marBottom w:val="0"/>
      <w:divBdr>
        <w:top w:val="none" w:sz="0" w:space="0" w:color="auto"/>
        <w:left w:val="none" w:sz="0" w:space="0" w:color="auto"/>
        <w:bottom w:val="none" w:sz="0" w:space="0" w:color="auto"/>
        <w:right w:val="none" w:sz="0" w:space="0" w:color="auto"/>
      </w:divBdr>
    </w:div>
    <w:div w:id="1418477639">
      <w:bodyDiv w:val="1"/>
      <w:marLeft w:val="0"/>
      <w:marRight w:val="0"/>
      <w:marTop w:val="0"/>
      <w:marBottom w:val="0"/>
      <w:divBdr>
        <w:top w:val="none" w:sz="0" w:space="0" w:color="auto"/>
        <w:left w:val="none" w:sz="0" w:space="0" w:color="auto"/>
        <w:bottom w:val="none" w:sz="0" w:space="0" w:color="auto"/>
        <w:right w:val="none" w:sz="0" w:space="0" w:color="auto"/>
      </w:divBdr>
    </w:div>
    <w:div w:id="1420099858">
      <w:bodyDiv w:val="1"/>
      <w:marLeft w:val="0"/>
      <w:marRight w:val="0"/>
      <w:marTop w:val="0"/>
      <w:marBottom w:val="0"/>
      <w:divBdr>
        <w:top w:val="none" w:sz="0" w:space="0" w:color="auto"/>
        <w:left w:val="none" w:sz="0" w:space="0" w:color="auto"/>
        <w:bottom w:val="none" w:sz="0" w:space="0" w:color="auto"/>
        <w:right w:val="none" w:sz="0" w:space="0" w:color="auto"/>
      </w:divBdr>
    </w:div>
    <w:div w:id="1420247546">
      <w:bodyDiv w:val="1"/>
      <w:marLeft w:val="0"/>
      <w:marRight w:val="0"/>
      <w:marTop w:val="0"/>
      <w:marBottom w:val="0"/>
      <w:divBdr>
        <w:top w:val="none" w:sz="0" w:space="0" w:color="auto"/>
        <w:left w:val="none" w:sz="0" w:space="0" w:color="auto"/>
        <w:bottom w:val="none" w:sz="0" w:space="0" w:color="auto"/>
        <w:right w:val="none" w:sz="0" w:space="0" w:color="auto"/>
      </w:divBdr>
    </w:div>
    <w:div w:id="1420836377">
      <w:bodyDiv w:val="1"/>
      <w:marLeft w:val="0"/>
      <w:marRight w:val="0"/>
      <w:marTop w:val="0"/>
      <w:marBottom w:val="0"/>
      <w:divBdr>
        <w:top w:val="none" w:sz="0" w:space="0" w:color="auto"/>
        <w:left w:val="none" w:sz="0" w:space="0" w:color="auto"/>
        <w:bottom w:val="none" w:sz="0" w:space="0" w:color="auto"/>
        <w:right w:val="none" w:sz="0" w:space="0" w:color="auto"/>
      </w:divBdr>
    </w:div>
    <w:div w:id="1421675518">
      <w:bodyDiv w:val="1"/>
      <w:marLeft w:val="0"/>
      <w:marRight w:val="0"/>
      <w:marTop w:val="0"/>
      <w:marBottom w:val="0"/>
      <w:divBdr>
        <w:top w:val="none" w:sz="0" w:space="0" w:color="auto"/>
        <w:left w:val="none" w:sz="0" w:space="0" w:color="auto"/>
        <w:bottom w:val="none" w:sz="0" w:space="0" w:color="auto"/>
        <w:right w:val="none" w:sz="0" w:space="0" w:color="auto"/>
      </w:divBdr>
    </w:div>
    <w:div w:id="1422025051">
      <w:bodyDiv w:val="1"/>
      <w:marLeft w:val="0"/>
      <w:marRight w:val="0"/>
      <w:marTop w:val="0"/>
      <w:marBottom w:val="0"/>
      <w:divBdr>
        <w:top w:val="none" w:sz="0" w:space="0" w:color="auto"/>
        <w:left w:val="none" w:sz="0" w:space="0" w:color="auto"/>
        <w:bottom w:val="none" w:sz="0" w:space="0" w:color="auto"/>
        <w:right w:val="none" w:sz="0" w:space="0" w:color="auto"/>
      </w:divBdr>
    </w:div>
    <w:div w:id="1422684101">
      <w:bodyDiv w:val="1"/>
      <w:marLeft w:val="0"/>
      <w:marRight w:val="0"/>
      <w:marTop w:val="0"/>
      <w:marBottom w:val="0"/>
      <w:divBdr>
        <w:top w:val="none" w:sz="0" w:space="0" w:color="auto"/>
        <w:left w:val="none" w:sz="0" w:space="0" w:color="auto"/>
        <w:bottom w:val="none" w:sz="0" w:space="0" w:color="auto"/>
        <w:right w:val="none" w:sz="0" w:space="0" w:color="auto"/>
      </w:divBdr>
    </w:div>
    <w:div w:id="1424884853">
      <w:bodyDiv w:val="1"/>
      <w:marLeft w:val="0"/>
      <w:marRight w:val="0"/>
      <w:marTop w:val="0"/>
      <w:marBottom w:val="0"/>
      <w:divBdr>
        <w:top w:val="none" w:sz="0" w:space="0" w:color="auto"/>
        <w:left w:val="none" w:sz="0" w:space="0" w:color="auto"/>
        <w:bottom w:val="none" w:sz="0" w:space="0" w:color="auto"/>
        <w:right w:val="none" w:sz="0" w:space="0" w:color="auto"/>
      </w:divBdr>
    </w:div>
    <w:div w:id="1425954118">
      <w:bodyDiv w:val="1"/>
      <w:marLeft w:val="0"/>
      <w:marRight w:val="0"/>
      <w:marTop w:val="0"/>
      <w:marBottom w:val="0"/>
      <w:divBdr>
        <w:top w:val="none" w:sz="0" w:space="0" w:color="auto"/>
        <w:left w:val="none" w:sz="0" w:space="0" w:color="auto"/>
        <w:bottom w:val="none" w:sz="0" w:space="0" w:color="auto"/>
        <w:right w:val="none" w:sz="0" w:space="0" w:color="auto"/>
      </w:divBdr>
    </w:div>
    <w:div w:id="1426803957">
      <w:bodyDiv w:val="1"/>
      <w:marLeft w:val="0"/>
      <w:marRight w:val="0"/>
      <w:marTop w:val="0"/>
      <w:marBottom w:val="0"/>
      <w:divBdr>
        <w:top w:val="none" w:sz="0" w:space="0" w:color="auto"/>
        <w:left w:val="none" w:sz="0" w:space="0" w:color="auto"/>
        <w:bottom w:val="none" w:sz="0" w:space="0" w:color="auto"/>
        <w:right w:val="none" w:sz="0" w:space="0" w:color="auto"/>
      </w:divBdr>
    </w:div>
    <w:div w:id="1427387882">
      <w:bodyDiv w:val="1"/>
      <w:marLeft w:val="0"/>
      <w:marRight w:val="0"/>
      <w:marTop w:val="0"/>
      <w:marBottom w:val="0"/>
      <w:divBdr>
        <w:top w:val="none" w:sz="0" w:space="0" w:color="auto"/>
        <w:left w:val="none" w:sz="0" w:space="0" w:color="auto"/>
        <w:bottom w:val="none" w:sz="0" w:space="0" w:color="auto"/>
        <w:right w:val="none" w:sz="0" w:space="0" w:color="auto"/>
      </w:divBdr>
    </w:div>
    <w:div w:id="1430466413">
      <w:bodyDiv w:val="1"/>
      <w:marLeft w:val="0"/>
      <w:marRight w:val="0"/>
      <w:marTop w:val="0"/>
      <w:marBottom w:val="0"/>
      <w:divBdr>
        <w:top w:val="none" w:sz="0" w:space="0" w:color="auto"/>
        <w:left w:val="none" w:sz="0" w:space="0" w:color="auto"/>
        <w:bottom w:val="none" w:sz="0" w:space="0" w:color="auto"/>
        <w:right w:val="none" w:sz="0" w:space="0" w:color="auto"/>
      </w:divBdr>
    </w:div>
    <w:div w:id="1440101914">
      <w:bodyDiv w:val="1"/>
      <w:marLeft w:val="0"/>
      <w:marRight w:val="0"/>
      <w:marTop w:val="0"/>
      <w:marBottom w:val="0"/>
      <w:divBdr>
        <w:top w:val="none" w:sz="0" w:space="0" w:color="auto"/>
        <w:left w:val="none" w:sz="0" w:space="0" w:color="auto"/>
        <w:bottom w:val="none" w:sz="0" w:space="0" w:color="auto"/>
        <w:right w:val="none" w:sz="0" w:space="0" w:color="auto"/>
      </w:divBdr>
    </w:div>
    <w:div w:id="1441148267">
      <w:bodyDiv w:val="1"/>
      <w:marLeft w:val="0"/>
      <w:marRight w:val="0"/>
      <w:marTop w:val="0"/>
      <w:marBottom w:val="0"/>
      <w:divBdr>
        <w:top w:val="none" w:sz="0" w:space="0" w:color="auto"/>
        <w:left w:val="none" w:sz="0" w:space="0" w:color="auto"/>
        <w:bottom w:val="none" w:sz="0" w:space="0" w:color="auto"/>
        <w:right w:val="none" w:sz="0" w:space="0" w:color="auto"/>
      </w:divBdr>
    </w:div>
    <w:div w:id="1444963271">
      <w:bodyDiv w:val="1"/>
      <w:marLeft w:val="0"/>
      <w:marRight w:val="0"/>
      <w:marTop w:val="0"/>
      <w:marBottom w:val="0"/>
      <w:divBdr>
        <w:top w:val="none" w:sz="0" w:space="0" w:color="auto"/>
        <w:left w:val="none" w:sz="0" w:space="0" w:color="auto"/>
        <w:bottom w:val="none" w:sz="0" w:space="0" w:color="auto"/>
        <w:right w:val="none" w:sz="0" w:space="0" w:color="auto"/>
      </w:divBdr>
    </w:div>
    <w:div w:id="1446003667">
      <w:bodyDiv w:val="1"/>
      <w:marLeft w:val="0"/>
      <w:marRight w:val="0"/>
      <w:marTop w:val="0"/>
      <w:marBottom w:val="0"/>
      <w:divBdr>
        <w:top w:val="none" w:sz="0" w:space="0" w:color="auto"/>
        <w:left w:val="none" w:sz="0" w:space="0" w:color="auto"/>
        <w:bottom w:val="none" w:sz="0" w:space="0" w:color="auto"/>
        <w:right w:val="none" w:sz="0" w:space="0" w:color="auto"/>
      </w:divBdr>
    </w:div>
    <w:div w:id="1447695252">
      <w:bodyDiv w:val="1"/>
      <w:marLeft w:val="0"/>
      <w:marRight w:val="0"/>
      <w:marTop w:val="0"/>
      <w:marBottom w:val="0"/>
      <w:divBdr>
        <w:top w:val="none" w:sz="0" w:space="0" w:color="auto"/>
        <w:left w:val="none" w:sz="0" w:space="0" w:color="auto"/>
        <w:bottom w:val="none" w:sz="0" w:space="0" w:color="auto"/>
        <w:right w:val="none" w:sz="0" w:space="0" w:color="auto"/>
      </w:divBdr>
    </w:div>
    <w:div w:id="1448545570">
      <w:bodyDiv w:val="1"/>
      <w:marLeft w:val="0"/>
      <w:marRight w:val="0"/>
      <w:marTop w:val="0"/>
      <w:marBottom w:val="0"/>
      <w:divBdr>
        <w:top w:val="none" w:sz="0" w:space="0" w:color="auto"/>
        <w:left w:val="none" w:sz="0" w:space="0" w:color="auto"/>
        <w:bottom w:val="none" w:sz="0" w:space="0" w:color="auto"/>
        <w:right w:val="none" w:sz="0" w:space="0" w:color="auto"/>
      </w:divBdr>
    </w:div>
    <w:div w:id="1451823688">
      <w:bodyDiv w:val="1"/>
      <w:marLeft w:val="0"/>
      <w:marRight w:val="0"/>
      <w:marTop w:val="0"/>
      <w:marBottom w:val="0"/>
      <w:divBdr>
        <w:top w:val="none" w:sz="0" w:space="0" w:color="auto"/>
        <w:left w:val="none" w:sz="0" w:space="0" w:color="auto"/>
        <w:bottom w:val="none" w:sz="0" w:space="0" w:color="auto"/>
        <w:right w:val="none" w:sz="0" w:space="0" w:color="auto"/>
      </w:divBdr>
    </w:div>
    <w:div w:id="1454053790">
      <w:bodyDiv w:val="1"/>
      <w:marLeft w:val="0"/>
      <w:marRight w:val="0"/>
      <w:marTop w:val="0"/>
      <w:marBottom w:val="0"/>
      <w:divBdr>
        <w:top w:val="none" w:sz="0" w:space="0" w:color="auto"/>
        <w:left w:val="none" w:sz="0" w:space="0" w:color="auto"/>
        <w:bottom w:val="none" w:sz="0" w:space="0" w:color="auto"/>
        <w:right w:val="none" w:sz="0" w:space="0" w:color="auto"/>
      </w:divBdr>
    </w:div>
    <w:div w:id="1459035335">
      <w:bodyDiv w:val="1"/>
      <w:marLeft w:val="0"/>
      <w:marRight w:val="0"/>
      <w:marTop w:val="0"/>
      <w:marBottom w:val="0"/>
      <w:divBdr>
        <w:top w:val="none" w:sz="0" w:space="0" w:color="auto"/>
        <w:left w:val="none" w:sz="0" w:space="0" w:color="auto"/>
        <w:bottom w:val="none" w:sz="0" w:space="0" w:color="auto"/>
        <w:right w:val="none" w:sz="0" w:space="0" w:color="auto"/>
      </w:divBdr>
    </w:div>
    <w:div w:id="1459445879">
      <w:bodyDiv w:val="1"/>
      <w:marLeft w:val="0"/>
      <w:marRight w:val="0"/>
      <w:marTop w:val="0"/>
      <w:marBottom w:val="0"/>
      <w:divBdr>
        <w:top w:val="none" w:sz="0" w:space="0" w:color="auto"/>
        <w:left w:val="none" w:sz="0" w:space="0" w:color="auto"/>
        <w:bottom w:val="none" w:sz="0" w:space="0" w:color="auto"/>
        <w:right w:val="none" w:sz="0" w:space="0" w:color="auto"/>
      </w:divBdr>
    </w:div>
    <w:div w:id="1460565936">
      <w:bodyDiv w:val="1"/>
      <w:marLeft w:val="0"/>
      <w:marRight w:val="0"/>
      <w:marTop w:val="0"/>
      <w:marBottom w:val="0"/>
      <w:divBdr>
        <w:top w:val="none" w:sz="0" w:space="0" w:color="auto"/>
        <w:left w:val="none" w:sz="0" w:space="0" w:color="auto"/>
        <w:bottom w:val="none" w:sz="0" w:space="0" w:color="auto"/>
        <w:right w:val="none" w:sz="0" w:space="0" w:color="auto"/>
      </w:divBdr>
    </w:div>
    <w:div w:id="1461462988">
      <w:bodyDiv w:val="1"/>
      <w:marLeft w:val="0"/>
      <w:marRight w:val="0"/>
      <w:marTop w:val="0"/>
      <w:marBottom w:val="0"/>
      <w:divBdr>
        <w:top w:val="none" w:sz="0" w:space="0" w:color="auto"/>
        <w:left w:val="none" w:sz="0" w:space="0" w:color="auto"/>
        <w:bottom w:val="none" w:sz="0" w:space="0" w:color="auto"/>
        <w:right w:val="none" w:sz="0" w:space="0" w:color="auto"/>
      </w:divBdr>
    </w:div>
    <w:div w:id="1462265245">
      <w:bodyDiv w:val="1"/>
      <w:marLeft w:val="0"/>
      <w:marRight w:val="0"/>
      <w:marTop w:val="0"/>
      <w:marBottom w:val="0"/>
      <w:divBdr>
        <w:top w:val="none" w:sz="0" w:space="0" w:color="auto"/>
        <w:left w:val="none" w:sz="0" w:space="0" w:color="auto"/>
        <w:bottom w:val="none" w:sz="0" w:space="0" w:color="auto"/>
        <w:right w:val="none" w:sz="0" w:space="0" w:color="auto"/>
      </w:divBdr>
    </w:div>
    <w:div w:id="1463883691">
      <w:bodyDiv w:val="1"/>
      <w:marLeft w:val="0"/>
      <w:marRight w:val="0"/>
      <w:marTop w:val="0"/>
      <w:marBottom w:val="0"/>
      <w:divBdr>
        <w:top w:val="none" w:sz="0" w:space="0" w:color="auto"/>
        <w:left w:val="none" w:sz="0" w:space="0" w:color="auto"/>
        <w:bottom w:val="none" w:sz="0" w:space="0" w:color="auto"/>
        <w:right w:val="none" w:sz="0" w:space="0" w:color="auto"/>
      </w:divBdr>
    </w:div>
    <w:div w:id="1466312095">
      <w:bodyDiv w:val="1"/>
      <w:marLeft w:val="0"/>
      <w:marRight w:val="0"/>
      <w:marTop w:val="0"/>
      <w:marBottom w:val="0"/>
      <w:divBdr>
        <w:top w:val="none" w:sz="0" w:space="0" w:color="auto"/>
        <w:left w:val="none" w:sz="0" w:space="0" w:color="auto"/>
        <w:bottom w:val="none" w:sz="0" w:space="0" w:color="auto"/>
        <w:right w:val="none" w:sz="0" w:space="0" w:color="auto"/>
      </w:divBdr>
    </w:div>
    <w:div w:id="1470440321">
      <w:bodyDiv w:val="1"/>
      <w:marLeft w:val="0"/>
      <w:marRight w:val="0"/>
      <w:marTop w:val="0"/>
      <w:marBottom w:val="0"/>
      <w:divBdr>
        <w:top w:val="none" w:sz="0" w:space="0" w:color="auto"/>
        <w:left w:val="none" w:sz="0" w:space="0" w:color="auto"/>
        <w:bottom w:val="none" w:sz="0" w:space="0" w:color="auto"/>
        <w:right w:val="none" w:sz="0" w:space="0" w:color="auto"/>
      </w:divBdr>
    </w:div>
    <w:div w:id="1472212914">
      <w:bodyDiv w:val="1"/>
      <w:marLeft w:val="0"/>
      <w:marRight w:val="0"/>
      <w:marTop w:val="0"/>
      <w:marBottom w:val="0"/>
      <w:divBdr>
        <w:top w:val="none" w:sz="0" w:space="0" w:color="auto"/>
        <w:left w:val="none" w:sz="0" w:space="0" w:color="auto"/>
        <w:bottom w:val="none" w:sz="0" w:space="0" w:color="auto"/>
        <w:right w:val="none" w:sz="0" w:space="0" w:color="auto"/>
      </w:divBdr>
    </w:div>
    <w:div w:id="1474982749">
      <w:bodyDiv w:val="1"/>
      <w:marLeft w:val="0"/>
      <w:marRight w:val="0"/>
      <w:marTop w:val="0"/>
      <w:marBottom w:val="0"/>
      <w:divBdr>
        <w:top w:val="none" w:sz="0" w:space="0" w:color="auto"/>
        <w:left w:val="none" w:sz="0" w:space="0" w:color="auto"/>
        <w:bottom w:val="none" w:sz="0" w:space="0" w:color="auto"/>
        <w:right w:val="none" w:sz="0" w:space="0" w:color="auto"/>
      </w:divBdr>
    </w:div>
    <w:div w:id="1483111440">
      <w:bodyDiv w:val="1"/>
      <w:marLeft w:val="0"/>
      <w:marRight w:val="0"/>
      <w:marTop w:val="0"/>
      <w:marBottom w:val="0"/>
      <w:divBdr>
        <w:top w:val="none" w:sz="0" w:space="0" w:color="auto"/>
        <w:left w:val="none" w:sz="0" w:space="0" w:color="auto"/>
        <w:bottom w:val="none" w:sz="0" w:space="0" w:color="auto"/>
        <w:right w:val="none" w:sz="0" w:space="0" w:color="auto"/>
      </w:divBdr>
    </w:div>
    <w:div w:id="1484197721">
      <w:bodyDiv w:val="1"/>
      <w:marLeft w:val="0"/>
      <w:marRight w:val="0"/>
      <w:marTop w:val="0"/>
      <w:marBottom w:val="0"/>
      <w:divBdr>
        <w:top w:val="none" w:sz="0" w:space="0" w:color="auto"/>
        <w:left w:val="none" w:sz="0" w:space="0" w:color="auto"/>
        <w:bottom w:val="none" w:sz="0" w:space="0" w:color="auto"/>
        <w:right w:val="none" w:sz="0" w:space="0" w:color="auto"/>
      </w:divBdr>
    </w:div>
    <w:div w:id="1490056366">
      <w:bodyDiv w:val="1"/>
      <w:marLeft w:val="0"/>
      <w:marRight w:val="0"/>
      <w:marTop w:val="0"/>
      <w:marBottom w:val="0"/>
      <w:divBdr>
        <w:top w:val="none" w:sz="0" w:space="0" w:color="auto"/>
        <w:left w:val="none" w:sz="0" w:space="0" w:color="auto"/>
        <w:bottom w:val="none" w:sz="0" w:space="0" w:color="auto"/>
        <w:right w:val="none" w:sz="0" w:space="0" w:color="auto"/>
      </w:divBdr>
    </w:div>
    <w:div w:id="1497302597">
      <w:bodyDiv w:val="1"/>
      <w:marLeft w:val="0"/>
      <w:marRight w:val="0"/>
      <w:marTop w:val="0"/>
      <w:marBottom w:val="0"/>
      <w:divBdr>
        <w:top w:val="none" w:sz="0" w:space="0" w:color="auto"/>
        <w:left w:val="none" w:sz="0" w:space="0" w:color="auto"/>
        <w:bottom w:val="none" w:sz="0" w:space="0" w:color="auto"/>
        <w:right w:val="none" w:sz="0" w:space="0" w:color="auto"/>
      </w:divBdr>
    </w:div>
    <w:div w:id="1504590567">
      <w:bodyDiv w:val="1"/>
      <w:marLeft w:val="0"/>
      <w:marRight w:val="0"/>
      <w:marTop w:val="0"/>
      <w:marBottom w:val="0"/>
      <w:divBdr>
        <w:top w:val="none" w:sz="0" w:space="0" w:color="auto"/>
        <w:left w:val="none" w:sz="0" w:space="0" w:color="auto"/>
        <w:bottom w:val="none" w:sz="0" w:space="0" w:color="auto"/>
        <w:right w:val="none" w:sz="0" w:space="0" w:color="auto"/>
      </w:divBdr>
    </w:div>
    <w:div w:id="1504592845">
      <w:bodyDiv w:val="1"/>
      <w:marLeft w:val="0"/>
      <w:marRight w:val="0"/>
      <w:marTop w:val="0"/>
      <w:marBottom w:val="0"/>
      <w:divBdr>
        <w:top w:val="none" w:sz="0" w:space="0" w:color="auto"/>
        <w:left w:val="none" w:sz="0" w:space="0" w:color="auto"/>
        <w:bottom w:val="none" w:sz="0" w:space="0" w:color="auto"/>
        <w:right w:val="none" w:sz="0" w:space="0" w:color="auto"/>
      </w:divBdr>
    </w:div>
    <w:div w:id="1508523474">
      <w:bodyDiv w:val="1"/>
      <w:marLeft w:val="0"/>
      <w:marRight w:val="0"/>
      <w:marTop w:val="0"/>
      <w:marBottom w:val="0"/>
      <w:divBdr>
        <w:top w:val="none" w:sz="0" w:space="0" w:color="auto"/>
        <w:left w:val="none" w:sz="0" w:space="0" w:color="auto"/>
        <w:bottom w:val="none" w:sz="0" w:space="0" w:color="auto"/>
        <w:right w:val="none" w:sz="0" w:space="0" w:color="auto"/>
      </w:divBdr>
    </w:div>
    <w:div w:id="1514492520">
      <w:bodyDiv w:val="1"/>
      <w:marLeft w:val="0"/>
      <w:marRight w:val="0"/>
      <w:marTop w:val="0"/>
      <w:marBottom w:val="0"/>
      <w:divBdr>
        <w:top w:val="none" w:sz="0" w:space="0" w:color="auto"/>
        <w:left w:val="none" w:sz="0" w:space="0" w:color="auto"/>
        <w:bottom w:val="none" w:sz="0" w:space="0" w:color="auto"/>
        <w:right w:val="none" w:sz="0" w:space="0" w:color="auto"/>
      </w:divBdr>
    </w:div>
    <w:div w:id="1518734511">
      <w:bodyDiv w:val="1"/>
      <w:marLeft w:val="0"/>
      <w:marRight w:val="0"/>
      <w:marTop w:val="0"/>
      <w:marBottom w:val="0"/>
      <w:divBdr>
        <w:top w:val="none" w:sz="0" w:space="0" w:color="auto"/>
        <w:left w:val="none" w:sz="0" w:space="0" w:color="auto"/>
        <w:bottom w:val="none" w:sz="0" w:space="0" w:color="auto"/>
        <w:right w:val="none" w:sz="0" w:space="0" w:color="auto"/>
      </w:divBdr>
      <w:divsChild>
        <w:div w:id="791245890">
          <w:marLeft w:val="0"/>
          <w:marRight w:val="0"/>
          <w:marTop w:val="0"/>
          <w:marBottom w:val="0"/>
          <w:divBdr>
            <w:top w:val="none" w:sz="0" w:space="0" w:color="auto"/>
            <w:left w:val="none" w:sz="0" w:space="0" w:color="auto"/>
            <w:bottom w:val="none" w:sz="0" w:space="0" w:color="auto"/>
            <w:right w:val="none" w:sz="0" w:space="0" w:color="auto"/>
          </w:divBdr>
          <w:divsChild>
            <w:div w:id="1209075106">
              <w:marLeft w:val="0"/>
              <w:marRight w:val="0"/>
              <w:marTop w:val="0"/>
              <w:marBottom w:val="165"/>
              <w:divBdr>
                <w:top w:val="none" w:sz="0" w:space="0" w:color="auto"/>
                <w:left w:val="none" w:sz="0" w:space="0" w:color="auto"/>
                <w:bottom w:val="none" w:sz="0" w:space="0" w:color="auto"/>
                <w:right w:val="none" w:sz="0" w:space="0" w:color="auto"/>
              </w:divBdr>
            </w:div>
          </w:divsChild>
        </w:div>
        <w:div w:id="1991982887">
          <w:marLeft w:val="0"/>
          <w:marRight w:val="0"/>
          <w:marTop w:val="165"/>
          <w:marBottom w:val="165"/>
          <w:divBdr>
            <w:top w:val="none" w:sz="0" w:space="0" w:color="auto"/>
            <w:left w:val="none" w:sz="0" w:space="0" w:color="auto"/>
            <w:bottom w:val="none" w:sz="0" w:space="0" w:color="auto"/>
            <w:right w:val="none" w:sz="0" w:space="0" w:color="auto"/>
          </w:divBdr>
          <w:divsChild>
            <w:div w:id="118886587">
              <w:marLeft w:val="0"/>
              <w:marRight w:val="0"/>
              <w:marTop w:val="0"/>
              <w:marBottom w:val="0"/>
              <w:divBdr>
                <w:top w:val="none" w:sz="0" w:space="0" w:color="auto"/>
                <w:left w:val="none" w:sz="0" w:space="0" w:color="auto"/>
                <w:bottom w:val="none" w:sz="0" w:space="0" w:color="auto"/>
                <w:right w:val="none" w:sz="0" w:space="0" w:color="auto"/>
              </w:divBdr>
              <w:divsChild>
                <w:div w:id="582880821">
                  <w:marLeft w:val="0"/>
                  <w:marRight w:val="225"/>
                  <w:marTop w:val="0"/>
                  <w:marBottom w:val="0"/>
                  <w:divBdr>
                    <w:top w:val="none" w:sz="0" w:space="0" w:color="auto"/>
                    <w:left w:val="none" w:sz="0" w:space="0" w:color="auto"/>
                    <w:bottom w:val="none" w:sz="0" w:space="0" w:color="auto"/>
                    <w:right w:val="none" w:sz="0" w:space="0" w:color="auto"/>
                  </w:divBdr>
                </w:div>
              </w:divsChild>
            </w:div>
            <w:div w:id="1987396552">
              <w:marLeft w:val="0"/>
              <w:marRight w:val="0"/>
              <w:marTop w:val="0"/>
              <w:marBottom w:val="0"/>
              <w:divBdr>
                <w:top w:val="none" w:sz="0" w:space="0" w:color="auto"/>
                <w:left w:val="none" w:sz="0" w:space="0" w:color="auto"/>
                <w:bottom w:val="none" w:sz="0" w:space="0" w:color="auto"/>
                <w:right w:val="none" w:sz="0" w:space="0" w:color="auto"/>
              </w:divBdr>
              <w:divsChild>
                <w:div w:id="2085489658">
                  <w:marLeft w:val="0"/>
                  <w:marRight w:val="300"/>
                  <w:marTop w:val="0"/>
                  <w:marBottom w:val="0"/>
                  <w:divBdr>
                    <w:top w:val="none" w:sz="0" w:space="0" w:color="auto"/>
                    <w:left w:val="none" w:sz="0" w:space="0" w:color="auto"/>
                    <w:bottom w:val="none" w:sz="0" w:space="0" w:color="auto"/>
                    <w:right w:val="none" w:sz="0" w:space="0" w:color="auto"/>
                  </w:divBdr>
                  <w:divsChild>
                    <w:div w:id="1633293292">
                      <w:marLeft w:val="0"/>
                      <w:marRight w:val="75"/>
                      <w:marTop w:val="0"/>
                      <w:marBottom w:val="0"/>
                      <w:divBdr>
                        <w:top w:val="none" w:sz="0" w:space="0" w:color="auto"/>
                        <w:left w:val="none" w:sz="0" w:space="0" w:color="auto"/>
                        <w:bottom w:val="none" w:sz="0" w:space="0" w:color="auto"/>
                        <w:right w:val="none" w:sz="0" w:space="0" w:color="auto"/>
                      </w:divBdr>
                    </w:div>
                    <w:div w:id="13359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812487">
      <w:bodyDiv w:val="1"/>
      <w:marLeft w:val="0"/>
      <w:marRight w:val="0"/>
      <w:marTop w:val="0"/>
      <w:marBottom w:val="0"/>
      <w:divBdr>
        <w:top w:val="none" w:sz="0" w:space="0" w:color="auto"/>
        <w:left w:val="none" w:sz="0" w:space="0" w:color="auto"/>
        <w:bottom w:val="none" w:sz="0" w:space="0" w:color="auto"/>
        <w:right w:val="none" w:sz="0" w:space="0" w:color="auto"/>
      </w:divBdr>
    </w:div>
    <w:div w:id="1519466207">
      <w:bodyDiv w:val="1"/>
      <w:marLeft w:val="0"/>
      <w:marRight w:val="0"/>
      <w:marTop w:val="0"/>
      <w:marBottom w:val="0"/>
      <w:divBdr>
        <w:top w:val="none" w:sz="0" w:space="0" w:color="auto"/>
        <w:left w:val="none" w:sz="0" w:space="0" w:color="auto"/>
        <w:bottom w:val="none" w:sz="0" w:space="0" w:color="auto"/>
        <w:right w:val="none" w:sz="0" w:space="0" w:color="auto"/>
      </w:divBdr>
    </w:div>
    <w:div w:id="1522668380">
      <w:bodyDiv w:val="1"/>
      <w:marLeft w:val="0"/>
      <w:marRight w:val="0"/>
      <w:marTop w:val="0"/>
      <w:marBottom w:val="0"/>
      <w:divBdr>
        <w:top w:val="none" w:sz="0" w:space="0" w:color="auto"/>
        <w:left w:val="none" w:sz="0" w:space="0" w:color="auto"/>
        <w:bottom w:val="none" w:sz="0" w:space="0" w:color="auto"/>
        <w:right w:val="none" w:sz="0" w:space="0" w:color="auto"/>
      </w:divBdr>
    </w:div>
    <w:div w:id="1524976305">
      <w:bodyDiv w:val="1"/>
      <w:marLeft w:val="0"/>
      <w:marRight w:val="0"/>
      <w:marTop w:val="0"/>
      <w:marBottom w:val="0"/>
      <w:divBdr>
        <w:top w:val="none" w:sz="0" w:space="0" w:color="auto"/>
        <w:left w:val="none" w:sz="0" w:space="0" w:color="auto"/>
        <w:bottom w:val="none" w:sz="0" w:space="0" w:color="auto"/>
        <w:right w:val="none" w:sz="0" w:space="0" w:color="auto"/>
      </w:divBdr>
    </w:div>
    <w:div w:id="1533688600">
      <w:bodyDiv w:val="1"/>
      <w:marLeft w:val="0"/>
      <w:marRight w:val="0"/>
      <w:marTop w:val="0"/>
      <w:marBottom w:val="0"/>
      <w:divBdr>
        <w:top w:val="none" w:sz="0" w:space="0" w:color="auto"/>
        <w:left w:val="none" w:sz="0" w:space="0" w:color="auto"/>
        <w:bottom w:val="none" w:sz="0" w:space="0" w:color="auto"/>
        <w:right w:val="none" w:sz="0" w:space="0" w:color="auto"/>
      </w:divBdr>
    </w:div>
    <w:div w:id="1534490012">
      <w:bodyDiv w:val="1"/>
      <w:marLeft w:val="0"/>
      <w:marRight w:val="0"/>
      <w:marTop w:val="0"/>
      <w:marBottom w:val="0"/>
      <w:divBdr>
        <w:top w:val="none" w:sz="0" w:space="0" w:color="auto"/>
        <w:left w:val="none" w:sz="0" w:space="0" w:color="auto"/>
        <w:bottom w:val="none" w:sz="0" w:space="0" w:color="auto"/>
        <w:right w:val="none" w:sz="0" w:space="0" w:color="auto"/>
      </w:divBdr>
    </w:div>
    <w:div w:id="1540820931">
      <w:bodyDiv w:val="1"/>
      <w:marLeft w:val="0"/>
      <w:marRight w:val="0"/>
      <w:marTop w:val="0"/>
      <w:marBottom w:val="0"/>
      <w:divBdr>
        <w:top w:val="none" w:sz="0" w:space="0" w:color="auto"/>
        <w:left w:val="none" w:sz="0" w:space="0" w:color="auto"/>
        <w:bottom w:val="none" w:sz="0" w:space="0" w:color="auto"/>
        <w:right w:val="none" w:sz="0" w:space="0" w:color="auto"/>
      </w:divBdr>
    </w:div>
    <w:div w:id="1542326260">
      <w:bodyDiv w:val="1"/>
      <w:marLeft w:val="0"/>
      <w:marRight w:val="0"/>
      <w:marTop w:val="0"/>
      <w:marBottom w:val="0"/>
      <w:divBdr>
        <w:top w:val="none" w:sz="0" w:space="0" w:color="auto"/>
        <w:left w:val="none" w:sz="0" w:space="0" w:color="auto"/>
        <w:bottom w:val="none" w:sz="0" w:space="0" w:color="auto"/>
        <w:right w:val="none" w:sz="0" w:space="0" w:color="auto"/>
      </w:divBdr>
    </w:div>
    <w:div w:id="1543324546">
      <w:bodyDiv w:val="1"/>
      <w:marLeft w:val="0"/>
      <w:marRight w:val="0"/>
      <w:marTop w:val="0"/>
      <w:marBottom w:val="0"/>
      <w:divBdr>
        <w:top w:val="none" w:sz="0" w:space="0" w:color="auto"/>
        <w:left w:val="none" w:sz="0" w:space="0" w:color="auto"/>
        <w:bottom w:val="none" w:sz="0" w:space="0" w:color="auto"/>
        <w:right w:val="none" w:sz="0" w:space="0" w:color="auto"/>
      </w:divBdr>
    </w:div>
    <w:div w:id="1543402995">
      <w:bodyDiv w:val="1"/>
      <w:marLeft w:val="0"/>
      <w:marRight w:val="0"/>
      <w:marTop w:val="0"/>
      <w:marBottom w:val="0"/>
      <w:divBdr>
        <w:top w:val="none" w:sz="0" w:space="0" w:color="auto"/>
        <w:left w:val="none" w:sz="0" w:space="0" w:color="auto"/>
        <w:bottom w:val="none" w:sz="0" w:space="0" w:color="auto"/>
        <w:right w:val="none" w:sz="0" w:space="0" w:color="auto"/>
      </w:divBdr>
    </w:div>
    <w:div w:id="1545945501">
      <w:bodyDiv w:val="1"/>
      <w:marLeft w:val="0"/>
      <w:marRight w:val="0"/>
      <w:marTop w:val="0"/>
      <w:marBottom w:val="0"/>
      <w:divBdr>
        <w:top w:val="none" w:sz="0" w:space="0" w:color="auto"/>
        <w:left w:val="none" w:sz="0" w:space="0" w:color="auto"/>
        <w:bottom w:val="none" w:sz="0" w:space="0" w:color="auto"/>
        <w:right w:val="none" w:sz="0" w:space="0" w:color="auto"/>
      </w:divBdr>
    </w:div>
    <w:div w:id="1548181986">
      <w:bodyDiv w:val="1"/>
      <w:marLeft w:val="0"/>
      <w:marRight w:val="0"/>
      <w:marTop w:val="0"/>
      <w:marBottom w:val="0"/>
      <w:divBdr>
        <w:top w:val="none" w:sz="0" w:space="0" w:color="auto"/>
        <w:left w:val="none" w:sz="0" w:space="0" w:color="auto"/>
        <w:bottom w:val="none" w:sz="0" w:space="0" w:color="auto"/>
        <w:right w:val="none" w:sz="0" w:space="0" w:color="auto"/>
      </w:divBdr>
    </w:div>
    <w:div w:id="1548687217">
      <w:bodyDiv w:val="1"/>
      <w:marLeft w:val="0"/>
      <w:marRight w:val="0"/>
      <w:marTop w:val="0"/>
      <w:marBottom w:val="0"/>
      <w:divBdr>
        <w:top w:val="none" w:sz="0" w:space="0" w:color="auto"/>
        <w:left w:val="none" w:sz="0" w:space="0" w:color="auto"/>
        <w:bottom w:val="none" w:sz="0" w:space="0" w:color="auto"/>
        <w:right w:val="none" w:sz="0" w:space="0" w:color="auto"/>
      </w:divBdr>
    </w:div>
    <w:div w:id="1548910452">
      <w:bodyDiv w:val="1"/>
      <w:marLeft w:val="0"/>
      <w:marRight w:val="0"/>
      <w:marTop w:val="0"/>
      <w:marBottom w:val="0"/>
      <w:divBdr>
        <w:top w:val="none" w:sz="0" w:space="0" w:color="auto"/>
        <w:left w:val="none" w:sz="0" w:space="0" w:color="auto"/>
        <w:bottom w:val="none" w:sz="0" w:space="0" w:color="auto"/>
        <w:right w:val="none" w:sz="0" w:space="0" w:color="auto"/>
      </w:divBdr>
    </w:div>
    <w:div w:id="1553616140">
      <w:bodyDiv w:val="1"/>
      <w:marLeft w:val="0"/>
      <w:marRight w:val="0"/>
      <w:marTop w:val="0"/>
      <w:marBottom w:val="0"/>
      <w:divBdr>
        <w:top w:val="none" w:sz="0" w:space="0" w:color="auto"/>
        <w:left w:val="none" w:sz="0" w:space="0" w:color="auto"/>
        <w:bottom w:val="none" w:sz="0" w:space="0" w:color="auto"/>
        <w:right w:val="none" w:sz="0" w:space="0" w:color="auto"/>
      </w:divBdr>
    </w:div>
    <w:div w:id="1558592957">
      <w:bodyDiv w:val="1"/>
      <w:marLeft w:val="0"/>
      <w:marRight w:val="0"/>
      <w:marTop w:val="0"/>
      <w:marBottom w:val="0"/>
      <w:divBdr>
        <w:top w:val="none" w:sz="0" w:space="0" w:color="auto"/>
        <w:left w:val="none" w:sz="0" w:space="0" w:color="auto"/>
        <w:bottom w:val="none" w:sz="0" w:space="0" w:color="auto"/>
        <w:right w:val="none" w:sz="0" w:space="0" w:color="auto"/>
      </w:divBdr>
    </w:div>
    <w:div w:id="1558660031">
      <w:bodyDiv w:val="1"/>
      <w:marLeft w:val="0"/>
      <w:marRight w:val="0"/>
      <w:marTop w:val="0"/>
      <w:marBottom w:val="0"/>
      <w:divBdr>
        <w:top w:val="none" w:sz="0" w:space="0" w:color="auto"/>
        <w:left w:val="none" w:sz="0" w:space="0" w:color="auto"/>
        <w:bottom w:val="none" w:sz="0" w:space="0" w:color="auto"/>
        <w:right w:val="none" w:sz="0" w:space="0" w:color="auto"/>
      </w:divBdr>
    </w:div>
    <w:div w:id="1561749898">
      <w:bodyDiv w:val="1"/>
      <w:marLeft w:val="0"/>
      <w:marRight w:val="0"/>
      <w:marTop w:val="0"/>
      <w:marBottom w:val="0"/>
      <w:divBdr>
        <w:top w:val="none" w:sz="0" w:space="0" w:color="auto"/>
        <w:left w:val="none" w:sz="0" w:space="0" w:color="auto"/>
        <w:bottom w:val="none" w:sz="0" w:space="0" w:color="auto"/>
        <w:right w:val="none" w:sz="0" w:space="0" w:color="auto"/>
      </w:divBdr>
    </w:div>
    <w:div w:id="1562248429">
      <w:bodyDiv w:val="1"/>
      <w:marLeft w:val="0"/>
      <w:marRight w:val="0"/>
      <w:marTop w:val="0"/>
      <w:marBottom w:val="0"/>
      <w:divBdr>
        <w:top w:val="none" w:sz="0" w:space="0" w:color="auto"/>
        <w:left w:val="none" w:sz="0" w:space="0" w:color="auto"/>
        <w:bottom w:val="none" w:sz="0" w:space="0" w:color="auto"/>
        <w:right w:val="none" w:sz="0" w:space="0" w:color="auto"/>
      </w:divBdr>
    </w:div>
    <w:div w:id="1564438981">
      <w:bodyDiv w:val="1"/>
      <w:marLeft w:val="0"/>
      <w:marRight w:val="0"/>
      <w:marTop w:val="0"/>
      <w:marBottom w:val="0"/>
      <w:divBdr>
        <w:top w:val="none" w:sz="0" w:space="0" w:color="auto"/>
        <w:left w:val="none" w:sz="0" w:space="0" w:color="auto"/>
        <w:bottom w:val="none" w:sz="0" w:space="0" w:color="auto"/>
        <w:right w:val="none" w:sz="0" w:space="0" w:color="auto"/>
      </w:divBdr>
    </w:div>
    <w:div w:id="1568568464">
      <w:bodyDiv w:val="1"/>
      <w:marLeft w:val="0"/>
      <w:marRight w:val="0"/>
      <w:marTop w:val="0"/>
      <w:marBottom w:val="0"/>
      <w:divBdr>
        <w:top w:val="none" w:sz="0" w:space="0" w:color="auto"/>
        <w:left w:val="none" w:sz="0" w:space="0" w:color="auto"/>
        <w:bottom w:val="none" w:sz="0" w:space="0" w:color="auto"/>
        <w:right w:val="none" w:sz="0" w:space="0" w:color="auto"/>
      </w:divBdr>
    </w:div>
    <w:div w:id="1569537041">
      <w:bodyDiv w:val="1"/>
      <w:marLeft w:val="0"/>
      <w:marRight w:val="0"/>
      <w:marTop w:val="0"/>
      <w:marBottom w:val="0"/>
      <w:divBdr>
        <w:top w:val="none" w:sz="0" w:space="0" w:color="auto"/>
        <w:left w:val="none" w:sz="0" w:space="0" w:color="auto"/>
        <w:bottom w:val="none" w:sz="0" w:space="0" w:color="auto"/>
        <w:right w:val="none" w:sz="0" w:space="0" w:color="auto"/>
      </w:divBdr>
    </w:div>
    <w:div w:id="1573613104">
      <w:bodyDiv w:val="1"/>
      <w:marLeft w:val="0"/>
      <w:marRight w:val="0"/>
      <w:marTop w:val="0"/>
      <w:marBottom w:val="0"/>
      <w:divBdr>
        <w:top w:val="none" w:sz="0" w:space="0" w:color="auto"/>
        <w:left w:val="none" w:sz="0" w:space="0" w:color="auto"/>
        <w:bottom w:val="none" w:sz="0" w:space="0" w:color="auto"/>
        <w:right w:val="none" w:sz="0" w:space="0" w:color="auto"/>
      </w:divBdr>
    </w:div>
    <w:div w:id="1579166184">
      <w:bodyDiv w:val="1"/>
      <w:marLeft w:val="0"/>
      <w:marRight w:val="0"/>
      <w:marTop w:val="0"/>
      <w:marBottom w:val="0"/>
      <w:divBdr>
        <w:top w:val="none" w:sz="0" w:space="0" w:color="auto"/>
        <w:left w:val="none" w:sz="0" w:space="0" w:color="auto"/>
        <w:bottom w:val="none" w:sz="0" w:space="0" w:color="auto"/>
        <w:right w:val="none" w:sz="0" w:space="0" w:color="auto"/>
      </w:divBdr>
    </w:div>
    <w:div w:id="1579707209">
      <w:bodyDiv w:val="1"/>
      <w:marLeft w:val="0"/>
      <w:marRight w:val="0"/>
      <w:marTop w:val="0"/>
      <w:marBottom w:val="0"/>
      <w:divBdr>
        <w:top w:val="none" w:sz="0" w:space="0" w:color="auto"/>
        <w:left w:val="none" w:sz="0" w:space="0" w:color="auto"/>
        <w:bottom w:val="none" w:sz="0" w:space="0" w:color="auto"/>
        <w:right w:val="none" w:sz="0" w:space="0" w:color="auto"/>
      </w:divBdr>
    </w:div>
    <w:div w:id="1579948248">
      <w:bodyDiv w:val="1"/>
      <w:marLeft w:val="0"/>
      <w:marRight w:val="0"/>
      <w:marTop w:val="0"/>
      <w:marBottom w:val="0"/>
      <w:divBdr>
        <w:top w:val="none" w:sz="0" w:space="0" w:color="auto"/>
        <w:left w:val="none" w:sz="0" w:space="0" w:color="auto"/>
        <w:bottom w:val="none" w:sz="0" w:space="0" w:color="auto"/>
        <w:right w:val="none" w:sz="0" w:space="0" w:color="auto"/>
      </w:divBdr>
    </w:div>
    <w:div w:id="1581481836">
      <w:bodyDiv w:val="1"/>
      <w:marLeft w:val="0"/>
      <w:marRight w:val="0"/>
      <w:marTop w:val="0"/>
      <w:marBottom w:val="0"/>
      <w:divBdr>
        <w:top w:val="none" w:sz="0" w:space="0" w:color="auto"/>
        <w:left w:val="none" w:sz="0" w:space="0" w:color="auto"/>
        <w:bottom w:val="none" w:sz="0" w:space="0" w:color="auto"/>
        <w:right w:val="none" w:sz="0" w:space="0" w:color="auto"/>
      </w:divBdr>
    </w:div>
    <w:div w:id="1582373257">
      <w:bodyDiv w:val="1"/>
      <w:marLeft w:val="0"/>
      <w:marRight w:val="0"/>
      <w:marTop w:val="0"/>
      <w:marBottom w:val="0"/>
      <w:divBdr>
        <w:top w:val="none" w:sz="0" w:space="0" w:color="auto"/>
        <w:left w:val="none" w:sz="0" w:space="0" w:color="auto"/>
        <w:bottom w:val="none" w:sz="0" w:space="0" w:color="auto"/>
        <w:right w:val="none" w:sz="0" w:space="0" w:color="auto"/>
      </w:divBdr>
    </w:div>
    <w:div w:id="1585259389">
      <w:bodyDiv w:val="1"/>
      <w:marLeft w:val="0"/>
      <w:marRight w:val="0"/>
      <w:marTop w:val="0"/>
      <w:marBottom w:val="0"/>
      <w:divBdr>
        <w:top w:val="none" w:sz="0" w:space="0" w:color="auto"/>
        <w:left w:val="none" w:sz="0" w:space="0" w:color="auto"/>
        <w:bottom w:val="none" w:sz="0" w:space="0" w:color="auto"/>
        <w:right w:val="none" w:sz="0" w:space="0" w:color="auto"/>
      </w:divBdr>
    </w:div>
    <w:div w:id="1585262536">
      <w:bodyDiv w:val="1"/>
      <w:marLeft w:val="0"/>
      <w:marRight w:val="0"/>
      <w:marTop w:val="0"/>
      <w:marBottom w:val="0"/>
      <w:divBdr>
        <w:top w:val="none" w:sz="0" w:space="0" w:color="auto"/>
        <w:left w:val="none" w:sz="0" w:space="0" w:color="auto"/>
        <w:bottom w:val="none" w:sz="0" w:space="0" w:color="auto"/>
        <w:right w:val="none" w:sz="0" w:space="0" w:color="auto"/>
      </w:divBdr>
    </w:div>
    <w:div w:id="1586114359">
      <w:bodyDiv w:val="1"/>
      <w:marLeft w:val="0"/>
      <w:marRight w:val="0"/>
      <w:marTop w:val="0"/>
      <w:marBottom w:val="0"/>
      <w:divBdr>
        <w:top w:val="none" w:sz="0" w:space="0" w:color="auto"/>
        <w:left w:val="none" w:sz="0" w:space="0" w:color="auto"/>
        <w:bottom w:val="none" w:sz="0" w:space="0" w:color="auto"/>
        <w:right w:val="none" w:sz="0" w:space="0" w:color="auto"/>
      </w:divBdr>
    </w:div>
    <w:div w:id="1586915513">
      <w:bodyDiv w:val="1"/>
      <w:marLeft w:val="0"/>
      <w:marRight w:val="0"/>
      <w:marTop w:val="0"/>
      <w:marBottom w:val="0"/>
      <w:divBdr>
        <w:top w:val="none" w:sz="0" w:space="0" w:color="auto"/>
        <w:left w:val="none" w:sz="0" w:space="0" w:color="auto"/>
        <w:bottom w:val="none" w:sz="0" w:space="0" w:color="auto"/>
        <w:right w:val="none" w:sz="0" w:space="0" w:color="auto"/>
      </w:divBdr>
    </w:div>
    <w:div w:id="1590656182">
      <w:bodyDiv w:val="1"/>
      <w:marLeft w:val="0"/>
      <w:marRight w:val="0"/>
      <w:marTop w:val="0"/>
      <w:marBottom w:val="0"/>
      <w:divBdr>
        <w:top w:val="none" w:sz="0" w:space="0" w:color="auto"/>
        <w:left w:val="none" w:sz="0" w:space="0" w:color="auto"/>
        <w:bottom w:val="none" w:sz="0" w:space="0" w:color="auto"/>
        <w:right w:val="none" w:sz="0" w:space="0" w:color="auto"/>
      </w:divBdr>
    </w:div>
    <w:div w:id="1590770805">
      <w:bodyDiv w:val="1"/>
      <w:marLeft w:val="0"/>
      <w:marRight w:val="0"/>
      <w:marTop w:val="0"/>
      <w:marBottom w:val="0"/>
      <w:divBdr>
        <w:top w:val="none" w:sz="0" w:space="0" w:color="auto"/>
        <w:left w:val="none" w:sz="0" w:space="0" w:color="auto"/>
        <w:bottom w:val="none" w:sz="0" w:space="0" w:color="auto"/>
        <w:right w:val="none" w:sz="0" w:space="0" w:color="auto"/>
      </w:divBdr>
    </w:div>
    <w:div w:id="1601058731">
      <w:bodyDiv w:val="1"/>
      <w:marLeft w:val="0"/>
      <w:marRight w:val="0"/>
      <w:marTop w:val="0"/>
      <w:marBottom w:val="0"/>
      <w:divBdr>
        <w:top w:val="none" w:sz="0" w:space="0" w:color="auto"/>
        <w:left w:val="none" w:sz="0" w:space="0" w:color="auto"/>
        <w:bottom w:val="none" w:sz="0" w:space="0" w:color="auto"/>
        <w:right w:val="none" w:sz="0" w:space="0" w:color="auto"/>
      </w:divBdr>
    </w:div>
    <w:div w:id="1602297528">
      <w:bodyDiv w:val="1"/>
      <w:marLeft w:val="0"/>
      <w:marRight w:val="0"/>
      <w:marTop w:val="0"/>
      <w:marBottom w:val="0"/>
      <w:divBdr>
        <w:top w:val="none" w:sz="0" w:space="0" w:color="auto"/>
        <w:left w:val="none" w:sz="0" w:space="0" w:color="auto"/>
        <w:bottom w:val="none" w:sz="0" w:space="0" w:color="auto"/>
        <w:right w:val="none" w:sz="0" w:space="0" w:color="auto"/>
      </w:divBdr>
    </w:div>
    <w:div w:id="1602452731">
      <w:bodyDiv w:val="1"/>
      <w:marLeft w:val="0"/>
      <w:marRight w:val="0"/>
      <w:marTop w:val="0"/>
      <w:marBottom w:val="0"/>
      <w:divBdr>
        <w:top w:val="none" w:sz="0" w:space="0" w:color="auto"/>
        <w:left w:val="none" w:sz="0" w:space="0" w:color="auto"/>
        <w:bottom w:val="none" w:sz="0" w:space="0" w:color="auto"/>
        <w:right w:val="none" w:sz="0" w:space="0" w:color="auto"/>
      </w:divBdr>
    </w:div>
    <w:div w:id="1603490052">
      <w:bodyDiv w:val="1"/>
      <w:marLeft w:val="0"/>
      <w:marRight w:val="0"/>
      <w:marTop w:val="0"/>
      <w:marBottom w:val="0"/>
      <w:divBdr>
        <w:top w:val="none" w:sz="0" w:space="0" w:color="auto"/>
        <w:left w:val="none" w:sz="0" w:space="0" w:color="auto"/>
        <w:bottom w:val="none" w:sz="0" w:space="0" w:color="auto"/>
        <w:right w:val="none" w:sz="0" w:space="0" w:color="auto"/>
      </w:divBdr>
    </w:div>
    <w:div w:id="1607227888">
      <w:bodyDiv w:val="1"/>
      <w:marLeft w:val="0"/>
      <w:marRight w:val="0"/>
      <w:marTop w:val="0"/>
      <w:marBottom w:val="0"/>
      <w:divBdr>
        <w:top w:val="none" w:sz="0" w:space="0" w:color="auto"/>
        <w:left w:val="none" w:sz="0" w:space="0" w:color="auto"/>
        <w:bottom w:val="none" w:sz="0" w:space="0" w:color="auto"/>
        <w:right w:val="none" w:sz="0" w:space="0" w:color="auto"/>
      </w:divBdr>
    </w:div>
    <w:div w:id="1608612055">
      <w:bodyDiv w:val="1"/>
      <w:marLeft w:val="0"/>
      <w:marRight w:val="0"/>
      <w:marTop w:val="0"/>
      <w:marBottom w:val="0"/>
      <w:divBdr>
        <w:top w:val="none" w:sz="0" w:space="0" w:color="auto"/>
        <w:left w:val="none" w:sz="0" w:space="0" w:color="auto"/>
        <w:bottom w:val="none" w:sz="0" w:space="0" w:color="auto"/>
        <w:right w:val="none" w:sz="0" w:space="0" w:color="auto"/>
      </w:divBdr>
    </w:div>
    <w:div w:id="1609435484">
      <w:bodyDiv w:val="1"/>
      <w:marLeft w:val="0"/>
      <w:marRight w:val="0"/>
      <w:marTop w:val="0"/>
      <w:marBottom w:val="0"/>
      <w:divBdr>
        <w:top w:val="none" w:sz="0" w:space="0" w:color="auto"/>
        <w:left w:val="none" w:sz="0" w:space="0" w:color="auto"/>
        <w:bottom w:val="none" w:sz="0" w:space="0" w:color="auto"/>
        <w:right w:val="none" w:sz="0" w:space="0" w:color="auto"/>
      </w:divBdr>
    </w:div>
    <w:div w:id="1616710217">
      <w:bodyDiv w:val="1"/>
      <w:marLeft w:val="0"/>
      <w:marRight w:val="0"/>
      <w:marTop w:val="0"/>
      <w:marBottom w:val="0"/>
      <w:divBdr>
        <w:top w:val="none" w:sz="0" w:space="0" w:color="auto"/>
        <w:left w:val="none" w:sz="0" w:space="0" w:color="auto"/>
        <w:bottom w:val="none" w:sz="0" w:space="0" w:color="auto"/>
        <w:right w:val="none" w:sz="0" w:space="0" w:color="auto"/>
      </w:divBdr>
    </w:div>
    <w:div w:id="1620449568">
      <w:bodyDiv w:val="1"/>
      <w:marLeft w:val="0"/>
      <w:marRight w:val="0"/>
      <w:marTop w:val="0"/>
      <w:marBottom w:val="0"/>
      <w:divBdr>
        <w:top w:val="none" w:sz="0" w:space="0" w:color="auto"/>
        <w:left w:val="none" w:sz="0" w:space="0" w:color="auto"/>
        <w:bottom w:val="none" w:sz="0" w:space="0" w:color="auto"/>
        <w:right w:val="none" w:sz="0" w:space="0" w:color="auto"/>
      </w:divBdr>
    </w:div>
    <w:div w:id="1620523893">
      <w:bodyDiv w:val="1"/>
      <w:marLeft w:val="0"/>
      <w:marRight w:val="0"/>
      <w:marTop w:val="0"/>
      <w:marBottom w:val="0"/>
      <w:divBdr>
        <w:top w:val="none" w:sz="0" w:space="0" w:color="auto"/>
        <w:left w:val="none" w:sz="0" w:space="0" w:color="auto"/>
        <w:bottom w:val="none" w:sz="0" w:space="0" w:color="auto"/>
        <w:right w:val="none" w:sz="0" w:space="0" w:color="auto"/>
      </w:divBdr>
    </w:div>
    <w:div w:id="1622758448">
      <w:bodyDiv w:val="1"/>
      <w:marLeft w:val="0"/>
      <w:marRight w:val="0"/>
      <w:marTop w:val="0"/>
      <w:marBottom w:val="0"/>
      <w:divBdr>
        <w:top w:val="none" w:sz="0" w:space="0" w:color="auto"/>
        <w:left w:val="none" w:sz="0" w:space="0" w:color="auto"/>
        <w:bottom w:val="none" w:sz="0" w:space="0" w:color="auto"/>
        <w:right w:val="none" w:sz="0" w:space="0" w:color="auto"/>
      </w:divBdr>
    </w:div>
    <w:div w:id="1623609022">
      <w:bodyDiv w:val="1"/>
      <w:marLeft w:val="0"/>
      <w:marRight w:val="0"/>
      <w:marTop w:val="0"/>
      <w:marBottom w:val="0"/>
      <w:divBdr>
        <w:top w:val="none" w:sz="0" w:space="0" w:color="auto"/>
        <w:left w:val="none" w:sz="0" w:space="0" w:color="auto"/>
        <w:bottom w:val="none" w:sz="0" w:space="0" w:color="auto"/>
        <w:right w:val="none" w:sz="0" w:space="0" w:color="auto"/>
      </w:divBdr>
    </w:div>
    <w:div w:id="1628707499">
      <w:bodyDiv w:val="1"/>
      <w:marLeft w:val="0"/>
      <w:marRight w:val="0"/>
      <w:marTop w:val="0"/>
      <w:marBottom w:val="0"/>
      <w:divBdr>
        <w:top w:val="none" w:sz="0" w:space="0" w:color="auto"/>
        <w:left w:val="none" w:sz="0" w:space="0" w:color="auto"/>
        <w:bottom w:val="none" w:sz="0" w:space="0" w:color="auto"/>
        <w:right w:val="none" w:sz="0" w:space="0" w:color="auto"/>
      </w:divBdr>
    </w:div>
    <w:div w:id="1633055494">
      <w:bodyDiv w:val="1"/>
      <w:marLeft w:val="0"/>
      <w:marRight w:val="0"/>
      <w:marTop w:val="0"/>
      <w:marBottom w:val="0"/>
      <w:divBdr>
        <w:top w:val="none" w:sz="0" w:space="0" w:color="auto"/>
        <w:left w:val="none" w:sz="0" w:space="0" w:color="auto"/>
        <w:bottom w:val="none" w:sz="0" w:space="0" w:color="auto"/>
        <w:right w:val="none" w:sz="0" w:space="0" w:color="auto"/>
      </w:divBdr>
    </w:div>
    <w:div w:id="1633484808">
      <w:bodyDiv w:val="1"/>
      <w:marLeft w:val="0"/>
      <w:marRight w:val="0"/>
      <w:marTop w:val="0"/>
      <w:marBottom w:val="0"/>
      <w:divBdr>
        <w:top w:val="none" w:sz="0" w:space="0" w:color="auto"/>
        <w:left w:val="none" w:sz="0" w:space="0" w:color="auto"/>
        <w:bottom w:val="none" w:sz="0" w:space="0" w:color="auto"/>
        <w:right w:val="none" w:sz="0" w:space="0" w:color="auto"/>
      </w:divBdr>
    </w:div>
    <w:div w:id="1633561072">
      <w:bodyDiv w:val="1"/>
      <w:marLeft w:val="0"/>
      <w:marRight w:val="0"/>
      <w:marTop w:val="0"/>
      <w:marBottom w:val="0"/>
      <w:divBdr>
        <w:top w:val="none" w:sz="0" w:space="0" w:color="auto"/>
        <w:left w:val="none" w:sz="0" w:space="0" w:color="auto"/>
        <w:bottom w:val="none" w:sz="0" w:space="0" w:color="auto"/>
        <w:right w:val="none" w:sz="0" w:space="0" w:color="auto"/>
      </w:divBdr>
    </w:div>
    <w:div w:id="1634941906">
      <w:bodyDiv w:val="1"/>
      <w:marLeft w:val="0"/>
      <w:marRight w:val="0"/>
      <w:marTop w:val="0"/>
      <w:marBottom w:val="0"/>
      <w:divBdr>
        <w:top w:val="none" w:sz="0" w:space="0" w:color="auto"/>
        <w:left w:val="none" w:sz="0" w:space="0" w:color="auto"/>
        <w:bottom w:val="none" w:sz="0" w:space="0" w:color="auto"/>
        <w:right w:val="none" w:sz="0" w:space="0" w:color="auto"/>
      </w:divBdr>
    </w:div>
    <w:div w:id="1635135513">
      <w:bodyDiv w:val="1"/>
      <w:marLeft w:val="0"/>
      <w:marRight w:val="0"/>
      <w:marTop w:val="0"/>
      <w:marBottom w:val="0"/>
      <w:divBdr>
        <w:top w:val="none" w:sz="0" w:space="0" w:color="auto"/>
        <w:left w:val="none" w:sz="0" w:space="0" w:color="auto"/>
        <w:bottom w:val="none" w:sz="0" w:space="0" w:color="auto"/>
        <w:right w:val="none" w:sz="0" w:space="0" w:color="auto"/>
      </w:divBdr>
    </w:div>
    <w:div w:id="1639530419">
      <w:bodyDiv w:val="1"/>
      <w:marLeft w:val="0"/>
      <w:marRight w:val="0"/>
      <w:marTop w:val="0"/>
      <w:marBottom w:val="0"/>
      <w:divBdr>
        <w:top w:val="none" w:sz="0" w:space="0" w:color="auto"/>
        <w:left w:val="none" w:sz="0" w:space="0" w:color="auto"/>
        <w:bottom w:val="none" w:sz="0" w:space="0" w:color="auto"/>
        <w:right w:val="none" w:sz="0" w:space="0" w:color="auto"/>
      </w:divBdr>
    </w:div>
    <w:div w:id="1643733937">
      <w:bodyDiv w:val="1"/>
      <w:marLeft w:val="0"/>
      <w:marRight w:val="0"/>
      <w:marTop w:val="0"/>
      <w:marBottom w:val="0"/>
      <w:divBdr>
        <w:top w:val="none" w:sz="0" w:space="0" w:color="auto"/>
        <w:left w:val="none" w:sz="0" w:space="0" w:color="auto"/>
        <w:bottom w:val="none" w:sz="0" w:space="0" w:color="auto"/>
        <w:right w:val="none" w:sz="0" w:space="0" w:color="auto"/>
      </w:divBdr>
    </w:div>
    <w:div w:id="1644773122">
      <w:bodyDiv w:val="1"/>
      <w:marLeft w:val="0"/>
      <w:marRight w:val="0"/>
      <w:marTop w:val="0"/>
      <w:marBottom w:val="0"/>
      <w:divBdr>
        <w:top w:val="none" w:sz="0" w:space="0" w:color="auto"/>
        <w:left w:val="none" w:sz="0" w:space="0" w:color="auto"/>
        <w:bottom w:val="none" w:sz="0" w:space="0" w:color="auto"/>
        <w:right w:val="none" w:sz="0" w:space="0" w:color="auto"/>
      </w:divBdr>
    </w:div>
    <w:div w:id="1644889713">
      <w:bodyDiv w:val="1"/>
      <w:marLeft w:val="0"/>
      <w:marRight w:val="0"/>
      <w:marTop w:val="0"/>
      <w:marBottom w:val="0"/>
      <w:divBdr>
        <w:top w:val="none" w:sz="0" w:space="0" w:color="auto"/>
        <w:left w:val="none" w:sz="0" w:space="0" w:color="auto"/>
        <w:bottom w:val="none" w:sz="0" w:space="0" w:color="auto"/>
        <w:right w:val="none" w:sz="0" w:space="0" w:color="auto"/>
      </w:divBdr>
    </w:div>
    <w:div w:id="1647003150">
      <w:bodyDiv w:val="1"/>
      <w:marLeft w:val="0"/>
      <w:marRight w:val="0"/>
      <w:marTop w:val="0"/>
      <w:marBottom w:val="0"/>
      <w:divBdr>
        <w:top w:val="none" w:sz="0" w:space="0" w:color="auto"/>
        <w:left w:val="none" w:sz="0" w:space="0" w:color="auto"/>
        <w:bottom w:val="none" w:sz="0" w:space="0" w:color="auto"/>
        <w:right w:val="none" w:sz="0" w:space="0" w:color="auto"/>
      </w:divBdr>
    </w:div>
    <w:div w:id="1649439053">
      <w:bodyDiv w:val="1"/>
      <w:marLeft w:val="0"/>
      <w:marRight w:val="0"/>
      <w:marTop w:val="0"/>
      <w:marBottom w:val="0"/>
      <w:divBdr>
        <w:top w:val="none" w:sz="0" w:space="0" w:color="auto"/>
        <w:left w:val="none" w:sz="0" w:space="0" w:color="auto"/>
        <w:bottom w:val="none" w:sz="0" w:space="0" w:color="auto"/>
        <w:right w:val="none" w:sz="0" w:space="0" w:color="auto"/>
      </w:divBdr>
    </w:div>
    <w:div w:id="1652951813">
      <w:bodyDiv w:val="1"/>
      <w:marLeft w:val="0"/>
      <w:marRight w:val="0"/>
      <w:marTop w:val="0"/>
      <w:marBottom w:val="0"/>
      <w:divBdr>
        <w:top w:val="none" w:sz="0" w:space="0" w:color="auto"/>
        <w:left w:val="none" w:sz="0" w:space="0" w:color="auto"/>
        <w:bottom w:val="none" w:sz="0" w:space="0" w:color="auto"/>
        <w:right w:val="none" w:sz="0" w:space="0" w:color="auto"/>
      </w:divBdr>
    </w:div>
    <w:div w:id="1658067847">
      <w:bodyDiv w:val="1"/>
      <w:marLeft w:val="0"/>
      <w:marRight w:val="0"/>
      <w:marTop w:val="0"/>
      <w:marBottom w:val="0"/>
      <w:divBdr>
        <w:top w:val="none" w:sz="0" w:space="0" w:color="auto"/>
        <w:left w:val="none" w:sz="0" w:space="0" w:color="auto"/>
        <w:bottom w:val="none" w:sz="0" w:space="0" w:color="auto"/>
        <w:right w:val="none" w:sz="0" w:space="0" w:color="auto"/>
      </w:divBdr>
    </w:div>
    <w:div w:id="1658654605">
      <w:bodyDiv w:val="1"/>
      <w:marLeft w:val="0"/>
      <w:marRight w:val="0"/>
      <w:marTop w:val="0"/>
      <w:marBottom w:val="0"/>
      <w:divBdr>
        <w:top w:val="none" w:sz="0" w:space="0" w:color="auto"/>
        <w:left w:val="none" w:sz="0" w:space="0" w:color="auto"/>
        <w:bottom w:val="none" w:sz="0" w:space="0" w:color="auto"/>
        <w:right w:val="none" w:sz="0" w:space="0" w:color="auto"/>
      </w:divBdr>
    </w:div>
    <w:div w:id="1659073851">
      <w:bodyDiv w:val="1"/>
      <w:marLeft w:val="0"/>
      <w:marRight w:val="0"/>
      <w:marTop w:val="0"/>
      <w:marBottom w:val="0"/>
      <w:divBdr>
        <w:top w:val="none" w:sz="0" w:space="0" w:color="auto"/>
        <w:left w:val="none" w:sz="0" w:space="0" w:color="auto"/>
        <w:bottom w:val="none" w:sz="0" w:space="0" w:color="auto"/>
        <w:right w:val="none" w:sz="0" w:space="0" w:color="auto"/>
      </w:divBdr>
    </w:div>
    <w:div w:id="1660159993">
      <w:bodyDiv w:val="1"/>
      <w:marLeft w:val="0"/>
      <w:marRight w:val="0"/>
      <w:marTop w:val="0"/>
      <w:marBottom w:val="0"/>
      <w:divBdr>
        <w:top w:val="none" w:sz="0" w:space="0" w:color="auto"/>
        <w:left w:val="none" w:sz="0" w:space="0" w:color="auto"/>
        <w:bottom w:val="none" w:sz="0" w:space="0" w:color="auto"/>
        <w:right w:val="none" w:sz="0" w:space="0" w:color="auto"/>
      </w:divBdr>
    </w:div>
    <w:div w:id="1661692279">
      <w:bodyDiv w:val="1"/>
      <w:marLeft w:val="0"/>
      <w:marRight w:val="0"/>
      <w:marTop w:val="0"/>
      <w:marBottom w:val="0"/>
      <w:divBdr>
        <w:top w:val="none" w:sz="0" w:space="0" w:color="auto"/>
        <w:left w:val="none" w:sz="0" w:space="0" w:color="auto"/>
        <w:bottom w:val="none" w:sz="0" w:space="0" w:color="auto"/>
        <w:right w:val="none" w:sz="0" w:space="0" w:color="auto"/>
      </w:divBdr>
    </w:div>
    <w:div w:id="1673951754">
      <w:bodyDiv w:val="1"/>
      <w:marLeft w:val="0"/>
      <w:marRight w:val="0"/>
      <w:marTop w:val="0"/>
      <w:marBottom w:val="0"/>
      <w:divBdr>
        <w:top w:val="none" w:sz="0" w:space="0" w:color="auto"/>
        <w:left w:val="none" w:sz="0" w:space="0" w:color="auto"/>
        <w:bottom w:val="none" w:sz="0" w:space="0" w:color="auto"/>
        <w:right w:val="none" w:sz="0" w:space="0" w:color="auto"/>
      </w:divBdr>
    </w:div>
    <w:div w:id="1674188572">
      <w:bodyDiv w:val="1"/>
      <w:marLeft w:val="0"/>
      <w:marRight w:val="0"/>
      <w:marTop w:val="0"/>
      <w:marBottom w:val="0"/>
      <w:divBdr>
        <w:top w:val="none" w:sz="0" w:space="0" w:color="auto"/>
        <w:left w:val="none" w:sz="0" w:space="0" w:color="auto"/>
        <w:bottom w:val="none" w:sz="0" w:space="0" w:color="auto"/>
        <w:right w:val="none" w:sz="0" w:space="0" w:color="auto"/>
      </w:divBdr>
    </w:div>
    <w:div w:id="1674332247">
      <w:bodyDiv w:val="1"/>
      <w:marLeft w:val="0"/>
      <w:marRight w:val="0"/>
      <w:marTop w:val="0"/>
      <w:marBottom w:val="0"/>
      <w:divBdr>
        <w:top w:val="none" w:sz="0" w:space="0" w:color="auto"/>
        <w:left w:val="none" w:sz="0" w:space="0" w:color="auto"/>
        <w:bottom w:val="none" w:sz="0" w:space="0" w:color="auto"/>
        <w:right w:val="none" w:sz="0" w:space="0" w:color="auto"/>
      </w:divBdr>
    </w:div>
    <w:div w:id="1674451643">
      <w:bodyDiv w:val="1"/>
      <w:marLeft w:val="0"/>
      <w:marRight w:val="0"/>
      <w:marTop w:val="0"/>
      <w:marBottom w:val="0"/>
      <w:divBdr>
        <w:top w:val="none" w:sz="0" w:space="0" w:color="auto"/>
        <w:left w:val="none" w:sz="0" w:space="0" w:color="auto"/>
        <w:bottom w:val="none" w:sz="0" w:space="0" w:color="auto"/>
        <w:right w:val="none" w:sz="0" w:space="0" w:color="auto"/>
      </w:divBdr>
    </w:div>
    <w:div w:id="1675911953">
      <w:bodyDiv w:val="1"/>
      <w:marLeft w:val="0"/>
      <w:marRight w:val="0"/>
      <w:marTop w:val="0"/>
      <w:marBottom w:val="0"/>
      <w:divBdr>
        <w:top w:val="none" w:sz="0" w:space="0" w:color="auto"/>
        <w:left w:val="none" w:sz="0" w:space="0" w:color="auto"/>
        <w:bottom w:val="none" w:sz="0" w:space="0" w:color="auto"/>
        <w:right w:val="none" w:sz="0" w:space="0" w:color="auto"/>
      </w:divBdr>
    </w:div>
    <w:div w:id="1676301650">
      <w:bodyDiv w:val="1"/>
      <w:marLeft w:val="0"/>
      <w:marRight w:val="0"/>
      <w:marTop w:val="0"/>
      <w:marBottom w:val="0"/>
      <w:divBdr>
        <w:top w:val="none" w:sz="0" w:space="0" w:color="auto"/>
        <w:left w:val="none" w:sz="0" w:space="0" w:color="auto"/>
        <w:bottom w:val="none" w:sz="0" w:space="0" w:color="auto"/>
        <w:right w:val="none" w:sz="0" w:space="0" w:color="auto"/>
      </w:divBdr>
    </w:div>
    <w:div w:id="1680543908">
      <w:bodyDiv w:val="1"/>
      <w:marLeft w:val="0"/>
      <w:marRight w:val="0"/>
      <w:marTop w:val="0"/>
      <w:marBottom w:val="0"/>
      <w:divBdr>
        <w:top w:val="none" w:sz="0" w:space="0" w:color="auto"/>
        <w:left w:val="none" w:sz="0" w:space="0" w:color="auto"/>
        <w:bottom w:val="none" w:sz="0" w:space="0" w:color="auto"/>
        <w:right w:val="none" w:sz="0" w:space="0" w:color="auto"/>
      </w:divBdr>
    </w:div>
    <w:div w:id="1681656695">
      <w:bodyDiv w:val="1"/>
      <w:marLeft w:val="0"/>
      <w:marRight w:val="0"/>
      <w:marTop w:val="0"/>
      <w:marBottom w:val="0"/>
      <w:divBdr>
        <w:top w:val="none" w:sz="0" w:space="0" w:color="auto"/>
        <w:left w:val="none" w:sz="0" w:space="0" w:color="auto"/>
        <w:bottom w:val="none" w:sz="0" w:space="0" w:color="auto"/>
        <w:right w:val="none" w:sz="0" w:space="0" w:color="auto"/>
      </w:divBdr>
    </w:div>
    <w:div w:id="1686663439">
      <w:bodyDiv w:val="1"/>
      <w:marLeft w:val="0"/>
      <w:marRight w:val="0"/>
      <w:marTop w:val="0"/>
      <w:marBottom w:val="0"/>
      <w:divBdr>
        <w:top w:val="none" w:sz="0" w:space="0" w:color="auto"/>
        <w:left w:val="none" w:sz="0" w:space="0" w:color="auto"/>
        <w:bottom w:val="none" w:sz="0" w:space="0" w:color="auto"/>
        <w:right w:val="none" w:sz="0" w:space="0" w:color="auto"/>
      </w:divBdr>
    </w:div>
    <w:div w:id="1686976078">
      <w:bodyDiv w:val="1"/>
      <w:marLeft w:val="0"/>
      <w:marRight w:val="0"/>
      <w:marTop w:val="0"/>
      <w:marBottom w:val="0"/>
      <w:divBdr>
        <w:top w:val="none" w:sz="0" w:space="0" w:color="auto"/>
        <w:left w:val="none" w:sz="0" w:space="0" w:color="auto"/>
        <w:bottom w:val="none" w:sz="0" w:space="0" w:color="auto"/>
        <w:right w:val="none" w:sz="0" w:space="0" w:color="auto"/>
      </w:divBdr>
    </w:div>
    <w:div w:id="1688748115">
      <w:bodyDiv w:val="1"/>
      <w:marLeft w:val="0"/>
      <w:marRight w:val="0"/>
      <w:marTop w:val="0"/>
      <w:marBottom w:val="0"/>
      <w:divBdr>
        <w:top w:val="none" w:sz="0" w:space="0" w:color="auto"/>
        <w:left w:val="none" w:sz="0" w:space="0" w:color="auto"/>
        <w:bottom w:val="none" w:sz="0" w:space="0" w:color="auto"/>
        <w:right w:val="none" w:sz="0" w:space="0" w:color="auto"/>
      </w:divBdr>
    </w:div>
    <w:div w:id="1691377231">
      <w:bodyDiv w:val="1"/>
      <w:marLeft w:val="0"/>
      <w:marRight w:val="0"/>
      <w:marTop w:val="0"/>
      <w:marBottom w:val="0"/>
      <w:divBdr>
        <w:top w:val="none" w:sz="0" w:space="0" w:color="auto"/>
        <w:left w:val="none" w:sz="0" w:space="0" w:color="auto"/>
        <w:bottom w:val="none" w:sz="0" w:space="0" w:color="auto"/>
        <w:right w:val="none" w:sz="0" w:space="0" w:color="auto"/>
      </w:divBdr>
    </w:div>
    <w:div w:id="1702129716">
      <w:bodyDiv w:val="1"/>
      <w:marLeft w:val="0"/>
      <w:marRight w:val="0"/>
      <w:marTop w:val="0"/>
      <w:marBottom w:val="0"/>
      <w:divBdr>
        <w:top w:val="none" w:sz="0" w:space="0" w:color="auto"/>
        <w:left w:val="none" w:sz="0" w:space="0" w:color="auto"/>
        <w:bottom w:val="none" w:sz="0" w:space="0" w:color="auto"/>
        <w:right w:val="none" w:sz="0" w:space="0" w:color="auto"/>
      </w:divBdr>
    </w:div>
    <w:div w:id="1702516381">
      <w:bodyDiv w:val="1"/>
      <w:marLeft w:val="0"/>
      <w:marRight w:val="0"/>
      <w:marTop w:val="0"/>
      <w:marBottom w:val="0"/>
      <w:divBdr>
        <w:top w:val="none" w:sz="0" w:space="0" w:color="auto"/>
        <w:left w:val="none" w:sz="0" w:space="0" w:color="auto"/>
        <w:bottom w:val="none" w:sz="0" w:space="0" w:color="auto"/>
        <w:right w:val="none" w:sz="0" w:space="0" w:color="auto"/>
      </w:divBdr>
    </w:div>
    <w:div w:id="1702583125">
      <w:bodyDiv w:val="1"/>
      <w:marLeft w:val="0"/>
      <w:marRight w:val="0"/>
      <w:marTop w:val="0"/>
      <w:marBottom w:val="0"/>
      <w:divBdr>
        <w:top w:val="none" w:sz="0" w:space="0" w:color="auto"/>
        <w:left w:val="none" w:sz="0" w:space="0" w:color="auto"/>
        <w:bottom w:val="none" w:sz="0" w:space="0" w:color="auto"/>
        <w:right w:val="none" w:sz="0" w:space="0" w:color="auto"/>
      </w:divBdr>
    </w:div>
    <w:div w:id="1706255173">
      <w:bodyDiv w:val="1"/>
      <w:marLeft w:val="0"/>
      <w:marRight w:val="0"/>
      <w:marTop w:val="0"/>
      <w:marBottom w:val="0"/>
      <w:divBdr>
        <w:top w:val="none" w:sz="0" w:space="0" w:color="auto"/>
        <w:left w:val="none" w:sz="0" w:space="0" w:color="auto"/>
        <w:bottom w:val="none" w:sz="0" w:space="0" w:color="auto"/>
        <w:right w:val="none" w:sz="0" w:space="0" w:color="auto"/>
      </w:divBdr>
    </w:div>
    <w:div w:id="1706366996">
      <w:bodyDiv w:val="1"/>
      <w:marLeft w:val="0"/>
      <w:marRight w:val="0"/>
      <w:marTop w:val="0"/>
      <w:marBottom w:val="0"/>
      <w:divBdr>
        <w:top w:val="none" w:sz="0" w:space="0" w:color="auto"/>
        <w:left w:val="none" w:sz="0" w:space="0" w:color="auto"/>
        <w:bottom w:val="none" w:sz="0" w:space="0" w:color="auto"/>
        <w:right w:val="none" w:sz="0" w:space="0" w:color="auto"/>
      </w:divBdr>
    </w:div>
    <w:div w:id="1706440084">
      <w:bodyDiv w:val="1"/>
      <w:marLeft w:val="0"/>
      <w:marRight w:val="0"/>
      <w:marTop w:val="0"/>
      <w:marBottom w:val="0"/>
      <w:divBdr>
        <w:top w:val="none" w:sz="0" w:space="0" w:color="auto"/>
        <w:left w:val="none" w:sz="0" w:space="0" w:color="auto"/>
        <w:bottom w:val="none" w:sz="0" w:space="0" w:color="auto"/>
        <w:right w:val="none" w:sz="0" w:space="0" w:color="auto"/>
      </w:divBdr>
    </w:div>
    <w:div w:id="1707675818">
      <w:bodyDiv w:val="1"/>
      <w:marLeft w:val="0"/>
      <w:marRight w:val="0"/>
      <w:marTop w:val="0"/>
      <w:marBottom w:val="0"/>
      <w:divBdr>
        <w:top w:val="none" w:sz="0" w:space="0" w:color="auto"/>
        <w:left w:val="none" w:sz="0" w:space="0" w:color="auto"/>
        <w:bottom w:val="none" w:sz="0" w:space="0" w:color="auto"/>
        <w:right w:val="none" w:sz="0" w:space="0" w:color="auto"/>
      </w:divBdr>
    </w:div>
    <w:div w:id="1707873789">
      <w:bodyDiv w:val="1"/>
      <w:marLeft w:val="0"/>
      <w:marRight w:val="0"/>
      <w:marTop w:val="0"/>
      <w:marBottom w:val="0"/>
      <w:divBdr>
        <w:top w:val="none" w:sz="0" w:space="0" w:color="auto"/>
        <w:left w:val="none" w:sz="0" w:space="0" w:color="auto"/>
        <w:bottom w:val="none" w:sz="0" w:space="0" w:color="auto"/>
        <w:right w:val="none" w:sz="0" w:space="0" w:color="auto"/>
      </w:divBdr>
    </w:div>
    <w:div w:id="1708218713">
      <w:bodyDiv w:val="1"/>
      <w:marLeft w:val="0"/>
      <w:marRight w:val="0"/>
      <w:marTop w:val="0"/>
      <w:marBottom w:val="0"/>
      <w:divBdr>
        <w:top w:val="none" w:sz="0" w:space="0" w:color="auto"/>
        <w:left w:val="none" w:sz="0" w:space="0" w:color="auto"/>
        <w:bottom w:val="none" w:sz="0" w:space="0" w:color="auto"/>
        <w:right w:val="none" w:sz="0" w:space="0" w:color="auto"/>
      </w:divBdr>
    </w:div>
    <w:div w:id="1708526783">
      <w:bodyDiv w:val="1"/>
      <w:marLeft w:val="0"/>
      <w:marRight w:val="0"/>
      <w:marTop w:val="0"/>
      <w:marBottom w:val="0"/>
      <w:divBdr>
        <w:top w:val="none" w:sz="0" w:space="0" w:color="auto"/>
        <w:left w:val="none" w:sz="0" w:space="0" w:color="auto"/>
        <w:bottom w:val="none" w:sz="0" w:space="0" w:color="auto"/>
        <w:right w:val="none" w:sz="0" w:space="0" w:color="auto"/>
      </w:divBdr>
    </w:div>
    <w:div w:id="1719473557">
      <w:bodyDiv w:val="1"/>
      <w:marLeft w:val="0"/>
      <w:marRight w:val="0"/>
      <w:marTop w:val="0"/>
      <w:marBottom w:val="0"/>
      <w:divBdr>
        <w:top w:val="none" w:sz="0" w:space="0" w:color="auto"/>
        <w:left w:val="none" w:sz="0" w:space="0" w:color="auto"/>
        <w:bottom w:val="none" w:sz="0" w:space="0" w:color="auto"/>
        <w:right w:val="none" w:sz="0" w:space="0" w:color="auto"/>
      </w:divBdr>
    </w:div>
    <w:div w:id="1720737708">
      <w:bodyDiv w:val="1"/>
      <w:marLeft w:val="0"/>
      <w:marRight w:val="0"/>
      <w:marTop w:val="0"/>
      <w:marBottom w:val="0"/>
      <w:divBdr>
        <w:top w:val="none" w:sz="0" w:space="0" w:color="auto"/>
        <w:left w:val="none" w:sz="0" w:space="0" w:color="auto"/>
        <w:bottom w:val="none" w:sz="0" w:space="0" w:color="auto"/>
        <w:right w:val="none" w:sz="0" w:space="0" w:color="auto"/>
      </w:divBdr>
    </w:div>
    <w:div w:id="1723209943">
      <w:bodyDiv w:val="1"/>
      <w:marLeft w:val="0"/>
      <w:marRight w:val="0"/>
      <w:marTop w:val="0"/>
      <w:marBottom w:val="0"/>
      <w:divBdr>
        <w:top w:val="none" w:sz="0" w:space="0" w:color="auto"/>
        <w:left w:val="none" w:sz="0" w:space="0" w:color="auto"/>
        <w:bottom w:val="none" w:sz="0" w:space="0" w:color="auto"/>
        <w:right w:val="none" w:sz="0" w:space="0" w:color="auto"/>
      </w:divBdr>
    </w:div>
    <w:div w:id="1725988076">
      <w:bodyDiv w:val="1"/>
      <w:marLeft w:val="0"/>
      <w:marRight w:val="0"/>
      <w:marTop w:val="0"/>
      <w:marBottom w:val="0"/>
      <w:divBdr>
        <w:top w:val="none" w:sz="0" w:space="0" w:color="auto"/>
        <w:left w:val="none" w:sz="0" w:space="0" w:color="auto"/>
        <w:bottom w:val="none" w:sz="0" w:space="0" w:color="auto"/>
        <w:right w:val="none" w:sz="0" w:space="0" w:color="auto"/>
      </w:divBdr>
    </w:div>
    <w:div w:id="1735541278">
      <w:bodyDiv w:val="1"/>
      <w:marLeft w:val="0"/>
      <w:marRight w:val="0"/>
      <w:marTop w:val="0"/>
      <w:marBottom w:val="0"/>
      <w:divBdr>
        <w:top w:val="none" w:sz="0" w:space="0" w:color="auto"/>
        <w:left w:val="none" w:sz="0" w:space="0" w:color="auto"/>
        <w:bottom w:val="none" w:sz="0" w:space="0" w:color="auto"/>
        <w:right w:val="none" w:sz="0" w:space="0" w:color="auto"/>
      </w:divBdr>
    </w:div>
    <w:div w:id="1738555857">
      <w:bodyDiv w:val="1"/>
      <w:marLeft w:val="0"/>
      <w:marRight w:val="0"/>
      <w:marTop w:val="0"/>
      <w:marBottom w:val="0"/>
      <w:divBdr>
        <w:top w:val="none" w:sz="0" w:space="0" w:color="auto"/>
        <w:left w:val="none" w:sz="0" w:space="0" w:color="auto"/>
        <w:bottom w:val="none" w:sz="0" w:space="0" w:color="auto"/>
        <w:right w:val="none" w:sz="0" w:space="0" w:color="auto"/>
      </w:divBdr>
    </w:div>
    <w:div w:id="1741710814">
      <w:bodyDiv w:val="1"/>
      <w:marLeft w:val="0"/>
      <w:marRight w:val="0"/>
      <w:marTop w:val="0"/>
      <w:marBottom w:val="0"/>
      <w:divBdr>
        <w:top w:val="none" w:sz="0" w:space="0" w:color="auto"/>
        <w:left w:val="none" w:sz="0" w:space="0" w:color="auto"/>
        <w:bottom w:val="none" w:sz="0" w:space="0" w:color="auto"/>
        <w:right w:val="none" w:sz="0" w:space="0" w:color="auto"/>
      </w:divBdr>
    </w:div>
    <w:div w:id="1742020546">
      <w:bodyDiv w:val="1"/>
      <w:marLeft w:val="0"/>
      <w:marRight w:val="0"/>
      <w:marTop w:val="0"/>
      <w:marBottom w:val="0"/>
      <w:divBdr>
        <w:top w:val="none" w:sz="0" w:space="0" w:color="auto"/>
        <w:left w:val="none" w:sz="0" w:space="0" w:color="auto"/>
        <w:bottom w:val="none" w:sz="0" w:space="0" w:color="auto"/>
        <w:right w:val="none" w:sz="0" w:space="0" w:color="auto"/>
      </w:divBdr>
    </w:div>
    <w:div w:id="1746610045">
      <w:bodyDiv w:val="1"/>
      <w:marLeft w:val="0"/>
      <w:marRight w:val="0"/>
      <w:marTop w:val="0"/>
      <w:marBottom w:val="0"/>
      <w:divBdr>
        <w:top w:val="none" w:sz="0" w:space="0" w:color="auto"/>
        <w:left w:val="none" w:sz="0" w:space="0" w:color="auto"/>
        <w:bottom w:val="none" w:sz="0" w:space="0" w:color="auto"/>
        <w:right w:val="none" w:sz="0" w:space="0" w:color="auto"/>
      </w:divBdr>
    </w:div>
    <w:div w:id="1748335709">
      <w:bodyDiv w:val="1"/>
      <w:marLeft w:val="0"/>
      <w:marRight w:val="0"/>
      <w:marTop w:val="0"/>
      <w:marBottom w:val="0"/>
      <w:divBdr>
        <w:top w:val="none" w:sz="0" w:space="0" w:color="auto"/>
        <w:left w:val="none" w:sz="0" w:space="0" w:color="auto"/>
        <w:bottom w:val="none" w:sz="0" w:space="0" w:color="auto"/>
        <w:right w:val="none" w:sz="0" w:space="0" w:color="auto"/>
      </w:divBdr>
    </w:div>
    <w:div w:id="1749768096">
      <w:bodyDiv w:val="1"/>
      <w:marLeft w:val="0"/>
      <w:marRight w:val="0"/>
      <w:marTop w:val="0"/>
      <w:marBottom w:val="0"/>
      <w:divBdr>
        <w:top w:val="none" w:sz="0" w:space="0" w:color="auto"/>
        <w:left w:val="none" w:sz="0" w:space="0" w:color="auto"/>
        <w:bottom w:val="none" w:sz="0" w:space="0" w:color="auto"/>
        <w:right w:val="none" w:sz="0" w:space="0" w:color="auto"/>
      </w:divBdr>
    </w:div>
    <w:div w:id="1764033839">
      <w:bodyDiv w:val="1"/>
      <w:marLeft w:val="0"/>
      <w:marRight w:val="0"/>
      <w:marTop w:val="0"/>
      <w:marBottom w:val="0"/>
      <w:divBdr>
        <w:top w:val="none" w:sz="0" w:space="0" w:color="auto"/>
        <w:left w:val="none" w:sz="0" w:space="0" w:color="auto"/>
        <w:bottom w:val="none" w:sz="0" w:space="0" w:color="auto"/>
        <w:right w:val="none" w:sz="0" w:space="0" w:color="auto"/>
      </w:divBdr>
    </w:div>
    <w:div w:id="1765111581">
      <w:bodyDiv w:val="1"/>
      <w:marLeft w:val="0"/>
      <w:marRight w:val="0"/>
      <w:marTop w:val="0"/>
      <w:marBottom w:val="0"/>
      <w:divBdr>
        <w:top w:val="none" w:sz="0" w:space="0" w:color="auto"/>
        <w:left w:val="none" w:sz="0" w:space="0" w:color="auto"/>
        <w:bottom w:val="none" w:sz="0" w:space="0" w:color="auto"/>
        <w:right w:val="none" w:sz="0" w:space="0" w:color="auto"/>
      </w:divBdr>
    </w:div>
    <w:div w:id="1765147776">
      <w:bodyDiv w:val="1"/>
      <w:marLeft w:val="0"/>
      <w:marRight w:val="0"/>
      <w:marTop w:val="0"/>
      <w:marBottom w:val="0"/>
      <w:divBdr>
        <w:top w:val="none" w:sz="0" w:space="0" w:color="auto"/>
        <w:left w:val="none" w:sz="0" w:space="0" w:color="auto"/>
        <w:bottom w:val="none" w:sz="0" w:space="0" w:color="auto"/>
        <w:right w:val="none" w:sz="0" w:space="0" w:color="auto"/>
      </w:divBdr>
    </w:div>
    <w:div w:id="1766611483">
      <w:bodyDiv w:val="1"/>
      <w:marLeft w:val="0"/>
      <w:marRight w:val="0"/>
      <w:marTop w:val="0"/>
      <w:marBottom w:val="0"/>
      <w:divBdr>
        <w:top w:val="none" w:sz="0" w:space="0" w:color="auto"/>
        <w:left w:val="none" w:sz="0" w:space="0" w:color="auto"/>
        <w:bottom w:val="none" w:sz="0" w:space="0" w:color="auto"/>
        <w:right w:val="none" w:sz="0" w:space="0" w:color="auto"/>
      </w:divBdr>
    </w:div>
    <w:div w:id="1767073163">
      <w:bodyDiv w:val="1"/>
      <w:marLeft w:val="0"/>
      <w:marRight w:val="0"/>
      <w:marTop w:val="0"/>
      <w:marBottom w:val="0"/>
      <w:divBdr>
        <w:top w:val="none" w:sz="0" w:space="0" w:color="auto"/>
        <w:left w:val="none" w:sz="0" w:space="0" w:color="auto"/>
        <w:bottom w:val="none" w:sz="0" w:space="0" w:color="auto"/>
        <w:right w:val="none" w:sz="0" w:space="0" w:color="auto"/>
      </w:divBdr>
    </w:div>
    <w:div w:id="1768767679">
      <w:bodyDiv w:val="1"/>
      <w:marLeft w:val="0"/>
      <w:marRight w:val="0"/>
      <w:marTop w:val="0"/>
      <w:marBottom w:val="0"/>
      <w:divBdr>
        <w:top w:val="none" w:sz="0" w:space="0" w:color="auto"/>
        <w:left w:val="none" w:sz="0" w:space="0" w:color="auto"/>
        <w:bottom w:val="none" w:sz="0" w:space="0" w:color="auto"/>
        <w:right w:val="none" w:sz="0" w:space="0" w:color="auto"/>
      </w:divBdr>
    </w:div>
    <w:div w:id="1785539892">
      <w:bodyDiv w:val="1"/>
      <w:marLeft w:val="0"/>
      <w:marRight w:val="0"/>
      <w:marTop w:val="0"/>
      <w:marBottom w:val="0"/>
      <w:divBdr>
        <w:top w:val="none" w:sz="0" w:space="0" w:color="auto"/>
        <w:left w:val="none" w:sz="0" w:space="0" w:color="auto"/>
        <w:bottom w:val="none" w:sz="0" w:space="0" w:color="auto"/>
        <w:right w:val="none" w:sz="0" w:space="0" w:color="auto"/>
      </w:divBdr>
    </w:div>
    <w:div w:id="1786970195">
      <w:bodyDiv w:val="1"/>
      <w:marLeft w:val="0"/>
      <w:marRight w:val="0"/>
      <w:marTop w:val="0"/>
      <w:marBottom w:val="0"/>
      <w:divBdr>
        <w:top w:val="none" w:sz="0" w:space="0" w:color="auto"/>
        <w:left w:val="none" w:sz="0" w:space="0" w:color="auto"/>
        <w:bottom w:val="none" w:sz="0" w:space="0" w:color="auto"/>
        <w:right w:val="none" w:sz="0" w:space="0" w:color="auto"/>
      </w:divBdr>
    </w:div>
    <w:div w:id="1787305699">
      <w:bodyDiv w:val="1"/>
      <w:marLeft w:val="0"/>
      <w:marRight w:val="0"/>
      <w:marTop w:val="0"/>
      <w:marBottom w:val="0"/>
      <w:divBdr>
        <w:top w:val="none" w:sz="0" w:space="0" w:color="auto"/>
        <w:left w:val="none" w:sz="0" w:space="0" w:color="auto"/>
        <w:bottom w:val="none" w:sz="0" w:space="0" w:color="auto"/>
        <w:right w:val="none" w:sz="0" w:space="0" w:color="auto"/>
      </w:divBdr>
    </w:div>
    <w:div w:id="1787843176">
      <w:bodyDiv w:val="1"/>
      <w:marLeft w:val="0"/>
      <w:marRight w:val="0"/>
      <w:marTop w:val="0"/>
      <w:marBottom w:val="0"/>
      <w:divBdr>
        <w:top w:val="none" w:sz="0" w:space="0" w:color="auto"/>
        <w:left w:val="none" w:sz="0" w:space="0" w:color="auto"/>
        <w:bottom w:val="none" w:sz="0" w:space="0" w:color="auto"/>
        <w:right w:val="none" w:sz="0" w:space="0" w:color="auto"/>
      </w:divBdr>
    </w:div>
    <w:div w:id="1788428505">
      <w:bodyDiv w:val="1"/>
      <w:marLeft w:val="0"/>
      <w:marRight w:val="0"/>
      <w:marTop w:val="0"/>
      <w:marBottom w:val="0"/>
      <w:divBdr>
        <w:top w:val="none" w:sz="0" w:space="0" w:color="auto"/>
        <w:left w:val="none" w:sz="0" w:space="0" w:color="auto"/>
        <w:bottom w:val="none" w:sz="0" w:space="0" w:color="auto"/>
        <w:right w:val="none" w:sz="0" w:space="0" w:color="auto"/>
      </w:divBdr>
    </w:div>
    <w:div w:id="1790128612">
      <w:bodyDiv w:val="1"/>
      <w:marLeft w:val="0"/>
      <w:marRight w:val="0"/>
      <w:marTop w:val="0"/>
      <w:marBottom w:val="0"/>
      <w:divBdr>
        <w:top w:val="none" w:sz="0" w:space="0" w:color="auto"/>
        <w:left w:val="none" w:sz="0" w:space="0" w:color="auto"/>
        <w:bottom w:val="none" w:sz="0" w:space="0" w:color="auto"/>
        <w:right w:val="none" w:sz="0" w:space="0" w:color="auto"/>
      </w:divBdr>
    </w:div>
    <w:div w:id="1792744367">
      <w:bodyDiv w:val="1"/>
      <w:marLeft w:val="0"/>
      <w:marRight w:val="0"/>
      <w:marTop w:val="0"/>
      <w:marBottom w:val="0"/>
      <w:divBdr>
        <w:top w:val="none" w:sz="0" w:space="0" w:color="auto"/>
        <w:left w:val="none" w:sz="0" w:space="0" w:color="auto"/>
        <w:bottom w:val="none" w:sz="0" w:space="0" w:color="auto"/>
        <w:right w:val="none" w:sz="0" w:space="0" w:color="auto"/>
      </w:divBdr>
    </w:div>
    <w:div w:id="1794012754">
      <w:bodyDiv w:val="1"/>
      <w:marLeft w:val="0"/>
      <w:marRight w:val="0"/>
      <w:marTop w:val="0"/>
      <w:marBottom w:val="0"/>
      <w:divBdr>
        <w:top w:val="none" w:sz="0" w:space="0" w:color="auto"/>
        <w:left w:val="none" w:sz="0" w:space="0" w:color="auto"/>
        <w:bottom w:val="none" w:sz="0" w:space="0" w:color="auto"/>
        <w:right w:val="none" w:sz="0" w:space="0" w:color="auto"/>
      </w:divBdr>
    </w:div>
    <w:div w:id="1794397068">
      <w:bodyDiv w:val="1"/>
      <w:marLeft w:val="0"/>
      <w:marRight w:val="0"/>
      <w:marTop w:val="0"/>
      <w:marBottom w:val="0"/>
      <w:divBdr>
        <w:top w:val="none" w:sz="0" w:space="0" w:color="auto"/>
        <w:left w:val="none" w:sz="0" w:space="0" w:color="auto"/>
        <w:bottom w:val="none" w:sz="0" w:space="0" w:color="auto"/>
        <w:right w:val="none" w:sz="0" w:space="0" w:color="auto"/>
      </w:divBdr>
    </w:div>
    <w:div w:id="1795637516">
      <w:bodyDiv w:val="1"/>
      <w:marLeft w:val="0"/>
      <w:marRight w:val="0"/>
      <w:marTop w:val="0"/>
      <w:marBottom w:val="0"/>
      <w:divBdr>
        <w:top w:val="none" w:sz="0" w:space="0" w:color="auto"/>
        <w:left w:val="none" w:sz="0" w:space="0" w:color="auto"/>
        <w:bottom w:val="none" w:sz="0" w:space="0" w:color="auto"/>
        <w:right w:val="none" w:sz="0" w:space="0" w:color="auto"/>
      </w:divBdr>
    </w:div>
    <w:div w:id="1795906884">
      <w:bodyDiv w:val="1"/>
      <w:marLeft w:val="0"/>
      <w:marRight w:val="0"/>
      <w:marTop w:val="0"/>
      <w:marBottom w:val="0"/>
      <w:divBdr>
        <w:top w:val="none" w:sz="0" w:space="0" w:color="auto"/>
        <w:left w:val="none" w:sz="0" w:space="0" w:color="auto"/>
        <w:bottom w:val="none" w:sz="0" w:space="0" w:color="auto"/>
        <w:right w:val="none" w:sz="0" w:space="0" w:color="auto"/>
      </w:divBdr>
    </w:div>
    <w:div w:id="1797988491">
      <w:bodyDiv w:val="1"/>
      <w:marLeft w:val="0"/>
      <w:marRight w:val="0"/>
      <w:marTop w:val="0"/>
      <w:marBottom w:val="0"/>
      <w:divBdr>
        <w:top w:val="none" w:sz="0" w:space="0" w:color="auto"/>
        <w:left w:val="none" w:sz="0" w:space="0" w:color="auto"/>
        <w:bottom w:val="none" w:sz="0" w:space="0" w:color="auto"/>
        <w:right w:val="none" w:sz="0" w:space="0" w:color="auto"/>
      </w:divBdr>
    </w:div>
    <w:div w:id="1799034258">
      <w:bodyDiv w:val="1"/>
      <w:marLeft w:val="0"/>
      <w:marRight w:val="0"/>
      <w:marTop w:val="0"/>
      <w:marBottom w:val="0"/>
      <w:divBdr>
        <w:top w:val="none" w:sz="0" w:space="0" w:color="auto"/>
        <w:left w:val="none" w:sz="0" w:space="0" w:color="auto"/>
        <w:bottom w:val="none" w:sz="0" w:space="0" w:color="auto"/>
        <w:right w:val="none" w:sz="0" w:space="0" w:color="auto"/>
      </w:divBdr>
    </w:div>
    <w:div w:id="1799301944">
      <w:bodyDiv w:val="1"/>
      <w:marLeft w:val="0"/>
      <w:marRight w:val="0"/>
      <w:marTop w:val="0"/>
      <w:marBottom w:val="0"/>
      <w:divBdr>
        <w:top w:val="none" w:sz="0" w:space="0" w:color="auto"/>
        <w:left w:val="none" w:sz="0" w:space="0" w:color="auto"/>
        <w:bottom w:val="none" w:sz="0" w:space="0" w:color="auto"/>
        <w:right w:val="none" w:sz="0" w:space="0" w:color="auto"/>
      </w:divBdr>
    </w:div>
    <w:div w:id="1805081581">
      <w:bodyDiv w:val="1"/>
      <w:marLeft w:val="0"/>
      <w:marRight w:val="0"/>
      <w:marTop w:val="0"/>
      <w:marBottom w:val="0"/>
      <w:divBdr>
        <w:top w:val="none" w:sz="0" w:space="0" w:color="auto"/>
        <w:left w:val="none" w:sz="0" w:space="0" w:color="auto"/>
        <w:bottom w:val="none" w:sz="0" w:space="0" w:color="auto"/>
        <w:right w:val="none" w:sz="0" w:space="0" w:color="auto"/>
      </w:divBdr>
    </w:div>
    <w:div w:id="1806728496">
      <w:bodyDiv w:val="1"/>
      <w:marLeft w:val="0"/>
      <w:marRight w:val="0"/>
      <w:marTop w:val="0"/>
      <w:marBottom w:val="0"/>
      <w:divBdr>
        <w:top w:val="none" w:sz="0" w:space="0" w:color="auto"/>
        <w:left w:val="none" w:sz="0" w:space="0" w:color="auto"/>
        <w:bottom w:val="none" w:sz="0" w:space="0" w:color="auto"/>
        <w:right w:val="none" w:sz="0" w:space="0" w:color="auto"/>
      </w:divBdr>
    </w:div>
    <w:div w:id="1811363400">
      <w:bodyDiv w:val="1"/>
      <w:marLeft w:val="0"/>
      <w:marRight w:val="0"/>
      <w:marTop w:val="0"/>
      <w:marBottom w:val="0"/>
      <w:divBdr>
        <w:top w:val="none" w:sz="0" w:space="0" w:color="auto"/>
        <w:left w:val="none" w:sz="0" w:space="0" w:color="auto"/>
        <w:bottom w:val="none" w:sz="0" w:space="0" w:color="auto"/>
        <w:right w:val="none" w:sz="0" w:space="0" w:color="auto"/>
      </w:divBdr>
    </w:div>
    <w:div w:id="1811828956">
      <w:bodyDiv w:val="1"/>
      <w:marLeft w:val="0"/>
      <w:marRight w:val="0"/>
      <w:marTop w:val="0"/>
      <w:marBottom w:val="0"/>
      <w:divBdr>
        <w:top w:val="none" w:sz="0" w:space="0" w:color="auto"/>
        <w:left w:val="none" w:sz="0" w:space="0" w:color="auto"/>
        <w:bottom w:val="none" w:sz="0" w:space="0" w:color="auto"/>
        <w:right w:val="none" w:sz="0" w:space="0" w:color="auto"/>
      </w:divBdr>
    </w:div>
    <w:div w:id="1817529532">
      <w:bodyDiv w:val="1"/>
      <w:marLeft w:val="0"/>
      <w:marRight w:val="0"/>
      <w:marTop w:val="0"/>
      <w:marBottom w:val="0"/>
      <w:divBdr>
        <w:top w:val="none" w:sz="0" w:space="0" w:color="auto"/>
        <w:left w:val="none" w:sz="0" w:space="0" w:color="auto"/>
        <w:bottom w:val="none" w:sz="0" w:space="0" w:color="auto"/>
        <w:right w:val="none" w:sz="0" w:space="0" w:color="auto"/>
      </w:divBdr>
    </w:div>
    <w:div w:id="1818721841">
      <w:bodyDiv w:val="1"/>
      <w:marLeft w:val="0"/>
      <w:marRight w:val="0"/>
      <w:marTop w:val="0"/>
      <w:marBottom w:val="0"/>
      <w:divBdr>
        <w:top w:val="none" w:sz="0" w:space="0" w:color="auto"/>
        <w:left w:val="none" w:sz="0" w:space="0" w:color="auto"/>
        <w:bottom w:val="none" w:sz="0" w:space="0" w:color="auto"/>
        <w:right w:val="none" w:sz="0" w:space="0" w:color="auto"/>
      </w:divBdr>
    </w:div>
    <w:div w:id="1819422191">
      <w:bodyDiv w:val="1"/>
      <w:marLeft w:val="0"/>
      <w:marRight w:val="0"/>
      <w:marTop w:val="0"/>
      <w:marBottom w:val="0"/>
      <w:divBdr>
        <w:top w:val="none" w:sz="0" w:space="0" w:color="auto"/>
        <w:left w:val="none" w:sz="0" w:space="0" w:color="auto"/>
        <w:bottom w:val="none" w:sz="0" w:space="0" w:color="auto"/>
        <w:right w:val="none" w:sz="0" w:space="0" w:color="auto"/>
      </w:divBdr>
    </w:div>
    <w:div w:id="1824927351">
      <w:bodyDiv w:val="1"/>
      <w:marLeft w:val="0"/>
      <w:marRight w:val="0"/>
      <w:marTop w:val="0"/>
      <w:marBottom w:val="0"/>
      <w:divBdr>
        <w:top w:val="none" w:sz="0" w:space="0" w:color="auto"/>
        <w:left w:val="none" w:sz="0" w:space="0" w:color="auto"/>
        <w:bottom w:val="none" w:sz="0" w:space="0" w:color="auto"/>
        <w:right w:val="none" w:sz="0" w:space="0" w:color="auto"/>
      </w:divBdr>
    </w:div>
    <w:div w:id="1827937634">
      <w:bodyDiv w:val="1"/>
      <w:marLeft w:val="0"/>
      <w:marRight w:val="0"/>
      <w:marTop w:val="0"/>
      <w:marBottom w:val="0"/>
      <w:divBdr>
        <w:top w:val="none" w:sz="0" w:space="0" w:color="auto"/>
        <w:left w:val="none" w:sz="0" w:space="0" w:color="auto"/>
        <w:bottom w:val="none" w:sz="0" w:space="0" w:color="auto"/>
        <w:right w:val="none" w:sz="0" w:space="0" w:color="auto"/>
      </w:divBdr>
    </w:div>
    <w:div w:id="1828738406">
      <w:bodyDiv w:val="1"/>
      <w:marLeft w:val="0"/>
      <w:marRight w:val="0"/>
      <w:marTop w:val="0"/>
      <w:marBottom w:val="0"/>
      <w:divBdr>
        <w:top w:val="none" w:sz="0" w:space="0" w:color="auto"/>
        <w:left w:val="none" w:sz="0" w:space="0" w:color="auto"/>
        <w:bottom w:val="none" w:sz="0" w:space="0" w:color="auto"/>
        <w:right w:val="none" w:sz="0" w:space="0" w:color="auto"/>
      </w:divBdr>
    </w:div>
    <w:div w:id="1833139784">
      <w:bodyDiv w:val="1"/>
      <w:marLeft w:val="0"/>
      <w:marRight w:val="0"/>
      <w:marTop w:val="0"/>
      <w:marBottom w:val="0"/>
      <w:divBdr>
        <w:top w:val="none" w:sz="0" w:space="0" w:color="auto"/>
        <w:left w:val="none" w:sz="0" w:space="0" w:color="auto"/>
        <w:bottom w:val="none" w:sz="0" w:space="0" w:color="auto"/>
        <w:right w:val="none" w:sz="0" w:space="0" w:color="auto"/>
      </w:divBdr>
    </w:div>
    <w:div w:id="1833980887">
      <w:bodyDiv w:val="1"/>
      <w:marLeft w:val="0"/>
      <w:marRight w:val="0"/>
      <w:marTop w:val="0"/>
      <w:marBottom w:val="0"/>
      <w:divBdr>
        <w:top w:val="none" w:sz="0" w:space="0" w:color="auto"/>
        <w:left w:val="none" w:sz="0" w:space="0" w:color="auto"/>
        <w:bottom w:val="none" w:sz="0" w:space="0" w:color="auto"/>
        <w:right w:val="none" w:sz="0" w:space="0" w:color="auto"/>
      </w:divBdr>
    </w:div>
    <w:div w:id="1836261956">
      <w:bodyDiv w:val="1"/>
      <w:marLeft w:val="0"/>
      <w:marRight w:val="0"/>
      <w:marTop w:val="0"/>
      <w:marBottom w:val="0"/>
      <w:divBdr>
        <w:top w:val="none" w:sz="0" w:space="0" w:color="auto"/>
        <w:left w:val="none" w:sz="0" w:space="0" w:color="auto"/>
        <w:bottom w:val="none" w:sz="0" w:space="0" w:color="auto"/>
        <w:right w:val="none" w:sz="0" w:space="0" w:color="auto"/>
      </w:divBdr>
    </w:div>
    <w:div w:id="1836918965">
      <w:bodyDiv w:val="1"/>
      <w:marLeft w:val="0"/>
      <w:marRight w:val="0"/>
      <w:marTop w:val="0"/>
      <w:marBottom w:val="0"/>
      <w:divBdr>
        <w:top w:val="none" w:sz="0" w:space="0" w:color="auto"/>
        <w:left w:val="none" w:sz="0" w:space="0" w:color="auto"/>
        <w:bottom w:val="none" w:sz="0" w:space="0" w:color="auto"/>
        <w:right w:val="none" w:sz="0" w:space="0" w:color="auto"/>
      </w:divBdr>
    </w:div>
    <w:div w:id="1837456306">
      <w:bodyDiv w:val="1"/>
      <w:marLeft w:val="0"/>
      <w:marRight w:val="0"/>
      <w:marTop w:val="0"/>
      <w:marBottom w:val="0"/>
      <w:divBdr>
        <w:top w:val="none" w:sz="0" w:space="0" w:color="auto"/>
        <w:left w:val="none" w:sz="0" w:space="0" w:color="auto"/>
        <w:bottom w:val="none" w:sz="0" w:space="0" w:color="auto"/>
        <w:right w:val="none" w:sz="0" w:space="0" w:color="auto"/>
      </w:divBdr>
    </w:div>
    <w:div w:id="1839270218">
      <w:bodyDiv w:val="1"/>
      <w:marLeft w:val="0"/>
      <w:marRight w:val="0"/>
      <w:marTop w:val="0"/>
      <w:marBottom w:val="0"/>
      <w:divBdr>
        <w:top w:val="none" w:sz="0" w:space="0" w:color="auto"/>
        <w:left w:val="none" w:sz="0" w:space="0" w:color="auto"/>
        <w:bottom w:val="none" w:sz="0" w:space="0" w:color="auto"/>
        <w:right w:val="none" w:sz="0" w:space="0" w:color="auto"/>
      </w:divBdr>
    </w:div>
    <w:div w:id="1843426326">
      <w:bodyDiv w:val="1"/>
      <w:marLeft w:val="0"/>
      <w:marRight w:val="0"/>
      <w:marTop w:val="0"/>
      <w:marBottom w:val="0"/>
      <w:divBdr>
        <w:top w:val="none" w:sz="0" w:space="0" w:color="auto"/>
        <w:left w:val="none" w:sz="0" w:space="0" w:color="auto"/>
        <w:bottom w:val="none" w:sz="0" w:space="0" w:color="auto"/>
        <w:right w:val="none" w:sz="0" w:space="0" w:color="auto"/>
      </w:divBdr>
    </w:div>
    <w:div w:id="1844586591">
      <w:bodyDiv w:val="1"/>
      <w:marLeft w:val="0"/>
      <w:marRight w:val="0"/>
      <w:marTop w:val="0"/>
      <w:marBottom w:val="0"/>
      <w:divBdr>
        <w:top w:val="none" w:sz="0" w:space="0" w:color="auto"/>
        <w:left w:val="none" w:sz="0" w:space="0" w:color="auto"/>
        <w:bottom w:val="none" w:sz="0" w:space="0" w:color="auto"/>
        <w:right w:val="none" w:sz="0" w:space="0" w:color="auto"/>
      </w:divBdr>
    </w:div>
    <w:div w:id="1845364654">
      <w:bodyDiv w:val="1"/>
      <w:marLeft w:val="0"/>
      <w:marRight w:val="0"/>
      <w:marTop w:val="0"/>
      <w:marBottom w:val="0"/>
      <w:divBdr>
        <w:top w:val="none" w:sz="0" w:space="0" w:color="auto"/>
        <w:left w:val="none" w:sz="0" w:space="0" w:color="auto"/>
        <w:bottom w:val="none" w:sz="0" w:space="0" w:color="auto"/>
        <w:right w:val="none" w:sz="0" w:space="0" w:color="auto"/>
      </w:divBdr>
    </w:div>
    <w:div w:id="1846627570">
      <w:bodyDiv w:val="1"/>
      <w:marLeft w:val="0"/>
      <w:marRight w:val="0"/>
      <w:marTop w:val="0"/>
      <w:marBottom w:val="0"/>
      <w:divBdr>
        <w:top w:val="none" w:sz="0" w:space="0" w:color="auto"/>
        <w:left w:val="none" w:sz="0" w:space="0" w:color="auto"/>
        <w:bottom w:val="none" w:sz="0" w:space="0" w:color="auto"/>
        <w:right w:val="none" w:sz="0" w:space="0" w:color="auto"/>
      </w:divBdr>
    </w:div>
    <w:div w:id="1848982873">
      <w:bodyDiv w:val="1"/>
      <w:marLeft w:val="0"/>
      <w:marRight w:val="0"/>
      <w:marTop w:val="0"/>
      <w:marBottom w:val="0"/>
      <w:divBdr>
        <w:top w:val="none" w:sz="0" w:space="0" w:color="auto"/>
        <w:left w:val="none" w:sz="0" w:space="0" w:color="auto"/>
        <w:bottom w:val="none" w:sz="0" w:space="0" w:color="auto"/>
        <w:right w:val="none" w:sz="0" w:space="0" w:color="auto"/>
      </w:divBdr>
    </w:div>
    <w:div w:id="1850095019">
      <w:bodyDiv w:val="1"/>
      <w:marLeft w:val="0"/>
      <w:marRight w:val="0"/>
      <w:marTop w:val="0"/>
      <w:marBottom w:val="0"/>
      <w:divBdr>
        <w:top w:val="none" w:sz="0" w:space="0" w:color="auto"/>
        <w:left w:val="none" w:sz="0" w:space="0" w:color="auto"/>
        <w:bottom w:val="none" w:sz="0" w:space="0" w:color="auto"/>
        <w:right w:val="none" w:sz="0" w:space="0" w:color="auto"/>
      </w:divBdr>
    </w:div>
    <w:div w:id="1863351489">
      <w:bodyDiv w:val="1"/>
      <w:marLeft w:val="0"/>
      <w:marRight w:val="0"/>
      <w:marTop w:val="0"/>
      <w:marBottom w:val="0"/>
      <w:divBdr>
        <w:top w:val="none" w:sz="0" w:space="0" w:color="auto"/>
        <w:left w:val="none" w:sz="0" w:space="0" w:color="auto"/>
        <w:bottom w:val="none" w:sz="0" w:space="0" w:color="auto"/>
        <w:right w:val="none" w:sz="0" w:space="0" w:color="auto"/>
      </w:divBdr>
    </w:div>
    <w:div w:id="1864438312">
      <w:bodyDiv w:val="1"/>
      <w:marLeft w:val="0"/>
      <w:marRight w:val="0"/>
      <w:marTop w:val="0"/>
      <w:marBottom w:val="0"/>
      <w:divBdr>
        <w:top w:val="none" w:sz="0" w:space="0" w:color="auto"/>
        <w:left w:val="none" w:sz="0" w:space="0" w:color="auto"/>
        <w:bottom w:val="none" w:sz="0" w:space="0" w:color="auto"/>
        <w:right w:val="none" w:sz="0" w:space="0" w:color="auto"/>
      </w:divBdr>
    </w:div>
    <w:div w:id="1867451022">
      <w:bodyDiv w:val="1"/>
      <w:marLeft w:val="0"/>
      <w:marRight w:val="0"/>
      <w:marTop w:val="0"/>
      <w:marBottom w:val="0"/>
      <w:divBdr>
        <w:top w:val="none" w:sz="0" w:space="0" w:color="auto"/>
        <w:left w:val="none" w:sz="0" w:space="0" w:color="auto"/>
        <w:bottom w:val="none" w:sz="0" w:space="0" w:color="auto"/>
        <w:right w:val="none" w:sz="0" w:space="0" w:color="auto"/>
      </w:divBdr>
    </w:div>
    <w:div w:id="1870869487">
      <w:bodyDiv w:val="1"/>
      <w:marLeft w:val="0"/>
      <w:marRight w:val="0"/>
      <w:marTop w:val="0"/>
      <w:marBottom w:val="0"/>
      <w:divBdr>
        <w:top w:val="none" w:sz="0" w:space="0" w:color="auto"/>
        <w:left w:val="none" w:sz="0" w:space="0" w:color="auto"/>
        <w:bottom w:val="none" w:sz="0" w:space="0" w:color="auto"/>
        <w:right w:val="none" w:sz="0" w:space="0" w:color="auto"/>
      </w:divBdr>
    </w:div>
    <w:div w:id="1872066582">
      <w:bodyDiv w:val="1"/>
      <w:marLeft w:val="0"/>
      <w:marRight w:val="0"/>
      <w:marTop w:val="0"/>
      <w:marBottom w:val="0"/>
      <w:divBdr>
        <w:top w:val="none" w:sz="0" w:space="0" w:color="auto"/>
        <w:left w:val="none" w:sz="0" w:space="0" w:color="auto"/>
        <w:bottom w:val="none" w:sz="0" w:space="0" w:color="auto"/>
        <w:right w:val="none" w:sz="0" w:space="0" w:color="auto"/>
      </w:divBdr>
    </w:div>
    <w:div w:id="1872455863">
      <w:bodyDiv w:val="1"/>
      <w:marLeft w:val="0"/>
      <w:marRight w:val="0"/>
      <w:marTop w:val="0"/>
      <w:marBottom w:val="0"/>
      <w:divBdr>
        <w:top w:val="none" w:sz="0" w:space="0" w:color="auto"/>
        <w:left w:val="none" w:sz="0" w:space="0" w:color="auto"/>
        <w:bottom w:val="none" w:sz="0" w:space="0" w:color="auto"/>
        <w:right w:val="none" w:sz="0" w:space="0" w:color="auto"/>
      </w:divBdr>
    </w:div>
    <w:div w:id="1873568329">
      <w:bodyDiv w:val="1"/>
      <w:marLeft w:val="0"/>
      <w:marRight w:val="0"/>
      <w:marTop w:val="0"/>
      <w:marBottom w:val="0"/>
      <w:divBdr>
        <w:top w:val="none" w:sz="0" w:space="0" w:color="auto"/>
        <w:left w:val="none" w:sz="0" w:space="0" w:color="auto"/>
        <w:bottom w:val="none" w:sz="0" w:space="0" w:color="auto"/>
        <w:right w:val="none" w:sz="0" w:space="0" w:color="auto"/>
      </w:divBdr>
    </w:div>
    <w:div w:id="1874614456">
      <w:bodyDiv w:val="1"/>
      <w:marLeft w:val="0"/>
      <w:marRight w:val="0"/>
      <w:marTop w:val="0"/>
      <w:marBottom w:val="0"/>
      <w:divBdr>
        <w:top w:val="none" w:sz="0" w:space="0" w:color="auto"/>
        <w:left w:val="none" w:sz="0" w:space="0" w:color="auto"/>
        <w:bottom w:val="none" w:sz="0" w:space="0" w:color="auto"/>
        <w:right w:val="none" w:sz="0" w:space="0" w:color="auto"/>
      </w:divBdr>
    </w:div>
    <w:div w:id="1877697964">
      <w:bodyDiv w:val="1"/>
      <w:marLeft w:val="0"/>
      <w:marRight w:val="0"/>
      <w:marTop w:val="0"/>
      <w:marBottom w:val="0"/>
      <w:divBdr>
        <w:top w:val="none" w:sz="0" w:space="0" w:color="auto"/>
        <w:left w:val="none" w:sz="0" w:space="0" w:color="auto"/>
        <w:bottom w:val="none" w:sz="0" w:space="0" w:color="auto"/>
        <w:right w:val="none" w:sz="0" w:space="0" w:color="auto"/>
      </w:divBdr>
    </w:div>
    <w:div w:id="1878395966">
      <w:bodyDiv w:val="1"/>
      <w:marLeft w:val="0"/>
      <w:marRight w:val="0"/>
      <w:marTop w:val="0"/>
      <w:marBottom w:val="0"/>
      <w:divBdr>
        <w:top w:val="none" w:sz="0" w:space="0" w:color="auto"/>
        <w:left w:val="none" w:sz="0" w:space="0" w:color="auto"/>
        <w:bottom w:val="none" w:sz="0" w:space="0" w:color="auto"/>
        <w:right w:val="none" w:sz="0" w:space="0" w:color="auto"/>
      </w:divBdr>
    </w:div>
    <w:div w:id="1881356645">
      <w:bodyDiv w:val="1"/>
      <w:marLeft w:val="0"/>
      <w:marRight w:val="0"/>
      <w:marTop w:val="0"/>
      <w:marBottom w:val="0"/>
      <w:divBdr>
        <w:top w:val="none" w:sz="0" w:space="0" w:color="auto"/>
        <w:left w:val="none" w:sz="0" w:space="0" w:color="auto"/>
        <w:bottom w:val="none" w:sz="0" w:space="0" w:color="auto"/>
        <w:right w:val="none" w:sz="0" w:space="0" w:color="auto"/>
      </w:divBdr>
    </w:div>
    <w:div w:id="1883009386">
      <w:bodyDiv w:val="1"/>
      <w:marLeft w:val="0"/>
      <w:marRight w:val="0"/>
      <w:marTop w:val="0"/>
      <w:marBottom w:val="0"/>
      <w:divBdr>
        <w:top w:val="none" w:sz="0" w:space="0" w:color="auto"/>
        <w:left w:val="none" w:sz="0" w:space="0" w:color="auto"/>
        <w:bottom w:val="none" w:sz="0" w:space="0" w:color="auto"/>
        <w:right w:val="none" w:sz="0" w:space="0" w:color="auto"/>
      </w:divBdr>
    </w:div>
    <w:div w:id="1886721356">
      <w:bodyDiv w:val="1"/>
      <w:marLeft w:val="0"/>
      <w:marRight w:val="0"/>
      <w:marTop w:val="0"/>
      <w:marBottom w:val="0"/>
      <w:divBdr>
        <w:top w:val="none" w:sz="0" w:space="0" w:color="auto"/>
        <w:left w:val="none" w:sz="0" w:space="0" w:color="auto"/>
        <w:bottom w:val="none" w:sz="0" w:space="0" w:color="auto"/>
        <w:right w:val="none" w:sz="0" w:space="0" w:color="auto"/>
      </w:divBdr>
    </w:div>
    <w:div w:id="1890797531">
      <w:bodyDiv w:val="1"/>
      <w:marLeft w:val="0"/>
      <w:marRight w:val="0"/>
      <w:marTop w:val="0"/>
      <w:marBottom w:val="0"/>
      <w:divBdr>
        <w:top w:val="none" w:sz="0" w:space="0" w:color="auto"/>
        <w:left w:val="none" w:sz="0" w:space="0" w:color="auto"/>
        <w:bottom w:val="none" w:sz="0" w:space="0" w:color="auto"/>
        <w:right w:val="none" w:sz="0" w:space="0" w:color="auto"/>
      </w:divBdr>
    </w:div>
    <w:div w:id="1891652443">
      <w:bodyDiv w:val="1"/>
      <w:marLeft w:val="0"/>
      <w:marRight w:val="0"/>
      <w:marTop w:val="0"/>
      <w:marBottom w:val="0"/>
      <w:divBdr>
        <w:top w:val="none" w:sz="0" w:space="0" w:color="auto"/>
        <w:left w:val="none" w:sz="0" w:space="0" w:color="auto"/>
        <w:bottom w:val="none" w:sz="0" w:space="0" w:color="auto"/>
        <w:right w:val="none" w:sz="0" w:space="0" w:color="auto"/>
      </w:divBdr>
    </w:div>
    <w:div w:id="1892619831">
      <w:bodyDiv w:val="1"/>
      <w:marLeft w:val="0"/>
      <w:marRight w:val="0"/>
      <w:marTop w:val="0"/>
      <w:marBottom w:val="0"/>
      <w:divBdr>
        <w:top w:val="none" w:sz="0" w:space="0" w:color="auto"/>
        <w:left w:val="none" w:sz="0" w:space="0" w:color="auto"/>
        <w:bottom w:val="none" w:sz="0" w:space="0" w:color="auto"/>
        <w:right w:val="none" w:sz="0" w:space="0" w:color="auto"/>
      </w:divBdr>
    </w:div>
    <w:div w:id="1893417443">
      <w:bodyDiv w:val="1"/>
      <w:marLeft w:val="0"/>
      <w:marRight w:val="0"/>
      <w:marTop w:val="0"/>
      <w:marBottom w:val="0"/>
      <w:divBdr>
        <w:top w:val="none" w:sz="0" w:space="0" w:color="auto"/>
        <w:left w:val="none" w:sz="0" w:space="0" w:color="auto"/>
        <w:bottom w:val="none" w:sz="0" w:space="0" w:color="auto"/>
        <w:right w:val="none" w:sz="0" w:space="0" w:color="auto"/>
      </w:divBdr>
    </w:div>
    <w:div w:id="1893692581">
      <w:bodyDiv w:val="1"/>
      <w:marLeft w:val="0"/>
      <w:marRight w:val="0"/>
      <w:marTop w:val="0"/>
      <w:marBottom w:val="0"/>
      <w:divBdr>
        <w:top w:val="none" w:sz="0" w:space="0" w:color="auto"/>
        <w:left w:val="none" w:sz="0" w:space="0" w:color="auto"/>
        <w:bottom w:val="none" w:sz="0" w:space="0" w:color="auto"/>
        <w:right w:val="none" w:sz="0" w:space="0" w:color="auto"/>
      </w:divBdr>
    </w:div>
    <w:div w:id="1899171643">
      <w:bodyDiv w:val="1"/>
      <w:marLeft w:val="0"/>
      <w:marRight w:val="0"/>
      <w:marTop w:val="0"/>
      <w:marBottom w:val="0"/>
      <w:divBdr>
        <w:top w:val="none" w:sz="0" w:space="0" w:color="auto"/>
        <w:left w:val="none" w:sz="0" w:space="0" w:color="auto"/>
        <w:bottom w:val="none" w:sz="0" w:space="0" w:color="auto"/>
        <w:right w:val="none" w:sz="0" w:space="0" w:color="auto"/>
      </w:divBdr>
    </w:div>
    <w:div w:id="1902670025">
      <w:bodyDiv w:val="1"/>
      <w:marLeft w:val="0"/>
      <w:marRight w:val="0"/>
      <w:marTop w:val="0"/>
      <w:marBottom w:val="0"/>
      <w:divBdr>
        <w:top w:val="none" w:sz="0" w:space="0" w:color="auto"/>
        <w:left w:val="none" w:sz="0" w:space="0" w:color="auto"/>
        <w:bottom w:val="none" w:sz="0" w:space="0" w:color="auto"/>
        <w:right w:val="none" w:sz="0" w:space="0" w:color="auto"/>
      </w:divBdr>
    </w:div>
    <w:div w:id="1903170435">
      <w:bodyDiv w:val="1"/>
      <w:marLeft w:val="0"/>
      <w:marRight w:val="0"/>
      <w:marTop w:val="0"/>
      <w:marBottom w:val="0"/>
      <w:divBdr>
        <w:top w:val="none" w:sz="0" w:space="0" w:color="auto"/>
        <w:left w:val="none" w:sz="0" w:space="0" w:color="auto"/>
        <w:bottom w:val="none" w:sz="0" w:space="0" w:color="auto"/>
        <w:right w:val="none" w:sz="0" w:space="0" w:color="auto"/>
      </w:divBdr>
    </w:div>
    <w:div w:id="1903829527">
      <w:bodyDiv w:val="1"/>
      <w:marLeft w:val="0"/>
      <w:marRight w:val="0"/>
      <w:marTop w:val="0"/>
      <w:marBottom w:val="0"/>
      <w:divBdr>
        <w:top w:val="none" w:sz="0" w:space="0" w:color="auto"/>
        <w:left w:val="none" w:sz="0" w:space="0" w:color="auto"/>
        <w:bottom w:val="none" w:sz="0" w:space="0" w:color="auto"/>
        <w:right w:val="none" w:sz="0" w:space="0" w:color="auto"/>
      </w:divBdr>
    </w:div>
    <w:div w:id="1907957621">
      <w:bodyDiv w:val="1"/>
      <w:marLeft w:val="0"/>
      <w:marRight w:val="0"/>
      <w:marTop w:val="0"/>
      <w:marBottom w:val="0"/>
      <w:divBdr>
        <w:top w:val="none" w:sz="0" w:space="0" w:color="auto"/>
        <w:left w:val="none" w:sz="0" w:space="0" w:color="auto"/>
        <w:bottom w:val="none" w:sz="0" w:space="0" w:color="auto"/>
        <w:right w:val="none" w:sz="0" w:space="0" w:color="auto"/>
      </w:divBdr>
    </w:div>
    <w:div w:id="1910071798">
      <w:bodyDiv w:val="1"/>
      <w:marLeft w:val="0"/>
      <w:marRight w:val="0"/>
      <w:marTop w:val="0"/>
      <w:marBottom w:val="0"/>
      <w:divBdr>
        <w:top w:val="none" w:sz="0" w:space="0" w:color="auto"/>
        <w:left w:val="none" w:sz="0" w:space="0" w:color="auto"/>
        <w:bottom w:val="none" w:sz="0" w:space="0" w:color="auto"/>
        <w:right w:val="none" w:sz="0" w:space="0" w:color="auto"/>
      </w:divBdr>
    </w:div>
    <w:div w:id="1913850941">
      <w:bodyDiv w:val="1"/>
      <w:marLeft w:val="0"/>
      <w:marRight w:val="0"/>
      <w:marTop w:val="0"/>
      <w:marBottom w:val="0"/>
      <w:divBdr>
        <w:top w:val="none" w:sz="0" w:space="0" w:color="auto"/>
        <w:left w:val="none" w:sz="0" w:space="0" w:color="auto"/>
        <w:bottom w:val="none" w:sz="0" w:space="0" w:color="auto"/>
        <w:right w:val="none" w:sz="0" w:space="0" w:color="auto"/>
      </w:divBdr>
    </w:div>
    <w:div w:id="1920559019">
      <w:bodyDiv w:val="1"/>
      <w:marLeft w:val="0"/>
      <w:marRight w:val="0"/>
      <w:marTop w:val="0"/>
      <w:marBottom w:val="0"/>
      <w:divBdr>
        <w:top w:val="none" w:sz="0" w:space="0" w:color="auto"/>
        <w:left w:val="none" w:sz="0" w:space="0" w:color="auto"/>
        <w:bottom w:val="none" w:sz="0" w:space="0" w:color="auto"/>
        <w:right w:val="none" w:sz="0" w:space="0" w:color="auto"/>
      </w:divBdr>
    </w:div>
    <w:div w:id="1922518448">
      <w:bodyDiv w:val="1"/>
      <w:marLeft w:val="0"/>
      <w:marRight w:val="0"/>
      <w:marTop w:val="0"/>
      <w:marBottom w:val="0"/>
      <w:divBdr>
        <w:top w:val="none" w:sz="0" w:space="0" w:color="auto"/>
        <w:left w:val="none" w:sz="0" w:space="0" w:color="auto"/>
        <w:bottom w:val="none" w:sz="0" w:space="0" w:color="auto"/>
        <w:right w:val="none" w:sz="0" w:space="0" w:color="auto"/>
      </w:divBdr>
    </w:div>
    <w:div w:id="1924222962">
      <w:bodyDiv w:val="1"/>
      <w:marLeft w:val="0"/>
      <w:marRight w:val="0"/>
      <w:marTop w:val="0"/>
      <w:marBottom w:val="0"/>
      <w:divBdr>
        <w:top w:val="none" w:sz="0" w:space="0" w:color="auto"/>
        <w:left w:val="none" w:sz="0" w:space="0" w:color="auto"/>
        <w:bottom w:val="none" w:sz="0" w:space="0" w:color="auto"/>
        <w:right w:val="none" w:sz="0" w:space="0" w:color="auto"/>
      </w:divBdr>
    </w:div>
    <w:div w:id="1925188606">
      <w:bodyDiv w:val="1"/>
      <w:marLeft w:val="0"/>
      <w:marRight w:val="0"/>
      <w:marTop w:val="0"/>
      <w:marBottom w:val="0"/>
      <w:divBdr>
        <w:top w:val="none" w:sz="0" w:space="0" w:color="auto"/>
        <w:left w:val="none" w:sz="0" w:space="0" w:color="auto"/>
        <w:bottom w:val="none" w:sz="0" w:space="0" w:color="auto"/>
        <w:right w:val="none" w:sz="0" w:space="0" w:color="auto"/>
      </w:divBdr>
    </w:div>
    <w:div w:id="1925338950">
      <w:bodyDiv w:val="1"/>
      <w:marLeft w:val="0"/>
      <w:marRight w:val="0"/>
      <w:marTop w:val="0"/>
      <w:marBottom w:val="0"/>
      <w:divBdr>
        <w:top w:val="none" w:sz="0" w:space="0" w:color="auto"/>
        <w:left w:val="none" w:sz="0" w:space="0" w:color="auto"/>
        <w:bottom w:val="none" w:sz="0" w:space="0" w:color="auto"/>
        <w:right w:val="none" w:sz="0" w:space="0" w:color="auto"/>
      </w:divBdr>
    </w:div>
    <w:div w:id="1937397487">
      <w:bodyDiv w:val="1"/>
      <w:marLeft w:val="0"/>
      <w:marRight w:val="0"/>
      <w:marTop w:val="0"/>
      <w:marBottom w:val="0"/>
      <w:divBdr>
        <w:top w:val="none" w:sz="0" w:space="0" w:color="auto"/>
        <w:left w:val="none" w:sz="0" w:space="0" w:color="auto"/>
        <w:bottom w:val="none" w:sz="0" w:space="0" w:color="auto"/>
        <w:right w:val="none" w:sz="0" w:space="0" w:color="auto"/>
      </w:divBdr>
    </w:div>
    <w:div w:id="1939368684">
      <w:bodyDiv w:val="1"/>
      <w:marLeft w:val="0"/>
      <w:marRight w:val="0"/>
      <w:marTop w:val="0"/>
      <w:marBottom w:val="0"/>
      <w:divBdr>
        <w:top w:val="none" w:sz="0" w:space="0" w:color="auto"/>
        <w:left w:val="none" w:sz="0" w:space="0" w:color="auto"/>
        <w:bottom w:val="none" w:sz="0" w:space="0" w:color="auto"/>
        <w:right w:val="none" w:sz="0" w:space="0" w:color="auto"/>
      </w:divBdr>
    </w:div>
    <w:div w:id="1941066046">
      <w:bodyDiv w:val="1"/>
      <w:marLeft w:val="0"/>
      <w:marRight w:val="0"/>
      <w:marTop w:val="0"/>
      <w:marBottom w:val="0"/>
      <w:divBdr>
        <w:top w:val="none" w:sz="0" w:space="0" w:color="auto"/>
        <w:left w:val="none" w:sz="0" w:space="0" w:color="auto"/>
        <w:bottom w:val="none" w:sz="0" w:space="0" w:color="auto"/>
        <w:right w:val="none" w:sz="0" w:space="0" w:color="auto"/>
      </w:divBdr>
    </w:div>
    <w:div w:id="1947881252">
      <w:bodyDiv w:val="1"/>
      <w:marLeft w:val="0"/>
      <w:marRight w:val="0"/>
      <w:marTop w:val="0"/>
      <w:marBottom w:val="0"/>
      <w:divBdr>
        <w:top w:val="none" w:sz="0" w:space="0" w:color="auto"/>
        <w:left w:val="none" w:sz="0" w:space="0" w:color="auto"/>
        <w:bottom w:val="none" w:sz="0" w:space="0" w:color="auto"/>
        <w:right w:val="none" w:sz="0" w:space="0" w:color="auto"/>
      </w:divBdr>
    </w:div>
    <w:div w:id="1950819880">
      <w:bodyDiv w:val="1"/>
      <w:marLeft w:val="0"/>
      <w:marRight w:val="0"/>
      <w:marTop w:val="0"/>
      <w:marBottom w:val="0"/>
      <w:divBdr>
        <w:top w:val="none" w:sz="0" w:space="0" w:color="auto"/>
        <w:left w:val="none" w:sz="0" w:space="0" w:color="auto"/>
        <w:bottom w:val="none" w:sz="0" w:space="0" w:color="auto"/>
        <w:right w:val="none" w:sz="0" w:space="0" w:color="auto"/>
      </w:divBdr>
    </w:div>
    <w:div w:id="1952126297">
      <w:bodyDiv w:val="1"/>
      <w:marLeft w:val="0"/>
      <w:marRight w:val="0"/>
      <w:marTop w:val="0"/>
      <w:marBottom w:val="0"/>
      <w:divBdr>
        <w:top w:val="none" w:sz="0" w:space="0" w:color="auto"/>
        <w:left w:val="none" w:sz="0" w:space="0" w:color="auto"/>
        <w:bottom w:val="none" w:sz="0" w:space="0" w:color="auto"/>
        <w:right w:val="none" w:sz="0" w:space="0" w:color="auto"/>
      </w:divBdr>
    </w:div>
    <w:div w:id="1962301561">
      <w:bodyDiv w:val="1"/>
      <w:marLeft w:val="0"/>
      <w:marRight w:val="0"/>
      <w:marTop w:val="0"/>
      <w:marBottom w:val="0"/>
      <w:divBdr>
        <w:top w:val="none" w:sz="0" w:space="0" w:color="auto"/>
        <w:left w:val="none" w:sz="0" w:space="0" w:color="auto"/>
        <w:bottom w:val="none" w:sz="0" w:space="0" w:color="auto"/>
        <w:right w:val="none" w:sz="0" w:space="0" w:color="auto"/>
      </w:divBdr>
    </w:div>
    <w:div w:id="1962608443">
      <w:bodyDiv w:val="1"/>
      <w:marLeft w:val="0"/>
      <w:marRight w:val="0"/>
      <w:marTop w:val="0"/>
      <w:marBottom w:val="0"/>
      <w:divBdr>
        <w:top w:val="none" w:sz="0" w:space="0" w:color="auto"/>
        <w:left w:val="none" w:sz="0" w:space="0" w:color="auto"/>
        <w:bottom w:val="none" w:sz="0" w:space="0" w:color="auto"/>
        <w:right w:val="none" w:sz="0" w:space="0" w:color="auto"/>
      </w:divBdr>
    </w:div>
    <w:div w:id="1964077313">
      <w:bodyDiv w:val="1"/>
      <w:marLeft w:val="0"/>
      <w:marRight w:val="0"/>
      <w:marTop w:val="0"/>
      <w:marBottom w:val="0"/>
      <w:divBdr>
        <w:top w:val="none" w:sz="0" w:space="0" w:color="auto"/>
        <w:left w:val="none" w:sz="0" w:space="0" w:color="auto"/>
        <w:bottom w:val="none" w:sz="0" w:space="0" w:color="auto"/>
        <w:right w:val="none" w:sz="0" w:space="0" w:color="auto"/>
      </w:divBdr>
    </w:div>
    <w:div w:id="1966304303">
      <w:bodyDiv w:val="1"/>
      <w:marLeft w:val="0"/>
      <w:marRight w:val="0"/>
      <w:marTop w:val="0"/>
      <w:marBottom w:val="0"/>
      <w:divBdr>
        <w:top w:val="none" w:sz="0" w:space="0" w:color="auto"/>
        <w:left w:val="none" w:sz="0" w:space="0" w:color="auto"/>
        <w:bottom w:val="none" w:sz="0" w:space="0" w:color="auto"/>
        <w:right w:val="none" w:sz="0" w:space="0" w:color="auto"/>
      </w:divBdr>
    </w:div>
    <w:div w:id="1966546382">
      <w:bodyDiv w:val="1"/>
      <w:marLeft w:val="0"/>
      <w:marRight w:val="0"/>
      <w:marTop w:val="0"/>
      <w:marBottom w:val="0"/>
      <w:divBdr>
        <w:top w:val="none" w:sz="0" w:space="0" w:color="auto"/>
        <w:left w:val="none" w:sz="0" w:space="0" w:color="auto"/>
        <w:bottom w:val="none" w:sz="0" w:space="0" w:color="auto"/>
        <w:right w:val="none" w:sz="0" w:space="0" w:color="auto"/>
      </w:divBdr>
    </w:div>
    <w:div w:id="1969772153">
      <w:bodyDiv w:val="1"/>
      <w:marLeft w:val="0"/>
      <w:marRight w:val="0"/>
      <w:marTop w:val="0"/>
      <w:marBottom w:val="0"/>
      <w:divBdr>
        <w:top w:val="none" w:sz="0" w:space="0" w:color="auto"/>
        <w:left w:val="none" w:sz="0" w:space="0" w:color="auto"/>
        <w:bottom w:val="none" w:sz="0" w:space="0" w:color="auto"/>
        <w:right w:val="none" w:sz="0" w:space="0" w:color="auto"/>
      </w:divBdr>
    </w:div>
    <w:div w:id="1971788067">
      <w:bodyDiv w:val="1"/>
      <w:marLeft w:val="0"/>
      <w:marRight w:val="0"/>
      <w:marTop w:val="0"/>
      <w:marBottom w:val="0"/>
      <w:divBdr>
        <w:top w:val="none" w:sz="0" w:space="0" w:color="auto"/>
        <w:left w:val="none" w:sz="0" w:space="0" w:color="auto"/>
        <w:bottom w:val="none" w:sz="0" w:space="0" w:color="auto"/>
        <w:right w:val="none" w:sz="0" w:space="0" w:color="auto"/>
      </w:divBdr>
    </w:div>
    <w:div w:id="1973510651">
      <w:bodyDiv w:val="1"/>
      <w:marLeft w:val="0"/>
      <w:marRight w:val="0"/>
      <w:marTop w:val="0"/>
      <w:marBottom w:val="0"/>
      <w:divBdr>
        <w:top w:val="none" w:sz="0" w:space="0" w:color="auto"/>
        <w:left w:val="none" w:sz="0" w:space="0" w:color="auto"/>
        <w:bottom w:val="none" w:sz="0" w:space="0" w:color="auto"/>
        <w:right w:val="none" w:sz="0" w:space="0" w:color="auto"/>
      </w:divBdr>
    </w:div>
    <w:div w:id="1976254846">
      <w:bodyDiv w:val="1"/>
      <w:marLeft w:val="0"/>
      <w:marRight w:val="0"/>
      <w:marTop w:val="0"/>
      <w:marBottom w:val="0"/>
      <w:divBdr>
        <w:top w:val="none" w:sz="0" w:space="0" w:color="auto"/>
        <w:left w:val="none" w:sz="0" w:space="0" w:color="auto"/>
        <w:bottom w:val="none" w:sz="0" w:space="0" w:color="auto"/>
        <w:right w:val="none" w:sz="0" w:space="0" w:color="auto"/>
      </w:divBdr>
    </w:div>
    <w:div w:id="1987320103">
      <w:bodyDiv w:val="1"/>
      <w:marLeft w:val="0"/>
      <w:marRight w:val="0"/>
      <w:marTop w:val="0"/>
      <w:marBottom w:val="0"/>
      <w:divBdr>
        <w:top w:val="none" w:sz="0" w:space="0" w:color="auto"/>
        <w:left w:val="none" w:sz="0" w:space="0" w:color="auto"/>
        <w:bottom w:val="none" w:sz="0" w:space="0" w:color="auto"/>
        <w:right w:val="none" w:sz="0" w:space="0" w:color="auto"/>
      </w:divBdr>
    </w:div>
    <w:div w:id="1994525179">
      <w:bodyDiv w:val="1"/>
      <w:marLeft w:val="0"/>
      <w:marRight w:val="0"/>
      <w:marTop w:val="0"/>
      <w:marBottom w:val="0"/>
      <w:divBdr>
        <w:top w:val="none" w:sz="0" w:space="0" w:color="auto"/>
        <w:left w:val="none" w:sz="0" w:space="0" w:color="auto"/>
        <w:bottom w:val="none" w:sz="0" w:space="0" w:color="auto"/>
        <w:right w:val="none" w:sz="0" w:space="0" w:color="auto"/>
      </w:divBdr>
    </w:div>
    <w:div w:id="1994672492">
      <w:bodyDiv w:val="1"/>
      <w:marLeft w:val="0"/>
      <w:marRight w:val="0"/>
      <w:marTop w:val="0"/>
      <w:marBottom w:val="0"/>
      <w:divBdr>
        <w:top w:val="none" w:sz="0" w:space="0" w:color="auto"/>
        <w:left w:val="none" w:sz="0" w:space="0" w:color="auto"/>
        <w:bottom w:val="none" w:sz="0" w:space="0" w:color="auto"/>
        <w:right w:val="none" w:sz="0" w:space="0" w:color="auto"/>
      </w:divBdr>
    </w:div>
    <w:div w:id="1998264388">
      <w:bodyDiv w:val="1"/>
      <w:marLeft w:val="0"/>
      <w:marRight w:val="0"/>
      <w:marTop w:val="0"/>
      <w:marBottom w:val="0"/>
      <w:divBdr>
        <w:top w:val="none" w:sz="0" w:space="0" w:color="auto"/>
        <w:left w:val="none" w:sz="0" w:space="0" w:color="auto"/>
        <w:bottom w:val="none" w:sz="0" w:space="0" w:color="auto"/>
        <w:right w:val="none" w:sz="0" w:space="0" w:color="auto"/>
      </w:divBdr>
    </w:div>
    <w:div w:id="1999069592">
      <w:bodyDiv w:val="1"/>
      <w:marLeft w:val="0"/>
      <w:marRight w:val="0"/>
      <w:marTop w:val="0"/>
      <w:marBottom w:val="0"/>
      <w:divBdr>
        <w:top w:val="none" w:sz="0" w:space="0" w:color="auto"/>
        <w:left w:val="none" w:sz="0" w:space="0" w:color="auto"/>
        <w:bottom w:val="none" w:sz="0" w:space="0" w:color="auto"/>
        <w:right w:val="none" w:sz="0" w:space="0" w:color="auto"/>
      </w:divBdr>
    </w:div>
    <w:div w:id="2002079848">
      <w:bodyDiv w:val="1"/>
      <w:marLeft w:val="0"/>
      <w:marRight w:val="0"/>
      <w:marTop w:val="0"/>
      <w:marBottom w:val="0"/>
      <w:divBdr>
        <w:top w:val="none" w:sz="0" w:space="0" w:color="auto"/>
        <w:left w:val="none" w:sz="0" w:space="0" w:color="auto"/>
        <w:bottom w:val="none" w:sz="0" w:space="0" w:color="auto"/>
        <w:right w:val="none" w:sz="0" w:space="0" w:color="auto"/>
      </w:divBdr>
    </w:div>
    <w:div w:id="2003310463">
      <w:bodyDiv w:val="1"/>
      <w:marLeft w:val="0"/>
      <w:marRight w:val="0"/>
      <w:marTop w:val="0"/>
      <w:marBottom w:val="0"/>
      <w:divBdr>
        <w:top w:val="none" w:sz="0" w:space="0" w:color="auto"/>
        <w:left w:val="none" w:sz="0" w:space="0" w:color="auto"/>
        <w:bottom w:val="none" w:sz="0" w:space="0" w:color="auto"/>
        <w:right w:val="none" w:sz="0" w:space="0" w:color="auto"/>
      </w:divBdr>
    </w:div>
    <w:div w:id="2004504106">
      <w:bodyDiv w:val="1"/>
      <w:marLeft w:val="0"/>
      <w:marRight w:val="0"/>
      <w:marTop w:val="0"/>
      <w:marBottom w:val="0"/>
      <w:divBdr>
        <w:top w:val="none" w:sz="0" w:space="0" w:color="auto"/>
        <w:left w:val="none" w:sz="0" w:space="0" w:color="auto"/>
        <w:bottom w:val="none" w:sz="0" w:space="0" w:color="auto"/>
        <w:right w:val="none" w:sz="0" w:space="0" w:color="auto"/>
      </w:divBdr>
    </w:div>
    <w:div w:id="2004697275">
      <w:bodyDiv w:val="1"/>
      <w:marLeft w:val="0"/>
      <w:marRight w:val="0"/>
      <w:marTop w:val="0"/>
      <w:marBottom w:val="0"/>
      <w:divBdr>
        <w:top w:val="none" w:sz="0" w:space="0" w:color="auto"/>
        <w:left w:val="none" w:sz="0" w:space="0" w:color="auto"/>
        <w:bottom w:val="none" w:sz="0" w:space="0" w:color="auto"/>
        <w:right w:val="none" w:sz="0" w:space="0" w:color="auto"/>
      </w:divBdr>
    </w:div>
    <w:div w:id="2006205363">
      <w:bodyDiv w:val="1"/>
      <w:marLeft w:val="0"/>
      <w:marRight w:val="0"/>
      <w:marTop w:val="0"/>
      <w:marBottom w:val="0"/>
      <w:divBdr>
        <w:top w:val="none" w:sz="0" w:space="0" w:color="auto"/>
        <w:left w:val="none" w:sz="0" w:space="0" w:color="auto"/>
        <w:bottom w:val="none" w:sz="0" w:space="0" w:color="auto"/>
        <w:right w:val="none" w:sz="0" w:space="0" w:color="auto"/>
      </w:divBdr>
    </w:div>
    <w:div w:id="2006400826">
      <w:bodyDiv w:val="1"/>
      <w:marLeft w:val="0"/>
      <w:marRight w:val="0"/>
      <w:marTop w:val="0"/>
      <w:marBottom w:val="0"/>
      <w:divBdr>
        <w:top w:val="none" w:sz="0" w:space="0" w:color="auto"/>
        <w:left w:val="none" w:sz="0" w:space="0" w:color="auto"/>
        <w:bottom w:val="none" w:sz="0" w:space="0" w:color="auto"/>
        <w:right w:val="none" w:sz="0" w:space="0" w:color="auto"/>
      </w:divBdr>
    </w:div>
    <w:div w:id="2008629066">
      <w:bodyDiv w:val="1"/>
      <w:marLeft w:val="0"/>
      <w:marRight w:val="0"/>
      <w:marTop w:val="0"/>
      <w:marBottom w:val="0"/>
      <w:divBdr>
        <w:top w:val="none" w:sz="0" w:space="0" w:color="auto"/>
        <w:left w:val="none" w:sz="0" w:space="0" w:color="auto"/>
        <w:bottom w:val="none" w:sz="0" w:space="0" w:color="auto"/>
        <w:right w:val="none" w:sz="0" w:space="0" w:color="auto"/>
      </w:divBdr>
    </w:div>
    <w:div w:id="2012948443">
      <w:bodyDiv w:val="1"/>
      <w:marLeft w:val="0"/>
      <w:marRight w:val="0"/>
      <w:marTop w:val="0"/>
      <w:marBottom w:val="0"/>
      <w:divBdr>
        <w:top w:val="none" w:sz="0" w:space="0" w:color="auto"/>
        <w:left w:val="none" w:sz="0" w:space="0" w:color="auto"/>
        <w:bottom w:val="none" w:sz="0" w:space="0" w:color="auto"/>
        <w:right w:val="none" w:sz="0" w:space="0" w:color="auto"/>
      </w:divBdr>
    </w:div>
    <w:div w:id="2019693408">
      <w:bodyDiv w:val="1"/>
      <w:marLeft w:val="0"/>
      <w:marRight w:val="0"/>
      <w:marTop w:val="0"/>
      <w:marBottom w:val="0"/>
      <w:divBdr>
        <w:top w:val="none" w:sz="0" w:space="0" w:color="auto"/>
        <w:left w:val="none" w:sz="0" w:space="0" w:color="auto"/>
        <w:bottom w:val="none" w:sz="0" w:space="0" w:color="auto"/>
        <w:right w:val="none" w:sz="0" w:space="0" w:color="auto"/>
      </w:divBdr>
    </w:div>
    <w:div w:id="2020496352">
      <w:bodyDiv w:val="1"/>
      <w:marLeft w:val="0"/>
      <w:marRight w:val="0"/>
      <w:marTop w:val="0"/>
      <w:marBottom w:val="0"/>
      <w:divBdr>
        <w:top w:val="none" w:sz="0" w:space="0" w:color="auto"/>
        <w:left w:val="none" w:sz="0" w:space="0" w:color="auto"/>
        <w:bottom w:val="none" w:sz="0" w:space="0" w:color="auto"/>
        <w:right w:val="none" w:sz="0" w:space="0" w:color="auto"/>
      </w:divBdr>
    </w:div>
    <w:div w:id="2021621569">
      <w:bodyDiv w:val="1"/>
      <w:marLeft w:val="0"/>
      <w:marRight w:val="0"/>
      <w:marTop w:val="0"/>
      <w:marBottom w:val="0"/>
      <w:divBdr>
        <w:top w:val="none" w:sz="0" w:space="0" w:color="auto"/>
        <w:left w:val="none" w:sz="0" w:space="0" w:color="auto"/>
        <w:bottom w:val="none" w:sz="0" w:space="0" w:color="auto"/>
        <w:right w:val="none" w:sz="0" w:space="0" w:color="auto"/>
      </w:divBdr>
    </w:div>
    <w:div w:id="2030522909">
      <w:bodyDiv w:val="1"/>
      <w:marLeft w:val="0"/>
      <w:marRight w:val="0"/>
      <w:marTop w:val="0"/>
      <w:marBottom w:val="0"/>
      <w:divBdr>
        <w:top w:val="none" w:sz="0" w:space="0" w:color="auto"/>
        <w:left w:val="none" w:sz="0" w:space="0" w:color="auto"/>
        <w:bottom w:val="none" w:sz="0" w:space="0" w:color="auto"/>
        <w:right w:val="none" w:sz="0" w:space="0" w:color="auto"/>
      </w:divBdr>
    </w:div>
    <w:div w:id="2032144166">
      <w:bodyDiv w:val="1"/>
      <w:marLeft w:val="0"/>
      <w:marRight w:val="0"/>
      <w:marTop w:val="0"/>
      <w:marBottom w:val="0"/>
      <w:divBdr>
        <w:top w:val="none" w:sz="0" w:space="0" w:color="auto"/>
        <w:left w:val="none" w:sz="0" w:space="0" w:color="auto"/>
        <w:bottom w:val="none" w:sz="0" w:space="0" w:color="auto"/>
        <w:right w:val="none" w:sz="0" w:space="0" w:color="auto"/>
      </w:divBdr>
    </w:div>
    <w:div w:id="2032340990">
      <w:bodyDiv w:val="1"/>
      <w:marLeft w:val="0"/>
      <w:marRight w:val="0"/>
      <w:marTop w:val="0"/>
      <w:marBottom w:val="0"/>
      <w:divBdr>
        <w:top w:val="none" w:sz="0" w:space="0" w:color="auto"/>
        <w:left w:val="none" w:sz="0" w:space="0" w:color="auto"/>
        <w:bottom w:val="none" w:sz="0" w:space="0" w:color="auto"/>
        <w:right w:val="none" w:sz="0" w:space="0" w:color="auto"/>
      </w:divBdr>
    </w:div>
    <w:div w:id="2033409435">
      <w:bodyDiv w:val="1"/>
      <w:marLeft w:val="0"/>
      <w:marRight w:val="0"/>
      <w:marTop w:val="0"/>
      <w:marBottom w:val="0"/>
      <w:divBdr>
        <w:top w:val="none" w:sz="0" w:space="0" w:color="auto"/>
        <w:left w:val="none" w:sz="0" w:space="0" w:color="auto"/>
        <w:bottom w:val="none" w:sz="0" w:space="0" w:color="auto"/>
        <w:right w:val="none" w:sz="0" w:space="0" w:color="auto"/>
      </w:divBdr>
    </w:div>
    <w:div w:id="2034305204">
      <w:bodyDiv w:val="1"/>
      <w:marLeft w:val="0"/>
      <w:marRight w:val="0"/>
      <w:marTop w:val="0"/>
      <w:marBottom w:val="0"/>
      <w:divBdr>
        <w:top w:val="none" w:sz="0" w:space="0" w:color="auto"/>
        <w:left w:val="none" w:sz="0" w:space="0" w:color="auto"/>
        <w:bottom w:val="none" w:sz="0" w:space="0" w:color="auto"/>
        <w:right w:val="none" w:sz="0" w:space="0" w:color="auto"/>
      </w:divBdr>
    </w:div>
    <w:div w:id="2034770804">
      <w:bodyDiv w:val="1"/>
      <w:marLeft w:val="0"/>
      <w:marRight w:val="0"/>
      <w:marTop w:val="0"/>
      <w:marBottom w:val="0"/>
      <w:divBdr>
        <w:top w:val="none" w:sz="0" w:space="0" w:color="auto"/>
        <w:left w:val="none" w:sz="0" w:space="0" w:color="auto"/>
        <w:bottom w:val="none" w:sz="0" w:space="0" w:color="auto"/>
        <w:right w:val="none" w:sz="0" w:space="0" w:color="auto"/>
      </w:divBdr>
    </w:div>
    <w:div w:id="2035113983">
      <w:bodyDiv w:val="1"/>
      <w:marLeft w:val="0"/>
      <w:marRight w:val="0"/>
      <w:marTop w:val="0"/>
      <w:marBottom w:val="0"/>
      <w:divBdr>
        <w:top w:val="none" w:sz="0" w:space="0" w:color="auto"/>
        <w:left w:val="none" w:sz="0" w:space="0" w:color="auto"/>
        <w:bottom w:val="none" w:sz="0" w:space="0" w:color="auto"/>
        <w:right w:val="none" w:sz="0" w:space="0" w:color="auto"/>
      </w:divBdr>
    </w:div>
    <w:div w:id="2037807123">
      <w:bodyDiv w:val="1"/>
      <w:marLeft w:val="0"/>
      <w:marRight w:val="0"/>
      <w:marTop w:val="0"/>
      <w:marBottom w:val="0"/>
      <w:divBdr>
        <w:top w:val="none" w:sz="0" w:space="0" w:color="auto"/>
        <w:left w:val="none" w:sz="0" w:space="0" w:color="auto"/>
        <w:bottom w:val="none" w:sz="0" w:space="0" w:color="auto"/>
        <w:right w:val="none" w:sz="0" w:space="0" w:color="auto"/>
      </w:divBdr>
    </w:div>
    <w:div w:id="2038387825">
      <w:bodyDiv w:val="1"/>
      <w:marLeft w:val="0"/>
      <w:marRight w:val="0"/>
      <w:marTop w:val="0"/>
      <w:marBottom w:val="0"/>
      <w:divBdr>
        <w:top w:val="none" w:sz="0" w:space="0" w:color="auto"/>
        <w:left w:val="none" w:sz="0" w:space="0" w:color="auto"/>
        <w:bottom w:val="none" w:sz="0" w:space="0" w:color="auto"/>
        <w:right w:val="none" w:sz="0" w:space="0" w:color="auto"/>
      </w:divBdr>
    </w:div>
    <w:div w:id="2042247382">
      <w:bodyDiv w:val="1"/>
      <w:marLeft w:val="0"/>
      <w:marRight w:val="0"/>
      <w:marTop w:val="0"/>
      <w:marBottom w:val="0"/>
      <w:divBdr>
        <w:top w:val="none" w:sz="0" w:space="0" w:color="auto"/>
        <w:left w:val="none" w:sz="0" w:space="0" w:color="auto"/>
        <w:bottom w:val="none" w:sz="0" w:space="0" w:color="auto"/>
        <w:right w:val="none" w:sz="0" w:space="0" w:color="auto"/>
      </w:divBdr>
    </w:div>
    <w:div w:id="2043288589">
      <w:bodyDiv w:val="1"/>
      <w:marLeft w:val="0"/>
      <w:marRight w:val="0"/>
      <w:marTop w:val="0"/>
      <w:marBottom w:val="0"/>
      <w:divBdr>
        <w:top w:val="none" w:sz="0" w:space="0" w:color="auto"/>
        <w:left w:val="none" w:sz="0" w:space="0" w:color="auto"/>
        <w:bottom w:val="none" w:sz="0" w:space="0" w:color="auto"/>
        <w:right w:val="none" w:sz="0" w:space="0" w:color="auto"/>
      </w:divBdr>
    </w:div>
    <w:div w:id="2044599886">
      <w:bodyDiv w:val="1"/>
      <w:marLeft w:val="0"/>
      <w:marRight w:val="0"/>
      <w:marTop w:val="0"/>
      <w:marBottom w:val="0"/>
      <w:divBdr>
        <w:top w:val="none" w:sz="0" w:space="0" w:color="auto"/>
        <w:left w:val="none" w:sz="0" w:space="0" w:color="auto"/>
        <w:bottom w:val="none" w:sz="0" w:space="0" w:color="auto"/>
        <w:right w:val="none" w:sz="0" w:space="0" w:color="auto"/>
      </w:divBdr>
    </w:div>
    <w:div w:id="2045716141">
      <w:bodyDiv w:val="1"/>
      <w:marLeft w:val="0"/>
      <w:marRight w:val="0"/>
      <w:marTop w:val="0"/>
      <w:marBottom w:val="0"/>
      <w:divBdr>
        <w:top w:val="none" w:sz="0" w:space="0" w:color="auto"/>
        <w:left w:val="none" w:sz="0" w:space="0" w:color="auto"/>
        <w:bottom w:val="none" w:sz="0" w:space="0" w:color="auto"/>
        <w:right w:val="none" w:sz="0" w:space="0" w:color="auto"/>
      </w:divBdr>
    </w:div>
    <w:div w:id="2046707678">
      <w:bodyDiv w:val="1"/>
      <w:marLeft w:val="0"/>
      <w:marRight w:val="0"/>
      <w:marTop w:val="0"/>
      <w:marBottom w:val="0"/>
      <w:divBdr>
        <w:top w:val="none" w:sz="0" w:space="0" w:color="auto"/>
        <w:left w:val="none" w:sz="0" w:space="0" w:color="auto"/>
        <w:bottom w:val="none" w:sz="0" w:space="0" w:color="auto"/>
        <w:right w:val="none" w:sz="0" w:space="0" w:color="auto"/>
      </w:divBdr>
    </w:div>
    <w:div w:id="2048096234">
      <w:bodyDiv w:val="1"/>
      <w:marLeft w:val="0"/>
      <w:marRight w:val="0"/>
      <w:marTop w:val="0"/>
      <w:marBottom w:val="0"/>
      <w:divBdr>
        <w:top w:val="none" w:sz="0" w:space="0" w:color="auto"/>
        <w:left w:val="none" w:sz="0" w:space="0" w:color="auto"/>
        <w:bottom w:val="none" w:sz="0" w:space="0" w:color="auto"/>
        <w:right w:val="none" w:sz="0" w:space="0" w:color="auto"/>
      </w:divBdr>
    </w:div>
    <w:div w:id="2050297557">
      <w:bodyDiv w:val="1"/>
      <w:marLeft w:val="0"/>
      <w:marRight w:val="0"/>
      <w:marTop w:val="0"/>
      <w:marBottom w:val="0"/>
      <w:divBdr>
        <w:top w:val="none" w:sz="0" w:space="0" w:color="auto"/>
        <w:left w:val="none" w:sz="0" w:space="0" w:color="auto"/>
        <w:bottom w:val="none" w:sz="0" w:space="0" w:color="auto"/>
        <w:right w:val="none" w:sz="0" w:space="0" w:color="auto"/>
      </w:divBdr>
    </w:div>
    <w:div w:id="2052069480">
      <w:bodyDiv w:val="1"/>
      <w:marLeft w:val="0"/>
      <w:marRight w:val="0"/>
      <w:marTop w:val="0"/>
      <w:marBottom w:val="0"/>
      <w:divBdr>
        <w:top w:val="none" w:sz="0" w:space="0" w:color="auto"/>
        <w:left w:val="none" w:sz="0" w:space="0" w:color="auto"/>
        <w:bottom w:val="none" w:sz="0" w:space="0" w:color="auto"/>
        <w:right w:val="none" w:sz="0" w:space="0" w:color="auto"/>
      </w:divBdr>
    </w:div>
    <w:div w:id="2053723823">
      <w:bodyDiv w:val="1"/>
      <w:marLeft w:val="0"/>
      <w:marRight w:val="0"/>
      <w:marTop w:val="0"/>
      <w:marBottom w:val="0"/>
      <w:divBdr>
        <w:top w:val="none" w:sz="0" w:space="0" w:color="auto"/>
        <w:left w:val="none" w:sz="0" w:space="0" w:color="auto"/>
        <w:bottom w:val="none" w:sz="0" w:space="0" w:color="auto"/>
        <w:right w:val="none" w:sz="0" w:space="0" w:color="auto"/>
      </w:divBdr>
    </w:div>
    <w:div w:id="2054502233">
      <w:bodyDiv w:val="1"/>
      <w:marLeft w:val="0"/>
      <w:marRight w:val="0"/>
      <w:marTop w:val="0"/>
      <w:marBottom w:val="0"/>
      <w:divBdr>
        <w:top w:val="none" w:sz="0" w:space="0" w:color="auto"/>
        <w:left w:val="none" w:sz="0" w:space="0" w:color="auto"/>
        <w:bottom w:val="none" w:sz="0" w:space="0" w:color="auto"/>
        <w:right w:val="none" w:sz="0" w:space="0" w:color="auto"/>
      </w:divBdr>
    </w:div>
    <w:div w:id="2059619712">
      <w:bodyDiv w:val="1"/>
      <w:marLeft w:val="0"/>
      <w:marRight w:val="0"/>
      <w:marTop w:val="0"/>
      <w:marBottom w:val="0"/>
      <w:divBdr>
        <w:top w:val="none" w:sz="0" w:space="0" w:color="auto"/>
        <w:left w:val="none" w:sz="0" w:space="0" w:color="auto"/>
        <w:bottom w:val="none" w:sz="0" w:space="0" w:color="auto"/>
        <w:right w:val="none" w:sz="0" w:space="0" w:color="auto"/>
      </w:divBdr>
    </w:div>
    <w:div w:id="2062483924">
      <w:bodyDiv w:val="1"/>
      <w:marLeft w:val="0"/>
      <w:marRight w:val="0"/>
      <w:marTop w:val="0"/>
      <w:marBottom w:val="0"/>
      <w:divBdr>
        <w:top w:val="none" w:sz="0" w:space="0" w:color="auto"/>
        <w:left w:val="none" w:sz="0" w:space="0" w:color="auto"/>
        <w:bottom w:val="none" w:sz="0" w:space="0" w:color="auto"/>
        <w:right w:val="none" w:sz="0" w:space="0" w:color="auto"/>
      </w:divBdr>
    </w:div>
    <w:div w:id="2066639377">
      <w:bodyDiv w:val="1"/>
      <w:marLeft w:val="0"/>
      <w:marRight w:val="0"/>
      <w:marTop w:val="0"/>
      <w:marBottom w:val="0"/>
      <w:divBdr>
        <w:top w:val="none" w:sz="0" w:space="0" w:color="auto"/>
        <w:left w:val="none" w:sz="0" w:space="0" w:color="auto"/>
        <w:bottom w:val="none" w:sz="0" w:space="0" w:color="auto"/>
        <w:right w:val="none" w:sz="0" w:space="0" w:color="auto"/>
      </w:divBdr>
    </w:div>
    <w:div w:id="2069069153">
      <w:bodyDiv w:val="1"/>
      <w:marLeft w:val="0"/>
      <w:marRight w:val="0"/>
      <w:marTop w:val="0"/>
      <w:marBottom w:val="0"/>
      <w:divBdr>
        <w:top w:val="none" w:sz="0" w:space="0" w:color="auto"/>
        <w:left w:val="none" w:sz="0" w:space="0" w:color="auto"/>
        <w:bottom w:val="none" w:sz="0" w:space="0" w:color="auto"/>
        <w:right w:val="none" w:sz="0" w:space="0" w:color="auto"/>
      </w:divBdr>
    </w:div>
    <w:div w:id="2071072110">
      <w:bodyDiv w:val="1"/>
      <w:marLeft w:val="0"/>
      <w:marRight w:val="0"/>
      <w:marTop w:val="0"/>
      <w:marBottom w:val="0"/>
      <w:divBdr>
        <w:top w:val="none" w:sz="0" w:space="0" w:color="auto"/>
        <w:left w:val="none" w:sz="0" w:space="0" w:color="auto"/>
        <w:bottom w:val="none" w:sz="0" w:space="0" w:color="auto"/>
        <w:right w:val="none" w:sz="0" w:space="0" w:color="auto"/>
      </w:divBdr>
    </w:div>
    <w:div w:id="2073968290">
      <w:bodyDiv w:val="1"/>
      <w:marLeft w:val="0"/>
      <w:marRight w:val="0"/>
      <w:marTop w:val="0"/>
      <w:marBottom w:val="0"/>
      <w:divBdr>
        <w:top w:val="none" w:sz="0" w:space="0" w:color="auto"/>
        <w:left w:val="none" w:sz="0" w:space="0" w:color="auto"/>
        <w:bottom w:val="none" w:sz="0" w:space="0" w:color="auto"/>
        <w:right w:val="none" w:sz="0" w:space="0" w:color="auto"/>
      </w:divBdr>
    </w:div>
    <w:div w:id="2074038823">
      <w:bodyDiv w:val="1"/>
      <w:marLeft w:val="0"/>
      <w:marRight w:val="0"/>
      <w:marTop w:val="0"/>
      <w:marBottom w:val="0"/>
      <w:divBdr>
        <w:top w:val="none" w:sz="0" w:space="0" w:color="auto"/>
        <w:left w:val="none" w:sz="0" w:space="0" w:color="auto"/>
        <w:bottom w:val="none" w:sz="0" w:space="0" w:color="auto"/>
        <w:right w:val="none" w:sz="0" w:space="0" w:color="auto"/>
      </w:divBdr>
    </w:div>
    <w:div w:id="2075621594">
      <w:bodyDiv w:val="1"/>
      <w:marLeft w:val="0"/>
      <w:marRight w:val="0"/>
      <w:marTop w:val="0"/>
      <w:marBottom w:val="0"/>
      <w:divBdr>
        <w:top w:val="none" w:sz="0" w:space="0" w:color="auto"/>
        <w:left w:val="none" w:sz="0" w:space="0" w:color="auto"/>
        <w:bottom w:val="none" w:sz="0" w:space="0" w:color="auto"/>
        <w:right w:val="none" w:sz="0" w:space="0" w:color="auto"/>
      </w:divBdr>
    </w:div>
    <w:div w:id="2075662320">
      <w:bodyDiv w:val="1"/>
      <w:marLeft w:val="0"/>
      <w:marRight w:val="0"/>
      <w:marTop w:val="0"/>
      <w:marBottom w:val="0"/>
      <w:divBdr>
        <w:top w:val="none" w:sz="0" w:space="0" w:color="auto"/>
        <w:left w:val="none" w:sz="0" w:space="0" w:color="auto"/>
        <w:bottom w:val="none" w:sz="0" w:space="0" w:color="auto"/>
        <w:right w:val="none" w:sz="0" w:space="0" w:color="auto"/>
      </w:divBdr>
    </w:div>
    <w:div w:id="2076471662">
      <w:bodyDiv w:val="1"/>
      <w:marLeft w:val="0"/>
      <w:marRight w:val="0"/>
      <w:marTop w:val="0"/>
      <w:marBottom w:val="0"/>
      <w:divBdr>
        <w:top w:val="none" w:sz="0" w:space="0" w:color="auto"/>
        <w:left w:val="none" w:sz="0" w:space="0" w:color="auto"/>
        <w:bottom w:val="none" w:sz="0" w:space="0" w:color="auto"/>
        <w:right w:val="none" w:sz="0" w:space="0" w:color="auto"/>
      </w:divBdr>
    </w:div>
    <w:div w:id="2076705157">
      <w:bodyDiv w:val="1"/>
      <w:marLeft w:val="0"/>
      <w:marRight w:val="0"/>
      <w:marTop w:val="0"/>
      <w:marBottom w:val="0"/>
      <w:divBdr>
        <w:top w:val="none" w:sz="0" w:space="0" w:color="auto"/>
        <w:left w:val="none" w:sz="0" w:space="0" w:color="auto"/>
        <w:bottom w:val="none" w:sz="0" w:space="0" w:color="auto"/>
        <w:right w:val="none" w:sz="0" w:space="0" w:color="auto"/>
      </w:divBdr>
    </w:div>
    <w:div w:id="2080403554">
      <w:bodyDiv w:val="1"/>
      <w:marLeft w:val="0"/>
      <w:marRight w:val="0"/>
      <w:marTop w:val="0"/>
      <w:marBottom w:val="0"/>
      <w:divBdr>
        <w:top w:val="none" w:sz="0" w:space="0" w:color="auto"/>
        <w:left w:val="none" w:sz="0" w:space="0" w:color="auto"/>
        <w:bottom w:val="none" w:sz="0" w:space="0" w:color="auto"/>
        <w:right w:val="none" w:sz="0" w:space="0" w:color="auto"/>
      </w:divBdr>
    </w:div>
    <w:div w:id="2082290582">
      <w:bodyDiv w:val="1"/>
      <w:marLeft w:val="0"/>
      <w:marRight w:val="0"/>
      <w:marTop w:val="0"/>
      <w:marBottom w:val="0"/>
      <w:divBdr>
        <w:top w:val="none" w:sz="0" w:space="0" w:color="auto"/>
        <w:left w:val="none" w:sz="0" w:space="0" w:color="auto"/>
        <w:bottom w:val="none" w:sz="0" w:space="0" w:color="auto"/>
        <w:right w:val="none" w:sz="0" w:space="0" w:color="auto"/>
      </w:divBdr>
    </w:div>
    <w:div w:id="2083521139">
      <w:bodyDiv w:val="1"/>
      <w:marLeft w:val="0"/>
      <w:marRight w:val="0"/>
      <w:marTop w:val="0"/>
      <w:marBottom w:val="0"/>
      <w:divBdr>
        <w:top w:val="none" w:sz="0" w:space="0" w:color="auto"/>
        <w:left w:val="none" w:sz="0" w:space="0" w:color="auto"/>
        <w:bottom w:val="none" w:sz="0" w:space="0" w:color="auto"/>
        <w:right w:val="none" w:sz="0" w:space="0" w:color="auto"/>
      </w:divBdr>
    </w:div>
    <w:div w:id="2087340936">
      <w:bodyDiv w:val="1"/>
      <w:marLeft w:val="0"/>
      <w:marRight w:val="0"/>
      <w:marTop w:val="0"/>
      <w:marBottom w:val="0"/>
      <w:divBdr>
        <w:top w:val="none" w:sz="0" w:space="0" w:color="auto"/>
        <w:left w:val="none" w:sz="0" w:space="0" w:color="auto"/>
        <w:bottom w:val="none" w:sz="0" w:space="0" w:color="auto"/>
        <w:right w:val="none" w:sz="0" w:space="0" w:color="auto"/>
      </w:divBdr>
    </w:div>
    <w:div w:id="2096439093">
      <w:bodyDiv w:val="1"/>
      <w:marLeft w:val="0"/>
      <w:marRight w:val="0"/>
      <w:marTop w:val="0"/>
      <w:marBottom w:val="0"/>
      <w:divBdr>
        <w:top w:val="none" w:sz="0" w:space="0" w:color="auto"/>
        <w:left w:val="none" w:sz="0" w:space="0" w:color="auto"/>
        <w:bottom w:val="none" w:sz="0" w:space="0" w:color="auto"/>
        <w:right w:val="none" w:sz="0" w:space="0" w:color="auto"/>
      </w:divBdr>
    </w:div>
    <w:div w:id="2100323286">
      <w:bodyDiv w:val="1"/>
      <w:marLeft w:val="0"/>
      <w:marRight w:val="0"/>
      <w:marTop w:val="0"/>
      <w:marBottom w:val="0"/>
      <w:divBdr>
        <w:top w:val="none" w:sz="0" w:space="0" w:color="auto"/>
        <w:left w:val="none" w:sz="0" w:space="0" w:color="auto"/>
        <w:bottom w:val="none" w:sz="0" w:space="0" w:color="auto"/>
        <w:right w:val="none" w:sz="0" w:space="0" w:color="auto"/>
      </w:divBdr>
    </w:div>
    <w:div w:id="2100909946">
      <w:bodyDiv w:val="1"/>
      <w:marLeft w:val="0"/>
      <w:marRight w:val="0"/>
      <w:marTop w:val="0"/>
      <w:marBottom w:val="0"/>
      <w:divBdr>
        <w:top w:val="none" w:sz="0" w:space="0" w:color="auto"/>
        <w:left w:val="none" w:sz="0" w:space="0" w:color="auto"/>
        <w:bottom w:val="none" w:sz="0" w:space="0" w:color="auto"/>
        <w:right w:val="none" w:sz="0" w:space="0" w:color="auto"/>
      </w:divBdr>
    </w:div>
    <w:div w:id="2105028960">
      <w:bodyDiv w:val="1"/>
      <w:marLeft w:val="0"/>
      <w:marRight w:val="0"/>
      <w:marTop w:val="0"/>
      <w:marBottom w:val="0"/>
      <w:divBdr>
        <w:top w:val="none" w:sz="0" w:space="0" w:color="auto"/>
        <w:left w:val="none" w:sz="0" w:space="0" w:color="auto"/>
        <w:bottom w:val="none" w:sz="0" w:space="0" w:color="auto"/>
        <w:right w:val="none" w:sz="0" w:space="0" w:color="auto"/>
      </w:divBdr>
    </w:div>
    <w:div w:id="2110467286">
      <w:bodyDiv w:val="1"/>
      <w:marLeft w:val="0"/>
      <w:marRight w:val="0"/>
      <w:marTop w:val="0"/>
      <w:marBottom w:val="0"/>
      <w:divBdr>
        <w:top w:val="none" w:sz="0" w:space="0" w:color="auto"/>
        <w:left w:val="none" w:sz="0" w:space="0" w:color="auto"/>
        <w:bottom w:val="none" w:sz="0" w:space="0" w:color="auto"/>
        <w:right w:val="none" w:sz="0" w:space="0" w:color="auto"/>
      </w:divBdr>
    </w:div>
    <w:div w:id="2110546454">
      <w:bodyDiv w:val="1"/>
      <w:marLeft w:val="0"/>
      <w:marRight w:val="0"/>
      <w:marTop w:val="0"/>
      <w:marBottom w:val="0"/>
      <w:divBdr>
        <w:top w:val="none" w:sz="0" w:space="0" w:color="auto"/>
        <w:left w:val="none" w:sz="0" w:space="0" w:color="auto"/>
        <w:bottom w:val="none" w:sz="0" w:space="0" w:color="auto"/>
        <w:right w:val="none" w:sz="0" w:space="0" w:color="auto"/>
      </w:divBdr>
    </w:div>
    <w:div w:id="2120248715">
      <w:bodyDiv w:val="1"/>
      <w:marLeft w:val="0"/>
      <w:marRight w:val="0"/>
      <w:marTop w:val="0"/>
      <w:marBottom w:val="0"/>
      <w:divBdr>
        <w:top w:val="none" w:sz="0" w:space="0" w:color="auto"/>
        <w:left w:val="none" w:sz="0" w:space="0" w:color="auto"/>
        <w:bottom w:val="none" w:sz="0" w:space="0" w:color="auto"/>
        <w:right w:val="none" w:sz="0" w:space="0" w:color="auto"/>
      </w:divBdr>
    </w:div>
    <w:div w:id="2122338487">
      <w:bodyDiv w:val="1"/>
      <w:marLeft w:val="0"/>
      <w:marRight w:val="0"/>
      <w:marTop w:val="0"/>
      <w:marBottom w:val="0"/>
      <w:divBdr>
        <w:top w:val="none" w:sz="0" w:space="0" w:color="auto"/>
        <w:left w:val="none" w:sz="0" w:space="0" w:color="auto"/>
        <w:bottom w:val="none" w:sz="0" w:space="0" w:color="auto"/>
        <w:right w:val="none" w:sz="0" w:space="0" w:color="auto"/>
      </w:divBdr>
    </w:div>
    <w:div w:id="2122990474">
      <w:bodyDiv w:val="1"/>
      <w:marLeft w:val="0"/>
      <w:marRight w:val="0"/>
      <w:marTop w:val="0"/>
      <w:marBottom w:val="0"/>
      <w:divBdr>
        <w:top w:val="none" w:sz="0" w:space="0" w:color="auto"/>
        <w:left w:val="none" w:sz="0" w:space="0" w:color="auto"/>
        <w:bottom w:val="none" w:sz="0" w:space="0" w:color="auto"/>
        <w:right w:val="none" w:sz="0" w:space="0" w:color="auto"/>
      </w:divBdr>
    </w:div>
    <w:div w:id="2125464037">
      <w:bodyDiv w:val="1"/>
      <w:marLeft w:val="0"/>
      <w:marRight w:val="0"/>
      <w:marTop w:val="0"/>
      <w:marBottom w:val="0"/>
      <w:divBdr>
        <w:top w:val="none" w:sz="0" w:space="0" w:color="auto"/>
        <w:left w:val="none" w:sz="0" w:space="0" w:color="auto"/>
        <w:bottom w:val="none" w:sz="0" w:space="0" w:color="auto"/>
        <w:right w:val="none" w:sz="0" w:space="0" w:color="auto"/>
      </w:divBdr>
    </w:div>
    <w:div w:id="2126852299">
      <w:bodyDiv w:val="1"/>
      <w:marLeft w:val="0"/>
      <w:marRight w:val="0"/>
      <w:marTop w:val="0"/>
      <w:marBottom w:val="0"/>
      <w:divBdr>
        <w:top w:val="none" w:sz="0" w:space="0" w:color="auto"/>
        <w:left w:val="none" w:sz="0" w:space="0" w:color="auto"/>
        <w:bottom w:val="none" w:sz="0" w:space="0" w:color="auto"/>
        <w:right w:val="none" w:sz="0" w:space="0" w:color="auto"/>
      </w:divBdr>
    </w:div>
    <w:div w:id="2129548656">
      <w:bodyDiv w:val="1"/>
      <w:marLeft w:val="0"/>
      <w:marRight w:val="0"/>
      <w:marTop w:val="0"/>
      <w:marBottom w:val="0"/>
      <w:divBdr>
        <w:top w:val="none" w:sz="0" w:space="0" w:color="auto"/>
        <w:left w:val="none" w:sz="0" w:space="0" w:color="auto"/>
        <w:bottom w:val="none" w:sz="0" w:space="0" w:color="auto"/>
        <w:right w:val="none" w:sz="0" w:space="0" w:color="auto"/>
      </w:divBdr>
    </w:div>
    <w:div w:id="2129664057">
      <w:bodyDiv w:val="1"/>
      <w:marLeft w:val="0"/>
      <w:marRight w:val="0"/>
      <w:marTop w:val="0"/>
      <w:marBottom w:val="0"/>
      <w:divBdr>
        <w:top w:val="none" w:sz="0" w:space="0" w:color="auto"/>
        <w:left w:val="none" w:sz="0" w:space="0" w:color="auto"/>
        <w:bottom w:val="none" w:sz="0" w:space="0" w:color="auto"/>
        <w:right w:val="none" w:sz="0" w:space="0" w:color="auto"/>
      </w:divBdr>
    </w:div>
    <w:div w:id="2130733918">
      <w:bodyDiv w:val="1"/>
      <w:marLeft w:val="0"/>
      <w:marRight w:val="0"/>
      <w:marTop w:val="0"/>
      <w:marBottom w:val="0"/>
      <w:divBdr>
        <w:top w:val="none" w:sz="0" w:space="0" w:color="auto"/>
        <w:left w:val="none" w:sz="0" w:space="0" w:color="auto"/>
        <w:bottom w:val="none" w:sz="0" w:space="0" w:color="auto"/>
        <w:right w:val="none" w:sz="0" w:space="0" w:color="auto"/>
      </w:divBdr>
    </w:div>
    <w:div w:id="2137212063">
      <w:bodyDiv w:val="1"/>
      <w:marLeft w:val="0"/>
      <w:marRight w:val="0"/>
      <w:marTop w:val="0"/>
      <w:marBottom w:val="0"/>
      <w:divBdr>
        <w:top w:val="none" w:sz="0" w:space="0" w:color="auto"/>
        <w:left w:val="none" w:sz="0" w:space="0" w:color="auto"/>
        <w:bottom w:val="none" w:sz="0" w:space="0" w:color="auto"/>
        <w:right w:val="none" w:sz="0" w:space="0" w:color="auto"/>
      </w:divBdr>
    </w:div>
    <w:div w:id="2139567946">
      <w:bodyDiv w:val="1"/>
      <w:marLeft w:val="0"/>
      <w:marRight w:val="0"/>
      <w:marTop w:val="0"/>
      <w:marBottom w:val="0"/>
      <w:divBdr>
        <w:top w:val="none" w:sz="0" w:space="0" w:color="auto"/>
        <w:left w:val="none" w:sz="0" w:space="0" w:color="auto"/>
        <w:bottom w:val="none" w:sz="0" w:space="0" w:color="auto"/>
        <w:right w:val="none" w:sz="0" w:space="0" w:color="auto"/>
      </w:divBdr>
    </w:div>
    <w:div w:id="2143110300">
      <w:bodyDiv w:val="1"/>
      <w:marLeft w:val="0"/>
      <w:marRight w:val="0"/>
      <w:marTop w:val="0"/>
      <w:marBottom w:val="0"/>
      <w:divBdr>
        <w:top w:val="none" w:sz="0" w:space="0" w:color="auto"/>
        <w:left w:val="none" w:sz="0" w:space="0" w:color="auto"/>
        <w:bottom w:val="none" w:sz="0" w:space="0" w:color="auto"/>
        <w:right w:val="none" w:sz="0" w:space="0" w:color="auto"/>
      </w:divBdr>
    </w:div>
    <w:div w:id="21442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s://marriagefoundation.org.uk/wp-content/uploads/2017/03/MF-paper-Annual-family-breakdown.pdf" TargetMode="External"/><Relationship Id="rId26" Type="http://schemas.openxmlformats.org/officeDocument/2006/relationships/hyperlink" Target="https://doi.org/10.1093/sf/64.1.84" TargetMode="External"/><Relationship Id="rId39" Type="http://schemas.openxmlformats.org/officeDocument/2006/relationships/hyperlink" Target="https://www.ons.gov.uk/peoplepopulationandcommunity/crimeandjustice/articles/domesticabusevictimcharacteristicsenglandandwales/yearendingmarch2019/relateddata" TargetMode="External"/><Relationship Id="rId21" Type="http://schemas.openxmlformats.org/officeDocument/2006/relationships/hyperlink" Target="https://doi.org/10.1177/0164027506289723" TargetMode="External"/><Relationship Id="rId34" Type="http://schemas.openxmlformats.org/officeDocument/2006/relationships/hyperlink" Target="https://www.ons.gov.uk/peoplepopulationandcommunity/crimeandjustice/datasets/domesticabuseinenglandandwalesappendixtables" TargetMode="External"/><Relationship Id="rId42" Type="http://schemas.openxmlformats.org/officeDocument/2006/relationships/hyperlink" Target="https://safelives.org.uk/taxonomy/term/445" TargetMode="External"/><Relationship Id="rId47" Type="http://schemas.openxmlformats.org/officeDocument/2006/relationships/hyperlink" Target="https://tinyurl.com/y85ua32m" TargetMode="External"/><Relationship Id="rId50" Type="http://schemas.openxmlformats.org/officeDocument/2006/relationships/hyperlink" Target="https://warwick.ac.uk/fac/sci/med/research/platform/wemwb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i.org/10.5281/zenodo.4302120" TargetMode="External"/><Relationship Id="rId29" Type="http://schemas.openxmlformats.org/officeDocument/2006/relationships/hyperlink" Target="https://doi.org/10.1007/978-3-030-44575-1_12" TargetMode="External"/><Relationship Id="rId11" Type="http://schemas.openxmlformats.org/officeDocument/2006/relationships/image" Target="media/image2.emf"/><Relationship Id="rId24" Type="http://schemas.openxmlformats.org/officeDocument/2006/relationships/hyperlink" Target="https://doi.org/10.1080/01973530701330843" TargetMode="External"/><Relationship Id="rId32" Type="http://schemas.openxmlformats.org/officeDocument/2006/relationships/hyperlink" Target="https://www.gov.uk/government/consultations/assessing-risk-of-harm-to-children-and-parents-in-private-law-children-cases" TargetMode="External"/><Relationship Id="rId37" Type="http://schemas.openxmlformats.org/officeDocument/2006/relationships/hyperlink" Target="https://www.ons.gov.uk/peoplepopulationandcommunity/crimeandjustice/bulletins/domesticabuseinenglandandwales/yearendingmarch2018" TargetMode="External"/><Relationship Id="rId40" Type="http://schemas.openxmlformats.org/officeDocument/2006/relationships/hyperlink" Target="https://www.ons.gov.uk/peoplepopulationandcommunity/crimeandjustice/datasets/domesticabuseandthecriminaljusticesystemappendixtables" TargetMode="External"/><Relationship Id="rId45" Type="http://schemas.openxmlformats.org/officeDocument/2006/relationships/hyperlink" Target="https://doi.org/10.1186/1477-7525-5-63"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1.emf"/><Relationship Id="rId19" Type="http://schemas.openxmlformats.org/officeDocument/2006/relationships/hyperlink" Target="http://doi.org/10.5281/zenodo.4296565" TargetMode="External"/><Relationship Id="rId31" Type="http://schemas.openxmlformats.org/officeDocument/2006/relationships/hyperlink" Target="https://doi.org/10.2307/2061764" TargetMode="External"/><Relationship Id="rId44" Type="http://schemas.openxmlformats.org/officeDocument/2006/relationships/hyperlink" Target="https://www.psychologytoday.com/gb/blog/acquainted-the-night/201906/divorce-is-risk-factor-suicide-especially-me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hyperlink" Target="https://doi.org/10.1332/175982716X14605378167871" TargetMode="External"/><Relationship Id="rId27" Type="http://schemas.openxmlformats.org/officeDocument/2006/relationships/hyperlink" Target="http://dera.ioe.ac.uk/9145/1/outcomes-applications-contact-orders.pdf" TargetMode="External"/><Relationship Id="rId30" Type="http://schemas.openxmlformats.org/officeDocument/2006/relationships/hyperlink" Target="https://doi.org/10.1007/s13524-016-0518-2" TargetMode="External"/><Relationship Id="rId35" Type="http://schemas.openxmlformats.org/officeDocument/2006/relationships/hyperlink" Target="https://www.ons.gov.uk/peoplepopulationandcommunity/crimeandjustice/articles/domesticabusefindingsfromthecrimesurveyforenglandandwales/yearendingmarch2018" TargetMode="External"/><Relationship Id="rId43" Type="http://schemas.openxmlformats.org/officeDocument/2006/relationships/hyperlink" Target="https://www.samaritans.org/about-samaritans/research-policy/middle-aged-men-suicide/" TargetMode="External"/><Relationship Id="rId48" Type="http://schemas.openxmlformats.org/officeDocument/2006/relationships/hyperlink" Target="https://gov.wales/well-being-wales-national-indicators" TargetMode="External"/><Relationship Id="rId8" Type="http://schemas.openxmlformats.org/officeDocument/2006/relationships/hyperlink" Target="mailto:rb14307@bristol.ac.uk" TargetMode="External"/><Relationship Id="rId51" Type="http://schemas.openxmlformats.org/officeDocument/2006/relationships/hyperlink" Target="https://doi.org/10.1111/j.1741-3737.2006.00280.x"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s://marriagefoundation.org.uk/wp-content/uploads/2019/09/MF-paper-The-Marriage-Gap-Rich-and-Poor.pdf" TargetMode="External"/><Relationship Id="rId25" Type="http://schemas.openxmlformats.org/officeDocument/2006/relationships/hyperlink" Target="https://doi.org/10.1177/0192513X14562608" TargetMode="External"/><Relationship Id="rId33" Type="http://schemas.openxmlformats.org/officeDocument/2006/relationships/hyperlink" Target="https://mvda.info/sites/default/files/field/resources/De%20Jong%20Gierveld%20Lonliness%20Scale.pdf" TargetMode="External"/><Relationship Id="rId38" Type="http://schemas.openxmlformats.org/officeDocument/2006/relationships/hyperlink" Target="https://www.ons.gov.uk/peoplepopulationandcommunity/wellbeing/articles/lonelinesswhatcharacteristicsandcircumstancesareassociatedwithfeelinglonely/2018-04-10" TargetMode="External"/><Relationship Id="rId46" Type="http://schemas.openxmlformats.org/officeDocument/2006/relationships/hyperlink" Target="https://www.legislation.gov.uk/ukpga/2012/10/enacted" TargetMode="External"/><Relationship Id="rId20" Type="http://schemas.openxmlformats.org/officeDocument/2006/relationships/hyperlink" Target="https://doi.org/10.1177/014662168500900307" TargetMode="External"/><Relationship Id="rId41" Type="http://schemas.openxmlformats.org/officeDocument/2006/relationships/hyperlink" Target="https://domesticviolenceresearch.org/domestic-violence-facts-and-statistics-at-a-glan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consultations/assessing-risk-of-harm-to-children-and-parents-in-private-law-children-cases" TargetMode="External"/><Relationship Id="rId23" Type="http://schemas.openxmlformats.org/officeDocument/2006/relationships/hyperlink" Target="https://doi.org/10.1093/aje/kwp194" TargetMode="External"/><Relationship Id="rId28" Type="http://schemas.openxmlformats.org/officeDocument/2006/relationships/hyperlink" Target="https://doi.org/10.1080/03601277.2012.660860" TargetMode="External"/><Relationship Id="rId36" Type="http://schemas.openxmlformats.org/officeDocument/2006/relationships/hyperlink" Target="https://www.ons.gov.uk/peoplepopulationandcommunity/crimeandjustice/datasets/domesticabuseinenglandandwalesappendixtables" TargetMode="External"/><Relationship Id="rId49" Type="http://schemas.openxmlformats.org/officeDocument/2006/relationships/hyperlink" Target="https://warwick.ac.uk/fac/sci/med/research/platform/wemwbs/using/howto/wemwbs_population_norms_in_health_survey_for_england_data_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Hun08</b:Tag>
    <b:SourceType>Report</b:SourceType>
    <b:Guid>{6678E9EB-97D1-4C6B-B980-A0B39136708E}</b:Guid>
    <b:Author>
      <b:Author>
        <b:Corporate>Hunt, J. &amp; MacLeod, A.</b:Corporate>
      </b:Author>
    </b:Author>
    <b:Title>Outcomes of applications to court for contact orders after parental separation or divorce</b:Title>
    <b:Year>2008</b:Year>
    <b:URL>http://dera.ioe.ac.uk/9145/1/outcomes-applications-contact-orders.pdf</b:URL>
    <b:Publisher>Ministry of Justice</b:Publisher>
    <b:Department>Family Law and Justice Division</b:Department>
    <b:RefOrder>32</b:RefOrder>
  </b:Source>
  <b:Source>
    <b:Tag>ONS19</b:Tag>
    <b:SourceType>DocumentFromInternetSite</b:SourceType>
    <b:Guid>{76496DA4-8501-42FA-983A-6991C723D23D}</b:Guid>
    <b:Title>Domestic abuse prevalence and victim characteristics, England and Wales: year ending March 2019 - Appendix tables</b:Title>
    <b:Year>2019</b:Year>
    <b:Author>
      <b:Author>
        <b:NameList>
          <b:Person>
            <b:Last>ONS</b:Last>
          </b:Person>
        </b:NameList>
      </b:Author>
    </b:Author>
    <b:InternetSiteTitle>Office for National Statistics</b:InternetSiteTitle>
    <b:Month>March</b:Month>
    <b:URL>https://www.ons.gov.uk/peoplepopulationandcommunity/crimeandjustice/articles/domesticabusevictimcharacteristicsenglandandwales/yearendingmarch2019/relateddata</b:URL>
    <b:RefOrder>13</b:RefOrder>
  </b:Source>
  <b:Source>
    <b:Tag>Min202</b:Tag>
    <b:SourceType>DocumentFromInternetSite</b:SourceType>
    <b:Guid>{09E62240-F017-4FDC-84FA-BDE9E43CC588}</b:Guid>
    <b:Author>
      <b:Author>
        <b:Corporate>Ministry of Justice</b:Corporate>
      </b:Author>
    </b:Author>
    <b:Title>Family Court Statistics Quarterly: October to December 2019</b:Title>
    <b:Year>2020</b:Year>
    <b:Month>March</b:Month>
    <b:URL>https://www.gov.uk/government/statistics/family-court-statistics-quarterly-october-to-december-2019</b:URL>
    <b:RefOrder>33</b:RefOrder>
  </b:Source>
  <b:Source>
    <b:Tag>Mac19</b:Tag>
    <b:SourceType>ConferenceProceedings</b:SourceType>
    <b:Guid>{4A229F98-C6FE-46FD-8EA2-513A337624A8}</b:Guid>
    <b:Author>
      <b:Author>
        <b:Corporate>MacFarlane, A.</b:Corporate>
      </b:Author>
    </b:Author>
    <b:Title>Resolution Conference April 2019, Keynote Address by the President of the Family Division.</b:Title>
    <b:Year>2019</b:Year>
    <b:RefOrder>34</b:RefOrder>
  </b:Source>
  <b:Source>
    <b:Tag>Col191</b:Tag>
    <b:SourceType>Book</b:SourceType>
    <b:Guid>{FB8F0652-FDF5-456C-B613-BCCDC84E2486}</b:Guid>
    <b:Author>
      <b:Author>
        <b:NameList>
          <b:Person>
            <b:Last>Collins</b:Last>
            <b:First>W.</b:First>
          </b:Person>
        </b:NameList>
      </b:Author>
    </b:Author>
    <b:Title>The Empathy Gap: Male Disadvantages and the Mechanisms of Their Neglect</b:Title>
    <b:Year>2019</b:Year>
    <b:Publisher>lps publishing</b:Publisher>
    <b:RefOrder>10</b:RefOrder>
  </b:Source>
  <b:Source>
    <b:Tag>PAS</b:Tag>
    <b:SourceType>JournalArticle</b:SourceType>
    <b:Guid>{907C1F0A-5070-4B09-8615-C84E16B09CC5}</b:Guid>
    <b:Title>Partner Abuse State of Knowledge Project</b:Title>
    <b:Author>
      <b:Author>
        <b:NameList>
          <b:Person>
            <b:Last>PASK</b:Last>
          </b:Person>
        </b:NameList>
      </b:Author>
    </b:Author>
    <b:URL>https://domesticviolenceresearch.org/domestic-violence-facts-and-statistics-at-a-glance/</b:URL>
    <b:JournalName>Partner Abuse</b:JournalName>
    <b:Year>2013</b:Year>
    <b:Month>April</b:Month>
    <b:Pages>172</b:Pages>
    <b:Volume>4</b:Volume>
    <b:Issue>2</b:Issue>
    <b:RefOrder>14</b:RefOrder>
  </b:Source>
  <b:Source>
    <b:Tag>ONS18</b:Tag>
    <b:SourceType>InternetSite</b:SourceType>
    <b:Guid>{53844474-AF39-400F-944E-C49CBB352E74}</b:Guid>
    <b:Title>Domestic abuse: findings from the Crime Survey for England and Wales: year ending March 2018</b:Title>
    <b:Year>2018a</b:Year>
    <b:Author>
      <b:Author>
        <b:NameList>
          <b:Person>
            <b:Last>ONS</b:Last>
          </b:Person>
        </b:NameList>
      </b:Author>
    </b:Author>
    <b:InternetSiteTitle>Office for National Statistics</b:InternetSiteTitle>
    <b:Month>November</b:Month>
    <b:URL>https://www.ons.gov.uk/peoplepopulationandcommunity/crimeandjustice/articles/domesticabusefindingsfromthecrimesurveyforenglandandwales/yearendingmarch2018</b:URL>
    <b:RefOrder>15</b:RefOrder>
  </b:Source>
  <b:Source>
    <b:Tag>ONS181</b:Tag>
    <b:SourceType>InternetSite</b:SourceType>
    <b:Guid>{5AAD02EE-FFD4-491C-B646-751ED31E5473}</b:Guid>
    <b:Author>
      <b:Author>
        <b:NameList>
          <b:Person>
            <b:Last>ONS</b:Last>
          </b:Person>
        </b:NameList>
      </b:Author>
    </b:Author>
    <b:Title>Domestic abuse in England and Wales: year ending March 2018</b:Title>
    <b:InternetSiteTitle>Office for National Statistics</b:InternetSiteTitle>
    <b:Year>2018c</b:Year>
    <b:Month>November</b:Month>
    <b:URL>https://www.ons.gov.uk/peoplepopulationandcommunity/crimeandjustice/bulletins/domesticabuseinenglandandwales/yearendingmarch2018</b:URL>
    <b:RefOrder>18</b:RefOrder>
  </b:Source>
  <b:Source>
    <b:Tag>ONS182</b:Tag>
    <b:SourceType>InternetSite</b:SourceType>
    <b:Guid>{4ECDD214-392F-4739-9E03-EA89B15F3DE2}</b:Guid>
    <b:Author>
      <b:Author>
        <b:NameList>
          <b:Person>
            <b:Last>ONS</b:Last>
          </b:Person>
        </b:NameList>
      </b:Author>
    </b:Author>
    <b:Title>Domestic abuse in England and Wales - Appendix tables</b:Title>
    <b:InternetSiteTitle>Office for National Statistics</b:InternetSiteTitle>
    <b:Year>2018b</b:Year>
    <b:Month>November</b:Month>
    <b:URL>https://www.ons.gov.uk/peoplepopulationandcommunity/crimeandjustice/datasets/domesticabuseinenglandandwalesappendixtables</b:URL>
    <b:RefOrder>17</b:RefOrder>
  </b:Source>
  <b:Source>
    <b:Tag>ONS17</b:Tag>
    <b:SourceType>InternetSite</b:SourceType>
    <b:Guid>{3C1AC39F-0D06-4309-94AC-8E96BE60FB42}</b:Guid>
    <b:Author>
      <b:Author>
        <b:NameList>
          <b:Person>
            <b:Last>ONS</b:Last>
          </b:Person>
        </b:NameList>
      </b:Author>
    </b:Author>
    <b:Title>Domestic abuse in England and Wales - Appendix Tables - Year ending March 2017</b:Title>
    <b:InternetSiteTitle>Office for National Statistics</b:InternetSiteTitle>
    <b:Year>2017</b:Year>
    <b:URL>https://www.ons.gov.uk/peoplepopulationandcommunity/crimeandjustice/datasets/domesticabuseinenglandandwalesappendixtables</b:URL>
    <b:RefOrder>16</b:RefOrder>
  </b:Source>
  <b:Source>
    <b:Tag>Adr20</b:Tag>
    <b:SourceType>Report</b:SourceType>
    <b:Guid>{9495D90E-0A8E-405A-BE62-6F92ABD9156C}</b:Guid>
    <b:Author>
      <b:Author>
        <b:NameList>
          <b:Person>
            <b:Last>Barnett</b:Last>
            <b:First>Adrienne</b:First>
          </b:Person>
        </b:NameList>
      </b:Author>
    </b:Author>
    <b:Title>Domestic abuse and private law children cases: A Literature Review</b:Title>
    <b:Year>2020</b:Year>
    <b:URL>https://www.gov.uk/government/consultations/assessing-risk-of-harm-to-children-and-parents-in-private-law-children-cases</b:URL>
    <b:Publisher>Ministry of Justice</b:Publisher>
    <b:RefOrder>12</b:RefOrder>
  </b:Source>
  <b:Source>
    <b:Tag>Ben15</b:Tag>
    <b:SourceType>Report</b:SourceType>
    <b:Guid>{27A092C2-3669-4B03-89AB-B4A859F876A4}</b:Guid>
    <b:Author>
      <b:Author>
        <b:Corporate>Benson, H. &amp; McKay, S.</b:Corporate>
      </b:Author>
    </b:Author>
    <b:Title>The Marriage Gap: The Rich Get Married (and stay together), the Poor Don't</b:Title>
    <b:Year>2015</b:Year>
    <b:URL>https://marriagefoundation.org.uk/wp-content/uploads/2019/09/MF-paper-The-Marriage-Gap-Rich-and-Poor.pdf</b:URL>
    <b:RefOrder>35</b:RefOrder>
  </b:Source>
  <b:Source>
    <b:Tag>gov10</b:Tag>
    <b:SourceType>DocumentFromInternetSite</b:SourceType>
    <b:Guid>{C89938B8-1F4E-4C18-9412-568F5CD50967}</b:Guid>
    <b:Author>
      <b:Author>
        <b:Corporate>UK Government</b:Corporate>
      </b:Author>
    </b:Author>
    <b:Title>Equality Act</b:Title>
    <b:Year>2010</b:Year>
    <b:URL>https://www.legislation.gov.uk/ukpga/2010/15/contents/enacted</b:URL>
    <b:RefOrder>36</b:RefOrder>
  </b:Source>
  <b:Source>
    <b:Tag>gov17</b:Tag>
    <b:SourceType>DocumentFromInternetSite</b:SourceType>
    <b:Guid>{9A647A04-64FE-45F1-927E-69F373514180}</b:Guid>
    <b:Author>
      <b:Author>
        <b:Corporate>UK Government</b:Corporate>
      </b:Author>
    </b:Author>
    <b:Title>Preventing and Combating Violence Against Women and Domestic Violence (Ratification of Convention) Act 2017</b:Title>
    <b:InternetSiteTitle>gov.uk</b:InternetSiteTitle>
    <b:Year>2017</b:Year>
    <b:URL>https://www.legislation.gov.uk/ukpga/2017/18/introduction</b:URL>
    <b:RefOrder>37</b:RefOrder>
  </b:Source>
  <b:Source>
    <b:Tag>UKG121</b:Tag>
    <b:SourceType>DocumentFromInternetSite</b:SourceType>
    <b:Guid>{3EBDC5D3-54B3-40E8-95B5-66F53147DD4D}</b:Guid>
    <b:Author>
      <b:Author>
        <b:Corporate>UK Government</b:Corporate>
      </b:Author>
    </b:Author>
    <b:Title>Legal Aid Sentencing and Punishmnet of Offenders Act</b:Title>
    <b:Year>2012</b:Year>
    <b:URL>https://www.legislation.gov.uk/ukpga/2012/10/enacted</b:URL>
    <b:RefOrder>19</b:RefOrder>
  </b:Source>
  <b:Source>
    <b:Tag>Wel19</b:Tag>
    <b:SourceType>InternetSite</b:SourceType>
    <b:Guid>{37F34202-1DEB-4EF9-9C92-453F63F45F80}</b:Guid>
    <b:Title>Well-being of Wales: national indicators</b:Title>
    <b:Year>2019</b:Year>
    <b:Month>September</b:Month>
    <b:URL>https://gov.wales/well-being-wales-national-indicators</b:URL>
    <b:Author>
      <b:Author>
        <b:Corporate>Welsh Government</b:Corporate>
      </b:Author>
    </b:Author>
    <b:RefOrder>20</b:RefOrder>
  </b:Source>
  <b:Source>
    <b:Tag>War11</b:Tag>
    <b:SourceType>DocumentFromInternetSite</b:SourceType>
    <b:Guid>{309A46BE-6F21-4D6E-9D5D-946E17DD2C38}</b:Guid>
    <b:Title>SWEMWBS Population Norms in Health Survey for England data 2011</b:Title>
    <b:Year>2011</b:Year>
    <b:URL>https://warwick.ac.uk/fac/sci/med/research/platform/wemwbs/using/howto/wemwbs_population_norms_in_health_survey_for_england_data_2011.pdf</b:URL>
    <b:Author>
      <b:Author>
        <b:Corporate>WEMWBS Resource</b:Corporate>
      </b:Author>
    </b:Author>
    <b:RefOrder>29</b:RefOrder>
  </b:Source>
  <b:Source>
    <b:Tag>WEM18</b:Tag>
    <b:SourceType>DocumentFromInternetSite</b:SourceType>
    <b:Guid>{00907806-5F4A-44BD-B4EA-CB5452EEB818}</b:Guid>
    <b:Author>
      <b:Author>
        <b:Corporate>WEMWBS Resource</b:Corporate>
      </b:Author>
    </b:Author>
    <b:Title>The Warwick-Edinburgh Mental Wellbeing Scales - WEMWBS</b:Title>
    <b:InternetSiteTitle>Warwick Medical School</b:InternetSiteTitle>
    <b:Year>2018</b:Year>
    <b:Month>September</b:Month>
    <b:Day>12</b:Day>
    <b:URL>https://warwick.ac.uk/fac/sci/med/research/platform/wemwbs/</b:URL>
    <b:RefOrder>21</b:RefOrder>
  </b:Source>
  <b:Source>
    <b:Tag>deJ85</b:Tag>
    <b:SourceType>JournalArticle</b:SourceType>
    <b:Guid>{34440366-667E-4791-9D52-3D05358062A8}</b:Guid>
    <b:Year>1985</b:Year>
    <b:Month>September</b:Month>
    <b:Author>
      <b:Author>
        <b:Corporate>de Jong Gierveld, J. &amp; Kamphuls, F.</b:Corporate>
      </b:Author>
    </b:Author>
    <b:JournalName>Applied Psychological Measurement</b:JournalName>
    <b:Pages>289-299</b:Pages>
    <b:Volume>9</b:Volume>
    <b:DOI>https://doi.org/10.1177/014662168500900307</b:DOI>
    <b:RefOrder>38</b:RefOrder>
  </b:Source>
  <b:Source>
    <b:Tag>Ben17</b:Tag>
    <b:SourceType>Report</b:SourceType>
    <b:Guid>{2D33692F-E1EA-48A3-A931-1F0D70A8C3C6}</b:Guid>
    <b:Author>
      <b:Author>
        <b:Corporate>Benson, H.</b:Corporate>
      </b:Author>
    </b:Author>
    <b:Title>Annual family breakdown in the UK</b:Title>
    <b:Year>2017</b:Year>
    <b:URL>https://marriagefoundation.org.uk/wp-content/uploads/2017/03/MF-paper-Annual-family-breakdown.pdf</b:URL>
    <b:RefOrder>39</b:RefOrder>
  </b:Source>
  <b:Source>
    <b:Tag>Saf20</b:Tag>
    <b:SourceType>DocumentFromInternetSite</b:SourceType>
    <b:Guid>{6133C318-E00E-4F01-91FA-4249F00A2E0E}</b:Guid>
    <b:Author>
      <b:Author>
        <b:Corporate>Safelives</b:Corporate>
      </b:Author>
    </b:Author>
    <b:Title>Dash risk checklist</b:Title>
    <b:Year>2020</b:Year>
    <b:InternetSiteTitle>Safelives</b:InternetSiteTitle>
    <b:URL>https://safelives.org.uk/taxonomy/term/445</b:URL>
    <b:RefOrder>26</b:RefOrder>
  </b:Source>
  <b:Source>
    <b:Tag>ONS8d</b:Tag>
    <b:SourceType>DocumentFromInternetSite</b:SourceType>
    <b:Guid>{C46D3F2F-0451-40ED-8E72-F095285CCF9E}</b:Guid>
    <b:Author>
      <b:Author>
        <b:NameList>
          <b:Person>
            <b:Last>ONS</b:Last>
          </b:Person>
        </b:NameList>
      </b:Author>
    </b:Author>
    <b:Title>Loneliness - What characteristics and circumstances are associated with feeling lonely?</b:Title>
    <b:InternetSiteTitle>Office for National Statistics</b:InternetSiteTitle>
    <b:Year>2018d</b:Year>
    <b:Month>April</b:Month>
    <b:URL>https://www.ons.gov.uk/peoplepopulationandcommunity/wellbeing/articles/lonelinesswhatcharacteristicsandcircumstancesareassociatedwithfeelinglonely/2018-04-10</b:URL>
    <b:RefOrder>27</b:RefOrder>
  </b:Source>
  <b:Source>
    <b:Tag>Wel18</b:Tag>
    <b:SourceType>DocumentFromInternetSite</b:SourceType>
    <b:Guid>{F41D01A5-1124-46EB-ACE2-4989DDCD26FC}</b:Guid>
    <b:Author>
      <b:Author>
        <b:Corporate>Welsh Government</b:Corporate>
      </b:Author>
    </b:Author>
    <b:Title>Percentage of people who are lonely (in Wales)</b:Title>
    <b:Year>2018</b:Year>
    <b:URL>https://tinyurl.com/y85ua32m</b:URL>
    <b:RefOrder>28</b:RefOrder>
  </b:Source>
  <b:Source>
    <b:Tag>dJG00</b:Tag>
    <b:SourceType>DocumentFromInternetSite</b:SourceType>
    <b:Guid>{7626287A-C874-4484-BE3C-76EA73B8D63E}</b:Guid>
    <b:Author>
      <b:Author>
        <b:NameList>
          <b:Person>
            <b:Last>MVDA</b:Last>
          </b:Person>
        </b:NameList>
      </b:Author>
    </b:Author>
    <b:Year>2020</b:Year>
    <b:URL>https://mvda.info/sites/default/files/field/resources/De Jong Gierveld Lonliness Scale.pdf</b:URL>
    <b:Title>Middlesbrough Voluntary Development Agency advice on loneliness surveys</b:Title>
    <b:RefOrder>23</b:RefOrder>
  </b:Source>
  <b:Source>
    <b:Tag>Car10</b:Tag>
    <b:SourceType>JournalArticle</b:SourceType>
    <b:Guid>{5F9A2894-0F3F-4608-B2D5-1F12AD9E3428}</b:Guid>
    <b:Author>
      <b:Author>
        <b:Corporate>Carlson, M. &amp;  Turner, K.</b:Corporate>
      </b:Author>
    </b:Author>
    <b:Title>Fathers' Involvement and Fathers' Well-being over Children's First Five Years</b:Title>
    <b:JournalName> Working Papers from Princeton University, Woodrow Wilson School of Public and International Affairs, Center for Research on Child Wellbeing.</b:JournalName>
    <b:Year>2010</b:Year>
    <b:Month>September</b:Month>
    <b:Volume>1257</b:Volume>
    <b:URL>https://fragilefamilies.princeton.edu/sites/fragilefamilies/files/wp10-10-ff.pdf</b:URL>
    <b:RefOrder>40</b:RefOrder>
  </b:Source>
  <b:Source>
    <b:Tag>Köp20</b:Tag>
    <b:SourceType>BookSection</b:SourceType>
    <b:Guid>{DD3D4AE6-4033-4F74-A7CC-6511859F5018}</b:Guid>
    <b:Title>Gender Differences in Parental Well-being After Separation: Does Shared Parenting Matter?</b:Title>
    <b:Year>2020</b:Year>
    <b:Author>
      <b:Author>
        <b:Corporate>Köppen, K., Kreyenfeld, M. &amp; Trappe H.</b:Corporate>
      </b:Author>
      <b:BookAuthor>
        <b:NameList>
          <b:Person>
            <b:Last>M. Kreyenfeld</b:Last>
            <b:First>H.</b:First>
            <b:Middle>Trappe (eds.)</b:Middle>
          </b:Person>
        </b:NameList>
      </b:BookAuthor>
    </b:Author>
    <b:BookTitle>Parental Life Courses after Separation and Divorce in Europe</b:BookTitle>
    <b:Publisher>Life Course Research and Social Policies 12,</b:Publisher>
    <b:DOI>https://doi.org/10.1007/978-3-030-44575-1_12</b:DOI>
    <b:RefOrder>41</b:RefOrder>
  </b:Source>
  <b:Source>
    <b:Tag>Nom12</b:Tag>
    <b:SourceType>JournalArticle</b:SourceType>
    <b:Guid>{81C7E6DE-0D04-4082-96B0-B76A78BF060A}</b:Guid>
    <b:Title>Parenthood and psychological well-being: Clarifying the role of child age and parent–child relationship quality</b:Title>
    <b:Year>2012</b:Year>
    <b:Author>
      <b:Author>
        <b:Corporate>Nomaguchi, K.M.</b:Corporate>
      </b:Author>
    </b:Author>
    <b:JournalName>Social Science Research</b:JournalName>
    <b:Pages>489-498</b:Pages>
    <b:Volume>41</b:Volume>
    <b:DOI>https://doi.org/10.1016/j.ssresearch.2011.08.001</b:DOI>
    <b:RefOrder>42</b:RefOrder>
  </b:Source>
  <b:Source>
    <b:Tag>Eva</b:Tag>
    <b:SourceType>JournalArticle</b:SourceType>
    <b:Guid>{9EE4DC99-5273-4A54-ADA5-52C5344584DD}</b:Guid>
    <b:Author>
      <b:Author>
        <b:Corporate>Evans, R., Scourfield, J. &amp; Moore, G.</b:Corporate>
      </b:Author>
    </b:Author>
    <b:Title>Evans, ScouGender, Relationship Breakdown, and Suicide Risk: A Review of Research in Western Countries</b:Title>
    <b:JournalName>Journal of Family Issues</b:JournalName>
    <b:DOI>https://doi.org/10.1177/0192513X14562608</b:DOI>
    <b:Pages>2239-2264</b:Pages>
    <b:Volume>37</b:Volume>
    <b:Issue>16</b:Issue>
    <b:Year>2016</b:Year>
    <b:RefOrder>43</b:RefOrder>
  </b:Source>
  <b:Source>
    <b:Tag>Sam121</b:Tag>
    <b:SourceType>Report</b:SourceType>
    <b:Guid>{2D2E4792-78EE-4D0B-A6AE-F55003A875DB}</b:Guid>
    <b:Title>Men, Suicide and Society</b:Title>
    <b:Year>2012</b:Year>
    <b:Author>
      <b:Author>
        <b:NameList>
          <b:Person>
            <b:Last>Samaritans</b:Last>
          </b:Person>
        </b:NameList>
      </b:Author>
    </b:Author>
    <b:URL>https://www.samaritans.org/about-samaritans/research-policy/middle-aged-men-suicide/</b:URL>
    <b:RefOrder>30</b:RefOrder>
  </b:Source>
  <b:Source>
    <b:Tag>Ten07</b:Tag>
    <b:SourceType>JournalArticle</b:SourceType>
    <b:Guid>{E3E35875-E05F-4090-B74B-FBA1A28F1845}</b:Guid>
    <b:Author>
      <b:Author>
        <b:Corporate>Tennant, et al</b:Corporate>
      </b:Author>
    </b:Author>
    <b:Title>The Warwick-Edinburgh Mental Well-being Scale (WEMWBS) : development and UK validation</b:Title>
    <b:Year>2007</b:Year>
    <b:JournalName>Health and Quality of Life Outcomes</b:JournalName>
    <b:Month>November</b:Month>
    <b:Volume>5</b:Volume>
    <b:Issue>63</b:Issue>
    <b:URL>https://doi.org/10.1186/1477-7525-5-63</b:URL>
    <b:RefOrder>22</b:RefOrder>
  </b:Source>
  <b:Source>
    <b:Tag>deJ06</b:Tag>
    <b:SourceType>JournalArticle</b:SourceType>
    <b:Guid>{616850EB-B95E-471E-B371-FEA792D3243B}</b:Guid>
    <b:Author>
      <b:Author>
        <b:Corporate>de Jong-Gierveld and Van Tilburg</b:Corporate>
      </b:Author>
    </b:Author>
    <b:Title>A 6-Item Scale for Overall, Emotional, and Social Loneliness: Confirmatory Tests on Survey Data</b:Title>
    <b:JournalName>SAGE Research on Aging</b:JournalName>
    <b:Year>2006</b:Year>
    <b:Pages>582-598</b:Pages>
    <b:Month>September</b:Month>
    <b:Volume>28</b:Volume>
    <b:Issue>5</b:Issue>
    <b:URL>https://doi.org/10.1177/0164027506289723</b:URL>
    <b:RefOrder>24</b:RefOrder>
  </b:Source>
  <b:Source>
    <b:Tag>Iec13</b:Tag>
    <b:SourceType>JournalArticle</b:SourceType>
    <b:Guid>{7647245B-08EA-4EDC-8EA0-C62FE82721DF}</b:Guid>
    <b:Title>Psychometric Properties of the Hebrew Version of the de Jong Gierveld Loneliness Scale</b:Title>
    <b:JournalName>Educational Gerontology</b:JournalName>
    <b:Year>2013</b:Year>
    <b:Pages>12-27</b:Pages>
    <b:Author>
      <b:Author>
        <b:Corporate>Iecovich</b:Corporate>
      </b:Author>
    </b:Author>
    <b:Volume>39</b:Volume>
    <b:Issue>1</b:Issue>
    <b:URL>https://doi.org/10.1080/03601277.2012.660860</b:URL>
    <b:RefOrder>25</b:RefOrder>
  </b:Source>
  <b:Source>
    <b:Tag>Han19</b:Tag>
    <b:SourceType>InternetSite</b:SourceType>
    <b:Guid>{EE8BC821-80ED-4927-9B0C-811D57267AF2}</b:Guid>
    <b:Author>
      <b:Author>
        <b:Corporate>Atkins, Victoria, in Hansard</b:Corporate>
      </b:Author>
    </b:Author>
    <b:Title>Domestic Abuse (debate), Volume 663, Column 732</b:Title>
    <b:InternetSiteTitle>House of Commons Hansard</b:InternetSiteTitle>
    <b:Year>2019</b:Year>
    <b:Month>July</b:Month>
    <b:Day>16</b:Day>
    <b:URL>https://hansard.parliament.uk/Commons/2019-07-16/debates/E3137BAB-45E8-4762-AEE3-D0438EA4AC2B/DomesticAbuse</b:URL>
    <b:RefOrder>44</b:RefOrder>
  </b:Source>
  <b:Source>
    <b:Tag>Dup09</b:Tag>
    <b:SourceType>JournalArticle</b:SourceType>
    <b:Guid>{9D89453B-CE37-4685-8A82-B0D977EBF85A}</b:Guid>
    <b:Title>Marital trajectories and mortality among US adults</b:Title>
    <b:Year>2009</b:Year>
    <b:Author>
      <b:Author>
        <b:Corporate>Dupre, M.E., Beck, A.N., &amp; Meadows, S.O.</b:Corporate>
      </b:Author>
    </b:Author>
    <b:JournalName>American Journal of Epidemiology</b:JournalName>
    <b:Pages>546-555</b:Pages>
    <b:Volume>170</b:Volume>
    <b:Issue>5</b:Issue>
    <b:URL>https://doi.org/10.1093/aje/kwp194</b:URL>
    <b:RefOrder>1</b:RefOrder>
  </b:Source>
  <b:Source>
    <b:Tag>Dyk07</b:Tag>
    <b:SourceType>JournalArticle</b:SourceType>
    <b:Guid>{BD9D8C2C-32A2-45F9-A4DC-C584BF049829}</b:Guid>
    <b:Author>
      <b:Author>
        <b:Corporate>Dykstra, P. A., &amp; Fokkema, T.</b:Corporate>
      </b:Author>
    </b:Author>
    <b:Title>Social and emotional loneliness among divorced and mar ried men and women: Comparing the deficit and cognitive perspective.</b:Title>
    <b:JournalName>Basic and Applied Social Psychology</b:JournalName>
    <b:Year>2007</b:Year>
    <b:Pages>1-12</b:Pages>
    <b:Volume>29</b:Volume>
    <b:Issue>1</b:Issue>
    <b:URL>https://doi.org/10.1080/01973530701330843</b:URL>
    <b:RefOrder>4</b:RefOrder>
  </b:Source>
  <b:Source>
    <b:Tag>Leo</b:Tag>
    <b:SourceType>JournalArticle</b:SourceType>
    <b:Guid>{067B1127-A0F5-412B-9BD2-1A322B5FEF06}</b:Guid>
    <b:Author>
      <b:Author>
        <b:Corporate>Leopold, T., &amp; Kalmijn, M.</b:Corporate>
      </b:Author>
    </b:Author>
    <b:Title>Is divorce more painful when couples have children? Evidence from long-term panel data on multiple domains of well-being.</b:Title>
    <b:JournalName>Demography</b:JournalName>
    <b:Year>2016</b:Year>
    <b:Pages>1717-1742</b:Pages>
    <b:Volume>53</b:Volume>
    <b:Issue>6</b:Issue>
    <b:URL>https://doi.org/10.1007/s13524-016-0518-2</b:URL>
    <b:RefOrder>6</b:RefOrder>
  </b:Source>
  <b:Source>
    <b:Tag>Ger</b:Tag>
    <b:SourceType>JournalArticle</b:SourceType>
    <b:Guid>{96F9E751-43AA-41FB-A360-2C7A906DD3E6}</b:Guid>
    <b:Author>
      <b:Author>
        <b:Corporate>Gerstel, N., Kohler Riessman, C., &amp; Rosenfield, S.</b:Corporate>
      </b:Author>
    </b:Author>
    <b:Title>Explaining the symptomatology of separated and divorced women and men: The role of material conditions and social networks</b:Title>
    <b:JournalName>Social Forces</b:JournalName>
    <b:Pages>84-101</b:Pages>
    <b:Volume>64</b:Volume>
    <b:Issue>1</b:Issue>
    <b:URL>https://doi.org/10.1093/sf/64.1.84</b:URL>
    <b:Year>1985</b:Year>
    <b:RefOrder>5</b:RefOrder>
  </b:Source>
  <b:Source>
    <b:Tag>Lil</b:Tag>
    <b:SourceType>JournalArticle</b:SourceType>
    <b:Guid>{8735CE1A-9BFE-4246-9D0A-76B0A9D58C13}</b:Guid>
    <b:Title>Marital status and mortality: The role of health</b:Title>
    <b:JournalName>Demography</b:JournalName>
    <b:Pages>313-327</b:Pages>
    <b:Author>
      <b:Author>
        <b:Corporate>Lillard, L.A., &amp; Panis, W.A.</b:Corporate>
      </b:Author>
    </b:Author>
    <b:Volume>33</b:Volume>
    <b:Issue>3</b:Issue>
    <b:URL>https://doi.org/10.2307/2061764</b:URL>
    <b:Year>1996</b:Year>
    <b:RefOrder>2</b:RefOrder>
  </b:Source>
  <b:Source>
    <b:Tag>Zha</b:Tag>
    <b:SourceType>JournalArticle</b:SourceType>
    <b:Guid>{EE5369F9-1B06-42F1-B56F-2E91827E1E65}</b:Guid>
    <b:Author>
      <b:Author>
        <b:Corporate>Zhang, Z., &amp; Hayward, M. D.</b:Corporate>
      </b:Author>
    </b:Author>
    <b:Title>Gender, the marital life course, and cardiovascular disease in late midlife.</b:Title>
    <b:JournalName>Journal of Marriage and Family</b:JournalName>
    <b:Pages>639-657</b:Pages>
    <b:Volume>68</b:Volume>
    <b:Issue>3</b:Issue>
    <b:URL>https://doi.org/10.1111/j.1741-3737.2006.00280.x</b:URL>
    <b:Year>2006</b:Year>
    <b:RefOrder>3</b:RefOrder>
  </b:Source>
  <b:Source>
    <b:Tag>Bar20</b:Tag>
    <b:SourceType>JournalArticle</b:SourceType>
    <b:Guid>{82597E03-7CE3-44CD-A797-182E0EFF49FB}</b:Guid>
    <b:Author>
      <b:Author>
        <b:Corporate>Barry, J.A., &amp; Liddon, L.</b:Corporate>
      </b:Author>
    </b:Author>
    <b:Title>Child contact problems and family court issues are related to chronic mental health problems for men following family breakdown</b:Title>
    <b:JournalName>Psychreg Journal of Psychology</b:JournalName>
    <b:Year>2020</b:Year>
    <b:Pages>57-66</b:Pages>
    <b:Month>December</b:Month>
    <b:Volume>4</b:Volume>
    <b:Issue>3</b:Issue>
    <b:URL>http://doi.org/10.5281/zenodo.4302120</b:URL>
    <b:RefOrder>8</b:RefOrder>
  </b:Source>
  <b:Source>
    <b:Tag>Sul19</b:Tag>
    <b:SourceType>JournalArticle</b:SourceType>
    <b:Guid>{03BA2536-93AB-4F34-8A87-3A6474F56386}</b:Guid>
    <b:Author>
      <b:Author>
        <b:Corporate>Sullivan, G.</b:Corporate>
      </b:Author>
    </b:Author>
    <b:Title>Divorce Is a Risk Factor for Suicide, Especially for Men</b:Title>
    <b:JournalName>Psychology Today</b:JournalName>
    <b:Year>2019</b:Year>
    <b:Month>June</b:Month>
    <b:Day>30</b:Day>
    <b:URL>https://www.psychologytoday.com/gb/blog/acquainted-the-night/201906/divorce-is-risk-factor-suicide-especially-men</b:URL>
    <b:RefOrder>9</b:RefOrder>
  </b:Source>
  <b:Source>
    <b:Tag>Bra20</b:Tag>
    <b:SourceType>JournalArticle</b:SourceType>
    <b:Guid>{FF4BE4B7-5582-4C75-9ED6-B9D849A78E35}</b:Guid>
    <b:Author>
      <b:Author>
        <b:Corporate>Bradford, R.</b:Corporate>
      </b:Author>
    </b:Author>
    <b:Title>Loneliness, impaired well-being, and partner abuse victimisation of separated fathers in Wales.</b:Title>
    <b:JournalName>Psychreg Journal of Psycholog</b:JournalName>
    <b:Year>2020</b:Year>
    <b:Pages>42-56</b:Pages>
    <b:Month>December</b:Month>
    <b:Volume>4</b:Volume>
    <b:Issue>3</b:Issue>
    <b:URL>http://doi.org/10.5281/zenodo.4296565</b:URL>
    <b:RefOrder>11</b:RefOrder>
  </b:Source>
  <b:Source>
    <b:Tag>Der16</b:Tag>
    <b:SourceType>JournalArticle</b:SourceType>
    <b:Guid>{340CDC4D-CCAE-4B0D-8067-A3D3CE2BA72B}</b:Guid>
    <b:Author>
      <b:Author>
        <b:Corporate>Dermott, E.</b:Corporate>
      </b:Author>
    </b:Author>
    <b:Title>Non-resident fathers in the UK: living standards and social support</b:Title>
    <b:JournalName>Journal of Poverty and Social Justice</b:JournalName>
    <b:Year>2016</b:Year>
    <b:Pages>113-125</b:Pages>
    <b:Month>June</b:Month>
    <b:Day>2</b:Day>
    <b:Volume>24</b:Volume>
    <b:Issue>2</b:Issue>
    <b:URL>https://doi.org/10.1332/175982716X14605378167871</b:URL>
    <b:RefOrder>7</b:RefOrder>
  </b:Source>
  <b:Source>
    <b:Tag>Min203</b:Tag>
    <b:SourceType>InternetSite</b:SourceType>
    <b:Guid>{005B93BA-FDB6-493D-AFEB-422FF64D124A}</b:Guid>
    <b:Author>
      <b:Author>
        <b:Corporate>Ministry of Justice</b:Corporate>
      </b:Author>
    </b:Author>
    <b:Title>Assessing risk of harm to children and parents in private law children cases</b:Title>
    <b:Year>2020</b:Year>
    <b:Month>June</b:Month>
    <b:Day>25</b:Day>
    <b:URL>https://www.gov.uk/government/consultations/assessing-risk-of-harm-to-children-and-parents-in-private-law-children-cases</b:URL>
    <b:RefOrder>31</b:RefOrder>
  </b:Source>
</b:Sources>
</file>

<file path=customXml/itemProps1.xml><?xml version="1.0" encoding="utf-8"?>
<ds:datastoreItem xmlns:ds="http://schemas.openxmlformats.org/officeDocument/2006/customXml" ds:itemID="{5B9674A2-CC76-4A59-A235-51881E21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8566</Words>
  <Characters>48832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Bradford</dc:creator>
  <cp:keywords/>
  <dc:description/>
  <cp:lastModifiedBy>Rick</cp:lastModifiedBy>
  <cp:revision>3</cp:revision>
  <cp:lastPrinted>2020-07-25T17:16:00Z</cp:lastPrinted>
  <dcterms:created xsi:type="dcterms:W3CDTF">2021-04-18T14:45:00Z</dcterms:created>
  <dcterms:modified xsi:type="dcterms:W3CDTF">2021-04-18T15:10:00Z</dcterms:modified>
</cp:coreProperties>
</file>