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4EC5" w14:textId="77777777" w:rsidR="001916BA" w:rsidRDefault="001916BA" w:rsidP="001916BA">
      <w:pPr>
        <w:pStyle w:val="Title"/>
      </w:pPr>
      <w:r>
        <w:t>Privacy Policy Summary</w:t>
      </w:r>
    </w:p>
    <w:p w14:paraId="7F6A8916" w14:textId="77777777" w:rsidR="001916BA" w:rsidRDefault="001916BA" w:rsidP="001916BA">
      <w:pPr>
        <w:pStyle w:val="Heading1"/>
      </w:pPr>
      <w:r>
        <w:t>Introduction</w:t>
      </w:r>
    </w:p>
    <w:p w14:paraId="050D2587" w14:textId="77777777" w:rsidR="001916BA" w:rsidRDefault="001916BA" w:rsidP="001916BA">
      <w:r w:rsidRPr="001916BA">
        <w:t>Families Need Fathers Both Parents Matter Cymru &amp; AEGIS are committed to upholding your privacy and protecting your data when you register for service support with us. The personal information we collect is set out in our standard Service User Pack, which can be downloaded from our Home Page.</w:t>
      </w:r>
    </w:p>
    <w:p w14:paraId="37CDAD03" w14:textId="77777777" w:rsidR="001916BA" w:rsidRDefault="001916BA" w:rsidP="001916BA">
      <w:pPr>
        <w:pStyle w:val="Heading2"/>
      </w:pPr>
      <w:r>
        <w:t>Confidentiality and Data Protection</w:t>
      </w:r>
    </w:p>
    <w:p w14:paraId="76FB0164" w14:textId="77777777" w:rsidR="001916BA" w:rsidRDefault="001916BA" w:rsidP="001916BA">
      <w:r w:rsidRPr="001916BA">
        <w:t>We take your confidentiality and data protection very seriously. All information you provide is treated as confidential and is stored securely within GDPR-compliant software. Only charity officers, who access this data through password and authenticator protections, are permitted to view your information.</w:t>
      </w:r>
    </w:p>
    <w:p w14:paraId="2E872089" w14:textId="77777777" w:rsidR="001916BA" w:rsidRDefault="001916BA" w:rsidP="001916BA">
      <w:pPr>
        <w:pStyle w:val="Heading2"/>
      </w:pPr>
      <w:r>
        <w:t>Consent and Lawful Processing</w:t>
      </w:r>
    </w:p>
    <w:p w14:paraId="49D52EC9" w14:textId="77777777" w:rsidR="001916BA" w:rsidRDefault="001916BA" w:rsidP="001916BA">
      <w:r w:rsidRPr="001916BA">
        <w:t>When completing the Service User Pack, you are required to agree to the Confidentiality Statement found on page 1. This agreement serves as your consent and provides us with a lawful basis for processing and storing your data. Should you wish to revoke your consent at any time, you can do so by notifying the charity.</w:t>
      </w:r>
    </w:p>
    <w:p w14:paraId="512913B9" w14:textId="77777777" w:rsidR="001916BA" w:rsidRDefault="001916BA" w:rsidP="001916BA">
      <w:pPr>
        <w:pStyle w:val="Heading2"/>
      </w:pPr>
      <w:r>
        <w:t>Sharing of Information</w:t>
      </w:r>
    </w:p>
    <w:p w14:paraId="33525240" w14:textId="77777777" w:rsidR="001916BA" w:rsidRDefault="001916BA" w:rsidP="001916BA">
      <w:r w:rsidRPr="001916BA">
        <w:t>We do not share your information with third parties unless we have your explicit consent. This may occur, for example, if we need to assist you in obtaining legal aid or court representation, or to protect you as a victim of domestic abuse. However, there are circumstances where we may be legally obliged to share your data without your consent, such as if there is a child protection concern or to protect you or others. In such cases, we will notify you of our decision to share data at the earliest opportunity.</w:t>
      </w:r>
    </w:p>
    <w:p w14:paraId="4A80FE4D" w14:textId="77777777" w:rsidR="001916BA" w:rsidRDefault="001916BA" w:rsidP="001916BA">
      <w:pPr>
        <w:pStyle w:val="Heading2"/>
      </w:pPr>
      <w:r>
        <w:t>Your Rights</w:t>
      </w:r>
    </w:p>
    <w:p w14:paraId="3B9AAE33" w14:textId="77777777" w:rsidR="001916BA" w:rsidRDefault="001916BA" w:rsidP="001916BA">
      <w:r w:rsidRPr="001916BA">
        <w:t>You have the right to request copies of your personal information held by us. Additional rights under data protection law are detailed by the Information Commissioner’s Office.</w:t>
      </w:r>
    </w:p>
    <w:p w14:paraId="1C671312" w14:textId="77777777" w:rsidR="001916BA" w:rsidRDefault="001916BA" w:rsidP="001916BA">
      <w:pPr>
        <w:pStyle w:val="Heading2"/>
      </w:pPr>
      <w:r>
        <w:t>Obligations for Service Users and Volunteers</w:t>
      </w:r>
    </w:p>
    <w:p w14:paraId="7A4CFD82" w14:textId="77777777" w:rsidR="001916BA" w:rsidRDefault="001916BA" w:rsidP="001916BA">
      <w:r w:rsidRPr="001916BA">
        <w:t>By registering as a service user or volunteer, you agree to keep confidential any information about others acquired during your involvement with the charity, including disclosures made by other service users through our services (such as private Facebook pages). You also consent to the use of your data in an anonymised form for academic, research, promotional, and other non-commercial purposes. Service users are required to sign the Service User Pack or otherwise confirm their agreement to our Data Protection &amp; Confidentiality Policy, as well as certify that all information supplied is accurate to the best of their knowledge and belief.</w:t>
      </w:r>
    </w:p>
    <w:p w14:paraId="6241273F" w14:textId="77777777" w:rsidR="001916BA" w:rsidRDefault="001916BA" w:rsidP="001916BA">
      <w:pPr>
        <w:pStyle w:val="Heading2"/>
      </w:pPr>
      <w:r>
        <w:t>Data Retention</w:t>
      </w:r>
    </w:p>
    <w:p w14:paraId="4EFFFD9E" w14:textId="77777777" w:rsidR="001916BA" w:rsidRDefault="001916BA" w:rsidP="001916BA">
      <w:r w:rsidRPr="001916BA">
        <w:t>We retain personal information for up to 12 months following your last contact with us. This retention period ensures compliance with data protection law, which states that organisations should not keep information for longer than necessary.</w:t>
      </w:r>
    </w:p>
    <w:p w14:paraId="40C1FE59" w14:textId="77777777" w:rsidR="001916BA" w:rsidRDefault="001916BA" w:rsidP="001916BA">
      <w:pPr>
        <w:pStyle w:val="Heading2"/>
      </w:pPr>
      <w:r>
        <w:lastRenderedPageBreak/>
        <w:t>Access to Full Policies</w:t>
      </w:r>
    </w:p>
    <w:p w14:paraId="2E0304BE" w14:textId="77777777" w:rsidR="001916BA" w:rsidRDefault="001916BA" w:rsidP="001916BA">
      <w:r w:rsidRPr="001916BA">
        <w:t>Our comprehensive GDPR &amp; Privacy Policy, along with our Data Protection Policy, are available on our website under "Other Policies" for your reference.</w:t>
      </w:r>
    </w:p>
    <w:p w14:paraId="15EA5DD5" w14:textId="77777777" w:rsidR="001916BA" w:rsidRDefault="001916BA" w:rsidP="001916BA">
      <w:pPr>
        <w:pStyle w:val="Heading2"/>
      </w:pPr>
      <w:r>
        <w:t>Policy Review</w:t>
      </w:r>
    </w:p>
    <w:p w14:paraId="34C1B259" w14:textId="3CBF4278" w:rsidR="002E3392" w:rsidRPr="001916BA" w:rsidRDefault="001916BA" w:rsidP="001916BA">
      <w:r w:rsidRPr="001916BA">
        <w:t xml:space="preserve">This Privacy Policy was last reviewed </w:t>
      </w:r>
      <w:r w:rsidR="002F743A">
        <w:t xml:space="preserve">2025 </w:t>
      </w:r>
      <w:r w:rsidRPr="001916BA">
        <w:t>and authorised by the charity</w:t>
      </w:r>
      <w:r w:rsidR="007E6CDD">
        <w:t xml:space="preserve"> &amp; </w:t>
      </w:r>
      <w:r w:rsidRPr="001916BA">
        <w:t>approved by the Trustees.</w:t>
      </w:r>
    </w:p>
    <w:sectPr w:rsidR="002E3392" w:rsidRPr="001916B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0B4D" w14:textId="77777777" w:rsidR="003A11FE" w:rsidRDefault="003A11FE" w:rsidP="007E0A03">
      <w:pPr>
        <w:spacing w:after="0" w:line="240" w:lineRule="auto"/>
      </w:pPr>
      <w:r>
        <w:separator/>
      </w:r>
    </w:p>
  </w:endnote>
  <w:endnote w:type="continuationSeparator" w:id="0">
    <w:p w14:paraId="02A82B78" w14:textId="77777777" w:rsidR="003A11FE" w:rsidRDefault="003A11FE" w:rsidP="007E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516C" w14:textId="43240F7A" w:rsidR="007E0A03" w:rsidRPr="007E0A03" w:rsidRDefault="002E080B">
    <w:pPr>
      <w:pStyle w:val="Footer"/>
      <w:rPr>
        <w:i/>
        <w:iCs/>
        <w:sz w:val="20"/>
        <w:szCs w:val="20"/>
      </w:rPr>
    </w:pPr>
    <w:r w:rsidRPr="002E080B">
      <w:rPr>
        <w:i/>
        <w:iCs/>
        <w:sz w:val="20"/>
        <w:szCs w:val="20"/>
      </w:rPr>
      <w:t>Both Parents Matter &amp; Aegis are services of Families Need Fathers Both Parents Matter Cymru, Registered Charity number 113472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AC4E" w14:textId="77777777" w:rsidR="003A11FE" w:rsidRDefault="003A11FE" w:rsidP="007E0A03">
      <w:pPr>
        <w:spacing w:after="0" w:line="240" w:lineRule="auto"/>
      </w:pPr>
      <w:r>
        <w:separator/>
      </w:r>
    </w:p>
  </w:footnote>
  <w:footnote w:type="continuationSeparator" w:id="0">
    <w:p w14:paraId="50C82D23" w14:textId="77777777" w:rsidR="003A11FE" w:rsidRDefault="003A11FE" w:rsidP="007E0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5CFF" w14:textId="124AE29F" w:rsidR="007E0A03" w:rsidRDefault="007E0A03">
    <w:pPr>
      <w:pStyle w:val="Header"/>
      <w:rPr>
        <w:noProof/>
      </w:rPr>
    </w:pPr>
    <w:r w:rsidRPr="007E0A03">
      <w:t xml:space="preserve"> </w:t>
    </w:r>
    <w:r w:rsidR="007003D6">
      <w:rPr>
        <w:noProof/>
      </w:rPr>
      <w:drawing>
        <wp:inline distT="0" distB="0" distL="0" distR="0" wp14:anchorId="0A9E7442" wp14:editId="4497E577">
          <wp:extent cx="2097405" cy="713105"/>
          <wp:effectExtent l="0" t="0" r="0" b="0"/>
          <wp:docPr id="154107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713105"/>
                  </a:xfrm>
                  <a:prstGeom prst="rect">
                    <a:avLst/>
                  </a:prstGeom>
                  <a:noFill/>
                </pic:spPr>
              </pic:pic>
            </a:graphicData>
          </a:graphic>
        </wp:inline>
      </w:drawing>
    </w:r>
    <w:r>
      <w:rPr>
        <w:noProof/>
      </w:rPr>
      <w:ptab w:relativeTo="margin" w:alignment="right" w:leader="none"/>
    </w:r>
    <w:r>
      <w:rPr>
        <w:noProof/>
      </w:rPr>
      <w:drawing>
        <wp:inline distT="0" distB="0" distL="0" distR="0" wp14:anchorId="68AF0E7C" wp14:editId="7F6F1A43">
          <wp:extent cx="921374" cy="633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944" cy="681672"/>
                  </a:xfrm>
                  <a:prstGeom prst="rect">
                    <a:avLst/>
                  </a:prstGeom>
                  <a:noFill/>
                  <a:ln>
                    <a:noFill/>
                  </a:ln>
                </pic:spPr>
              </pic:pic>
            </a:graphicData>
          </a:graphic>
        </wp:inline>
      </w:drawing>
    </w:r>
  </w:p>
  <w:p w14:paraId="645D0CE6" w14:textId="77777777" w:rsidR="007E0A03" w:rsidRDefault="007E0A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2"/>
    <w:rsid w:val="0011745F"/>
    <w:rsid w:val="001447C3"/>
    <w:rsid w:val="001465C7"/>
    <w:rsid w:val="001916BA"/>
    <w:rsid w:val="002E080B"/>
    <w:rsid w:val="002E3392"/>
    <w:rsid w:val="002F743A"/>
    <w:rsid w:val="00311382"/>
    <w:rsid w:val="003A11FE"/>
    <w:rsid w:val="004C7EFF"/>
    <w:rsid w:val="004D5D60"/>
    <w:rsid w:val="004E1DA1"/>
    <w:rsid w:val="00537ED7"/>
    <w:rsid w:val="00584F18"/>
    <w:rsid w:val="005A4B11"/>
    <w:rsid w:val="005A6329"/>
    <w:rsid w:val="007003D6"/>
    <w:rsid w:val="007E0A03"/>
    <w:rsid w:val="007E6CDD"/>
    <w:rsid w:val="009249F4"/>
    <w:rsid w:val="00A06552"/>
    <w:rsid w:val="00A16B2D"/>
    <w:rsid w:val="00AF1DBE"/>
    <w:rsid w:val="00B21C9F"/>
    <w:rsid w:val="00C20450"/>
    <w:rsid w:val="00C82F0B"/>
    <w:rsid w:val="00C90BF9"/>
    <w:rsid w:val="00C921D2"/>
    <w:rsid w:val="00CD6B16"/>
    <w:rsid w:val="00CE18A2"/>
    <w:rsid w:val="00D1630D"/>
    <w:rsid w:val="00D20584"/>
    <w:rsid w:val="00D66845"/>
    <w:rsid w:val="00EA1E5D"/>
    <w:rsid w:val="00FB739A"/>
    <w:rsid w:val="00FD7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04CE5"/>
  <w15:chartTrackingRefBased/>
  <w15:docId w15:val="{B3880170-7A34-459B-AF36-050F3405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6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1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A03"/>
  </w:style>
  <w:style w:type="paragraph" w:styleId="Footer">
    <w:name w:val="footer"/>
    <w:basedOn w:val="Normal"/>
    <w:link w:val="FooterChar"/>
    <w:uiPriority w:val="99"/>
    <w:unhideWhenUsed/>
    <w:rsid w:val="007E0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A03"/>
  </w:style>
  <w:style w:type="paragraph" w:styleId="Title">
    <w:name w:val="Title"/>
    <w:basedOn w:val="Normal"/>
    <w:next w:val="Normal"/>
    <w:link w:val="TitleChar"/>
    <w:uiPriority w:val="10"/>
    <w:qFormat/>
    <w:rsid w:val="001916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6B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916B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16B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2515</Characters>
  <Application>Microsoft Office Word</Application>
  <DocSecurity>0</DocSecurity>
  <Lines>42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dc:creator>
  <cp:keywords/>
  <dc:description/>
  <cp:lastModifiedBy>Nicholas Gray</cp:lastModifiedBy>
  <cp:revision>3</cp:revision>
  <dcterms:created xsi:type="dcterms:W3CDTF">2025-12-17T17:40:00Z</dcterms:created>
  <dcterms:modified xsi:type="dcterms:W3CDTF">2025-12-17T17:41:00Z</dcterms:modified>
</cp:coreProperties>
</file>