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C4B0C" w14:textId="36E2D050" w:rsidR="00C96B1D" w:rsidRPr="008E5966" w:rsidRDefault="00C96B1D" w:rsidP="00C96B1D">
      <w:pPr>
        <w:tabs>
          <w:tab w:val="left" w:pos="7830"/>
        </w:tabs>
        <w:spacing w:before="240" w:after="0"/>
        <w:jc w:val="center"/>
        <w:rPr>
          <w:rFonts w:ascii="Times New Roman" w:hAnsi="Times New Roman"/>
          <w:b/>
          <w:sz w:val="40"/>
          <w:szCs w:val="40"/>
        </w:rPr>
      </w:pPr>
      <w:r w:rsidRPr="008E5966">
        <w:rPr>
          <w:rFonts w:ascii="Times New Roman" w:hAnsi="Times New Roman"/>
          <w:b/>
          <w:sz w:val="40"/>
          <w:szCs w:val="40"/>
        </w:rPr>
        <w:t xml:space="preserve">Safeguarding </w:t>
      </w:r>
      <w:r w:rsidR="008E5966" w:rsidRPr="008E5966">
        <w:rPr>
          <w:rFonts w:ascii="Times New Roman" w:hAnsi="Times New Roman"/>
          <w:b/>
          <w:sz w:val="40"/>
          <w:szCs w:val="40"/>
        </w:rPr>
        <w:t>Policy (</w:t>
      </w:r>
      <w:r w:rsidRPr="008E5966">
        <w:rPr>
          <w:rFonts w:ascii="Times New Roman" w:hAnsi="Times New Roman"/>
          <w:b/>
          <w:sz w:val="40"/>
          <w:szCs w:val="40"/>
        </w:rPr>
        <w:t>Children</w:t>
      </w:r>
      <w:r w:rsidR="008E5966" w:rsidRPr="008E5966">
        <w:rPr>
          <w:rFonts w:ascii="Times New Roman" w:hAnsi="Times New Roman"/>
          <w:b/>
          <w:sz w:val="40"/>
          <w:szCs w:val="40"/>
        </w:rPr>
        <w:t>)</w:t>
      </w:r>
    </w:p>
    <w:p w14:paraId="2DA78D75" w14:textId="3195A7D0" w:rsidR="00C96B1D" w:rsidRDefault="00C96B1D" w:rsidP="008E5966">
      <w:pPr>
        <w:tabs>
          <w:tab w:val="left" w:pos="7830"/>
        </w:tabs>
        <w:spacing w:after="0"/>
        <w:jc w:val="center"/>
        <w:rPr>
          <w:rFonts w:ascii="Times New Roman" w:hAnsi="Times New Roman"/>
          <w:b/>
          <w:sz w:val="28"/>
          <w:szCs w:val="28"/>
        </w:rPr>
      </w:pPr>
      <w:r w:rsidRPr="00C96B1D">
        <w:rPr>
          <w:rFonts w:ascii="Times New Roman" w:hAnsi="Times New Roman"/>
          <w:b/>
          <w:sz w:val="28"/>
          <w:szCs w:val="28"/>
        </w:rPr>
        <w:t>F</w:t>
      </w:r>
      <w:r w:rsidR="008E5966">
        <w:rPr>
          <w:rFonts w:ascii="Times New Roman" w:hAnsi="Times New Roman"/>
          <w:b/>
          <w:sz w:val="28"/>
          <w:szCs w:val="28"/>
        </w:rPr>
        <w:t>NF</w:t>
      </w:r>
      <w:r w:rsidRPr="00C96B1D">
        <w:rPr>
          <w:rFonts w:ascii="Times New Roman" w:hAnsi="Times New Roman"/>
          <w:b/>
          <w:sz w:val="28"/>
          <w:szCs w:val="28"/>
        </w:rPr>
        <w:t xml:space="preserve"> Both Parents Matter Cymru</w:t>
      </w:r>
      <w:r w:rsidR="00881CA7">
        <w:rPr>
          <w:rFonts w:ascii="Times New Roman" w:hAnsi="Times New Roman"/>
          <w:b/>
          <w:sz w:val="28"/>
          <w:szCs w:val="28"/>
        </w:rPr>
        <w:t xml:space="preserve"> &amp; AEGIS</w:t>
      </w:r>
    </w:p>
    <w:p w14:paraId="227D72F2" w14:textId="544C6BC6" w:rsidR="008E5966" w:rsidRPr="008E5966" w:rsidRDefault="008E5966" w:rsidP="00C96B1D">
      <w:pPr>
        <w:tabs>
          <w:tab w:val="left" w:pos="7830"/>
        </w:tabs>
        <w:spacing w:after="240"/>
        <w:jc w:val="center"/>
        <w:rPr>
          <w:rFonts w:ascii="Times New Roman" w:hAnsi="Times New Roman"/>
          <w:bCs/>
          <w:color w:val="FF0000"/>
          <w:sz w:val="24"/>
          <w:szCs w:val="24"/>
        </w:rPr>
      </w:pPr>
      <w:r w:rsidRPr="008E5966">
        <w:rPr>
          <w:rFonts w:ascii="Times New Roman" w:hAnsi="Times New Roman"/>
          <w:bCs/>
          <w:color w:val="FF0000"/>
          <w:sz w:val="24"/>
          <w:szCs w:val="24"/>
        </w:rPr>
        <w:t xml:space="preserve">last update </w:t>
      </w:r>
      <w:r w:rsidR="0066764A">
        <w:rPr>
          <w:rFonts w:ascii="Times New Roman" w:hAnsi="Times New Roman"/>
          <w:bCs/>
          <w:color w:val="FF0000"/>
          <w:sz w:val="24"/>
          <w:szCs w:val="24"/>
        </w:rPr>
        <w:t>10/08/2025</w:t>
      </w:r>
    </w:p>
    <w:sdt>
      <w:sdtPr>
        <w:rPr>
          <w:rFonts w:ascii="Calibri" w:eastAsia="Calibri" w:hAnsi="Calibri" w:cs="Times New Roman"/>
          <w:color w:val="auto"/>
          <w:sz w:val="22"/>
          <w:szCs w:val="22"/>
          <w:lang w:val="en-GB"/>
        </w:rPr>
        <w:id w:val="1800733999"/>
        <w:docPartObj>
          <w:docPartGallery w:val="Table of Contents"/>
          <w:docPartUnique/>
        </w:docPartObj>
      </w:sdtPr>
      <w:sdtEndPr>
        <w:rPr>
          <w:rFonts w:ascii="Times New Roman" w:hAnsi="Times New Roman"/>
          <w:b/>
          <w:bCs/>
          <w:noProof/>
        </w:rPr>
      </w:sdtEndPr>
      <w:sdtContent>
        <w:p w14:paraId="56ED377C" w14:textId="19ADA54D" w:rsidR="00832034" w:rsidRPr="00615BE3" w:rsidRDefault="00832034" w:rsidP="00615BE3">
          <w:pPr>
            <w:pStyle w:val="TOCHeading"/>
            <w:spacing w:after="120"/>
            <w:rPr>
              <w:rFonts w:ascii="Times New Roman" w:hAnsi="Times New Roman" w:cs="Times New Roman"/>
              <w:b/>
              <w:bCs/>
              <w:color w:val="auto"/>
            </w:rPr>
          </w:pPr>
          <w:r w:rsidRPr="00615BE3">
            <w:rPr>
              <w:rFonts w:ascii="Times New Roman" w:hAnsi="Times New Roman" w:cs="Times New Roman"/>
              <w:b/>
              <w:bCs/>
              <w:color w:val="auto"/>
            </w:rPr>
            <w:t>Contents</w:t>
          </w:r>
        </w:p>
        <w:p w14:paraId="0606CC42" w14:textId="699A84CE" w:rsidR="002E3E7E" w:rsidRPr="00DC334B" w:rsidRDefault="00832034">
          <w:pPr>
            <w:pStyle w:val="TOC1"/>
            <w:tabs>
              <w:tab w:val="right" w:leader="dot" w:pos="9016"/>
            </w:tabs>
            <w:rPr>
              <w:rFonts w:ascii="Times New Roman" w:eastAsiaTheme="minorEastAsia" w:hAnsi="Times New Roman"/>
              <w:noProof/>
              <w:sz w:val="24"/>
              <w:szCs w:val="24"/>
              <w:lang w:eastAsia="en-GB"/>
            </w:rPr>
          </w:pPr>
          <w:r w:rsidRPr="00DC334B">
            <w:rPr>
              <w:rFonts w:ascii="Times New Roman" w:hAnsi="Times New Roman"/>
              <w:sz w:val="24"/>
              <w:szCs w:val="24"/>
            </w:rPr>
            <w:fldChar w:fldCharType="begin"/>
          </w:r>
          <w:r w:rsidRPr="00DC334B">
            <w:rPr>
              <w:rFonts w:ascii="Times New Roman" w:hAnsi="Times New Roman"/>
              <w:sz w:val="24"/>
              <w:szCs w:val="24"/>
            </w:rPr>
            <w:instrText xml:space="preserve"> TOC \o "1-3" \h \z \u </w:instrText>
          </w:r>
          <w:r w:rsidRPr="00DC334B">
            <w:rPr>
              <w:rFonts w:ascii="Times New Roman" w:hAnsi="Times New Roman"/>
              <w:sz w:val="24"/>
              <w:szCs w:val="24"/>
            </w:rPr>
            <w:fldChar w:fldCharType="separate"/>
          </w:r>
          <w:hyperlink w:anchor="_Toc119908474" w:history="1">
            <w:r w:rsidR="002E3E7E" w:rsidRPr="00DC334B">
              <w:rPr>
                <w:rStyle w:val="Hyperlink"/>
                <w:rFonts w:ascii="Times New Roman" w:hAnsi="Times New Roman"/>
                <w:noProof/>
                <w:sz w:val="24"/>
                <w:szCs w:val="24"/>
              </w:rPr>
              <w:t>1. Mission Statement</w:t>
            </w:r>
            <w:r w:rsidR="002E3E7E" w:rsidRPr="00DC334B">
              <w:rPr>
                <w:rFonts w:ascii="Times New Roman" w:hAnsi="Times New Roman"/>
                <w:noProof/>
                <w:webHidden/>
                <w:sz w:val="24"/>
                <w:szCs w:val="24"/>
              </w:rPr>
              <w:tab/>
            </w:r>
            <w:r w:rsidR="002E3E7E" w:rsidRPr="00DC334B">
              <w:rPr>
                <w:rFonts w:ascii="Times New Roman" w:hAnsi="Times New Roman"/>
                <w:noProof/>
                <w:webHidden/>
                <w:sz w:val="24"/>
                <w:szCs w:val="24"/>
              </w:rPr>
              <w:fldChar w:fldCharType="begin"/>
            </w:r>
            <w:r w:rsidR="002E3E7E" w:rsidRPr="00DC334B">
              <w:rPr>
                <w:rFonts w:ascii="Times New Roman" w:hAnsi="Times New Roman"/>
                <w:noProof/>
                <w:webHidden/>
                <w:sz w:val="24"/>
                <w:szCs w:val="24"/>
              </w:rPr>
              <w:instrText xml:space="preserve"> PAGEREF _Toc119908474 \h </w:instrText>
            </w:r>
            <w:r w:rsidR="002E3E7E" w:rsidRPr="00DC334B">
              <w:rPr>
                <w:rFonts w:ascii="Times New Roman" w:hAnsi="Times New Roman"/>
                <w:noProof/>
                <w:webHidden/>
                <w:sz w:val="24"/>
                <w:szCs w:val="24"/>
              </w:rPr>
            </w:r>
            <w:r w:rsidR="002E3E7E" w:rsidRPr="00DC334B">
              <w:rPr>
                <w:rFonts w:ascii="Times New Roman" w:hAnsi="Times New Roman"/>
                <w:noProof/>
                <w:webHidden/>
                <w:sz w:val="24"/>
                <w:szCs w:val="24"/>
              </w:rPr>
              <w:fldChar w:fldCharType="separate"/>
            </w:r>
            <w:r w:rsidR="009E3804">
              <w:rPr>
                <w:rFonts w:ascii="Times New Roman" w:hAnsi="Times New Roman"/>
                <w:noProof/>
                <w:webHidden/>
                <w:sz w:val="24"/>
                <w:szCs w:val="24"/>
              </w:rPr>
              <w:t>2</w:t>
            </w:r>
            <w:r w:rsidR="002E3E7E" w:rsidRPr="00DC334B">
              <w:rPr>
                <w:rFonts w:ascii="Times New Roman" w:hAnsi="Times New Roman"/>
                <w:noProof/>
                <w:webHidden/>
                <w:sz w:val="24"/>
                <w:szCs w:val="24"/>
              </w:rPr>
              <w:fldChar w:fldCharType="end"/>
            </w:r>
          </w:hyperlink>
        </w:p>
        <w:p w14:paraId="4DD6B2ED" w14:textId="1EDD51C0" w:rsidR="002E3E7E" w:rsidRPr="00DC334B" w:rsidRDefault="002E3E7E">
          <w:pPr>
            <w:pStyle w:val="TOC1"/>
            <w:tabs>
              <w:tab w:val="right" w:leader="dot" w:pos="9016"/>
            </w:tabs>
            <w:rPr>
              <w:rFonts w:ascii="Times New Roman" w:eastAsiaTheme="minorEastAsia" w:hAnsi="Times New Roman"/>
              <w:noProof/>
              <w:sz w:val="24"/>
              <w:szCs w:val="24"/>
              <w:lang w:eastAsia="en-GB"/>
            </w:rPr>
          </w:pPr>
          <w:hyperlink w:anchor="_Toc119908475" w:history="1">
            <w:r w:rsidRPr="00DC334B">
              <w:rPr>
                <w:rStyle w:val="Hyperlink"/>
                <w:rFonts w:ascii="Times New Roman" w:hAnsi="Times New Roman"/>
                <w:noProof/>
                <w:sz w:val="24"/>
                <w:szCs w:val="24"/>
              </w:rPr>
              <w:t>2. Definitions</w:t>
            </w:r>
            <w:r w:rsidRPr="00DC334B">
              <w:rPr>
                <w:rFonts w:ascii="Times New Roman" w:hAnsi="Times New Roman"/>
                <w:noProof/>
                <w:webHidden/>
                <w:sz w:val="24"/>
                <w:szCs w:val="24"/>
              </w:rPr>
              <w:tab/>
            </w:r>
            <w:r w:rsidRPr="00DC334B">
              <w:rPr>
                <w:rFonts w:ascii="Times New Roman" w:hAnsi="Times New Roman"/>
                <w:noProof/>
                <w:webHidden/>
                <w:sz w:val="24"/>
                <w:szCs w:val="24"/>
              </w:rPr>
              <w:fldChar w:fldCharType="begin"/>
            </w:r>
            <w:r w:rsidRPr="00DC334B">
              <w:rPr>
                <w:rFonts w:ascii="Times New Roman" w:hAnsi="Times New Roman"/>
                <w:noProof/>
                <w:webHidden/>
                <w:sz w:val="24"/>
                <w:szCs w:val="24"/>
              </w:rPr>
              <w:instrText xml:space="preserve"> PAGEREF _Toc119908475 \h </w:instrText>
            </w:r>
            <w:r w:rsidRPr="00DC334B">
              <w:rPr>
                <w:rFonts w:ascii="Times New Roman" w:hAnsi="Times New Roman"/>
                <w:noProof/>
                <w:webHidden/>
                <w:sz w:val="24"/>
                <w:szCs w:val="24"/>
              </w:rPr>
            </w:r>
            <w:r w:rsidRPr="00DC334B">
              <w:rPr>
                <w:rFonts w:ascii="Times New Roman" w:hAnsi="Times New Roman"/>
                <w:noProof/>
                <w:webHidden/>
                <w:sz w:val="24"/>
                <w:szCs w:val="24"/>
              </w:rPr>
              <w:fldChar w:fldCharType="separate"/>
            </w:r>
            <w:r w:rsidR="009E3804">
              <w:rPr>
                <w:rFonts w:ascii="Times New Roman" w:hAnsi="Times New Roman"/>
                <w:noProof/>
                <w:webHidden/>
                <w:sz w:val="24"/>
                <w:szCs w:val="24"/>
              </w:rPr>
              <w:t>2</w:t>
            </w:r>
            <w:r w:rsidRPr="00DC334B">
              <w:rPr>
                <w:rFonts w:ascii="Times New Roman" w:hAnsi="Times New Roman"/>
                <w:noProof/>
                <w:webHidden/>
                <w:sz w:val="24"/>
                <w:szCs w:val="24"/>
              </w:rPr>
              <w:fldChar w:fldCharType="end"/>
            </w:r>
          </w:hyperlink>
        </w:p>
        <w:p w14:paraId="409B1BB8" w14:textId="33FE0A98" w:rsidR="002E3E7E" w:rsidRPr="00DC334B" w:rsidRDefault="002E3E7E">
          <w:pPr>
            <w:pStyle w:val="TOC2"/>
            <w:tabs>
              <w:tab w:val="right" w:leader="dot" w:pos="9016"/>
            </w:tabs>
            <w:rPr>
              <w:rFonts w:ascii="Times New Roman" w:eastAsiaTheme="minorEastAsia" w:hAnsi="Times New Roman"/>
              <w:noProof/>
              <w:sz w:val="24"/>
              <w:szCs w:val="24"/>
              <w:lang w:eastAsia="en-GB"/>
            </w:rPr>
          </w:pPr>
          <w:hyperlink w:anchor="_Toc119908476" w:history="1">
            <w:r w:rsidRPr="00DC334B">
              <w:rPr>
                <w:rStyle w:val="Hyperlink"/>
                <w:rFonts w:ascii="Times New Roman" w:hAnsi="Times New Roman"/>
                <w:noProof/>
                <w:sz w:val="24"/>
                <w:szCs w:val="24"/>
              </w:rPr>
              <w:t>2.1 Definition of”‘Child”</w:t>
            </w:r>
            <w:r w:rsidRPr="00DC334B">
              <w:rPr>
                <w:rFonts w:ascii="Times New Roman" w:hAnsi="Times New Roman"/>
                <w:noProof/>
                <w:webHidden/>
                <w:sz w:val="24"/>
                <w:szCs w:val="24"/>
              </w:rPr>
              <w:tab/>
            </w:r>
            <w:r w:rsidRPr="00DC334B">
              <w:rPr>
                <w:rFonts w:ascii="Times New Roman" w:hAnsi="Times New Roman"/>
                <w:noProof/>
                <w:webHidden/>
                <w:sz w:val="24"/>
                <w:szCs w:val="24"/>
              </w:rPr>
              <w:fldChar w:fldCharType="begin"/>
            </w:r>
            <w:r w:rsidRPr="00DC334B">
              <w:rPr>
                <w:rFonts w:ascii="Times New Roman" w:hAnsi="Times New Roman"/>
                <w:noProof/>
                <w:webHidden/>
                <w:sz w:val="24"/>
                <w:szCs w:val="24"/>
              </w:rPr>
              <w:instrText xml:space="preserve"> PAGEREF _Toc119908476 \h </w:instrText>
            </w:r>
            <w:r w:rsidRPr="00DC334B">
              <w:rPr>
                <w:rFonts w:ascii="Times New Roman" w:hAnsi="Times New Roman"/>
                <w:noProof/>
                <w:webHidden/>
                <w:sz w:val="24"/>
                <w:szCs w:val="24"/>
              </w:rPr>
            </w:r>
            <w:r w:rsidRPr="00DC334B">
              <w:rPr>
                <w:rFonts w:ascii="Times New Roman" w:hAnsi="Times New Roman"/>
                <w:noProof/>
                <w:webHidden/>
                <w:sz w:val="24"/>
                <w:szCs w:val="24"/>
              </w:rPr>
              <w:fldChar w:fldCharType="separate"/>
            </w:r>
            <w:r w:rsidR="009E3804">
              <w:rPr>
                <w:rFonts w:ascii="Times New Roman" w:hAnsi="Times New Roman"/>
                <w:noProof/>
                <w:webHidden/>
                <w:sz w:val="24"/>
                <w:szCs w:val="24"/>
              </w:rPr>
              <w:t>2</w:t>
            </w:r>
            <w:r w:rsidRPr="00DC334B">
              <w:rPr>
                <w:rFonts w:ascii="Times New Roman" w:hAnsi="Times New Roman"/>
                <w:noProof/>
                <w:webHidden/>
                <w:sz w:val="24"/>
                <w:szCs w:val="24"/>
              </w:rPr>
              <w:fldChar w:fldCharType="end"/>
            </w:r>
          </w:hyperlink>
        </w:p>
        <w:p w14:paraId="198331B8" w14:textId="12B6768D" w:rsidR="002E3E7E" w:rsidRPr="00DC334B" w:rsidRDefault="002E3E7E">
          <w:pPr>
            <w:pStyle w:val="TOC2"/>
            <w:tabs>
              <w:tab w:val="right" w:leader="dot" w:pos="9016"/>
            </w:tabs>
            <w:rPr>
              <w:rFonts w:ascii="Times New Roman" w:eastAsiaTheme="minorEastAsia" w:hAnsi="Times New Roman"/>
              <w:noProof/>
              <w:sz w:val="24"/>
              <w:szCs w:val="24"/>
              <w:lang w:eastAsia="en-GB"/>
            </w:rPr>
          </w:pPr>
          <w:hyperlink w:anchor="_Toc119908477" w:history="1">
            <w:r w:rsidRPr="00DC334B">
              <w:rPr>
                <w:rStyle w:val="Hyperlink"/>
                <w:rFonts w:ascii="Times New Roman" w:hAnsi="Times New Roman"/>
                <w:noProof/>
                <w:sz w:val="24"/>
                <w:szCs w:val="24"/>
              </w:rPr>
              <w:t>2.2 Definition of a “Child at Risk”</w:t>
            </w:r>
            <w:r w:rsidRPr="00DC334B">
              <w:rPr>
                <w:rFonts w:ascii="Times New Roman" w:hAnsi="Times New Roman"/>
                <w:noProof/>
                <w:webHidden/>
                <w:sz w:val="24"/>
                <w:szCs w:val="24"/>
              </w:rPr>
              <w:tab/>
            </w:r>
            <w:r w:rsidRPr="00DC334B">
              <w:rPr>
                <w:rFonts w:ascii="Times New Roman" w:hAnsi="Times New Roman"/>
                <w:noProof/>
                <w:webHidden/>
                <w:sz w:val="24"/>
                <w:szCs w:val="24"/>
              </w:rPr>
              <w:fldChar w:fldCharType="begin"/>
            </w:r>
            <w:r w:rsidRPr="00DC334B">
              <w:rPr>
                <w:rFonts w:ascii="Times New Roman" w:hAnsi="Times New Roman"/>
                <w:noProof/>
                <w:webHidden/>
                <w:sz w:val="24"/>
                <w:szCs w:val="24"/>
              </w:rPr>
              <w:instrText xml:space="preserve"> PAGEREF _Toc119908477 \h </w:instrText>
            </w:r>
            <w:r w:rsidRPr="00DC334B">
              <w:rPr>
                <w:rFonts w:ascii="Times New Roman" w:hAnsi="Times New Roman"/>
                <w:noProof/>
                <w:webHidden/>
                <w:sz w:val="24"/>
                <w:szCs w:val="24"/>
              </w:rPr>
            </w:r>
            <w:r w:rsidRPr="00DC334B">
              <w:rPr>
                <w:rFonts w:ascii="Times New Roman" w:hAnsi="Times New Roman"/>
                <w:noProof/>
                <w:webHidden/>
                <w:sz w:val="24"/>
                <w:szCs w:val="24"/>
              </w:rPr>
              <w:fldChar w:fldCharType="separate"/>
            </w:r>
            <w:r w:rsidR="009E3804">
              <w:rPr>
                <w:rFonts w:ascii="Times New Roman" w:hAnsi="Times New Roman"/>
                <w:noProof/>
                <w:webHidden/>
                <w:sz w:val="24"/>
                <w:szCs w:val="24"/>
              </w:rPr>
              <w:t>2</w:t>
            </w:r>
            <w:r w:rsidRPr="00DC334B">
              <w:rPr>
                <w:rFonts w:ascii="Times New Roman" w:hAnsi="Times New Roman"/>
                <w:noProof/>
                <w:webHidden/>
                <w:sz w:val="24"/>
                <w:szCs w:val="24"/>
              </w:rPr>
              <w:fldChar w:fldCharType="end"/>
            </w:r>
          </w:hyperlink>
        </w:p>
        <w:p w14:paraId="59172B72" w14:textId="6F77CA19" w:rsidR="002E3E7E" w:rsidRPr="00DC334B" w:rsidRDefault="002E3E7E">
          <w:pPr>
            <w:pStyle w:val="TOC1"/>
            <w:tabs>
              <w:tab w:val="right" w:leader="dot" w:pos="9016"/>
            </w:tabs>
            <w:rPr>
              <w:rFonts w:ascii="Times New Roman" w:eastAsiaTheme="minorEastAsia" w:hAnsi="Times New Roman"/>
              <w:noProof/>
              <w:sz w:val="24"/>
              <w:szCs w:val="24"/>
              <w:lang w:eastAsia="en-GB"/>
            </w:rPr>
          </w:pPr>
          <w:hyperlink w:anchor="_Toc119908478" w:history="1">
            <w:r w:rsidRPr="00DC334B">
              <w:rPr>
                <w:rStyle w:val="Hyperlink"/>
                <w:rFonts w:ascii="Times New Roman" w:hAnsi="Times New Roman"/>
                <w:noProof/>
                <w:sz w:val="24"/>
                <w:szCs w:val="24"/>
              </w:rPr>
              <w:t>3. Scope</w:t>
            </w:r>
            <w:r w:rsidRPr="00DC334B">
              <w:rPr>
                <w:rFonts w:ascii="Times New Roman" w:hAnsi="Times New Roman"/>
                <w:noProof/>
                <w:webHidden/>
                <w:sz w:val="24"/>
                <w:szCs w:val="24"/>
              </w:rPr>
              <w:tab/>
            </w:r>
            <w:r w:rsidRPr="00DC334B">
              <w:rPr>
                <w:rFonts w:ascii="Times New Roman" w:hAnsi="Times New Roman"/>
                <w:noProof/>
                <w:webHidden/>
                <w:sz w:val="24"/>
                <w:szCs w:val="24"/>
              </w:rPr>
              <w:fldChar w:fldCharType="begin"/>
            </w:r>
            <w:r w:rsidRPr="00DC334B">
              <w:rPr>
                <w:rFonts w:ascii="Times New Roman" w:hAnsi="Times New Roman"/>
                <w:noProof/>
                <w:webHidden/>
                <w:sz w:val="24"/>
                <w:szCs w:val="24"/>
              </w:rPr>
              <w:instrText xml:space="preserve"> PAGEREF _Toc119908478 \h </w:instrText>
            </w:r>
            <w:r w:rsidRPr="00DC334B">
              <w:rPr>
                <w:rFonts w:ascii="Times New Roman" w:hAnsi="Times New Roman"/>
                <w:noProof/>
                <w:webHidden/>
                <w:sz w:val="24"/>
                <w:szCs w:val="24"/>
              </w:rPr>
            </w:r>
            <w:r w:rsidRPr="00DC334B">
              <w:rPr>
                <w:rFonts w:ascii="Times New Roman" w:hAnsi="Times New Roman"/>
                <w:noProof/>
                <w:webHidden/>
                <w:sz w:val="24"/>
                <w:szCs w:val="24"/>
              </w:rPr>
              <w:fldChar w:fldCharType="separate"/>
            </w:r>
            <w:r w:rsidR="009E3804">
              <w:rPr>
                <w:rFonts w:ascii="Times New Roman" w:hAnsi="Times New Roman"/>
                <w:noProof/>
                <w:webHidden/>
                <w:sz w:val="24"/>
                <w:szCs w:val="24"/>
              </w:rPr>
              <w:t>2</w:t>
            </w:r>
            <w:r w:rsidRPr="00DC334B">
              <w:rPr>
                <w:rFonts w:ascii="Times New Roman" w:hAnsi="Times New Roman"/>
                <w:noProof/>
                <w:webHidden/>
                <w:sz w:val="24"/>
                <w:szCs w:val="24"/>
              </w:rPr>
              <w:fldChar w:fldCharType="end"/>
            </w:r>
          </w:hyperlink>
        </w:p>
        <w:p w14:paraId="68EA98D1" w14:textId="155B1A6D" w:rsidR="002E3E7E" w:rsidRPr="00DC334B" w:rsidRDefault="002E3E7E">
          <w:pPr>
            <w:pStyle w:val="TOC1"/>
            <w:tabs>
              <w:tab w:val="right" w:leader="dot" w:pos="9016"/>
            </w:tabs>
            <w:rPr>
              <w:rFonts w:ascii="Times New Roman" w:eastAsiaTheme="minorEastAsia" w:hAnsi="Times New Roman"/>
              <w:noProof/>
              <w:sz w:val="24"/>
              <w:szCs w:val="24"/>
              <w:lang w:eastAsia="en-GB"/>
            </w:rPr>
          </w:pPr>
          <w:hyperlink w:anchor="_Toc119908479" w:history="1">
            <w:r w:rsidRPr="00DC334B">
              <w:rPr>
                <w:rStyle w:val="Hyperlink"/>
                <w:rFonts w:ascii="Times New Roman" w:hAnsi="Times New Roman"/>
                <w:noProof/>
                <w:sz w:val="24"/>
                <w:szCs w:val="24"/>
              </w:rPr>
              <w:t>4. Safeguarding Officer</w:t>
            </w:r>
            <w:r w:rsidRPr="00DC334B">
              <w:rPr>
                <w:rFonts w:ascii="Times New Roman" w:hAnsi="Times New Roman"/>
                <w:noProof/>
                <w:webHidden/>
                <w:sz w:val="24"/>
                <w:szCs w:val="24"/>
              </w:rPr>
              <w:tab/>
            </w:r>
            <w:r w:rsidRPr="00DC334B">
              <w:rPr>
                <w:rFonts w:ascii="Times New Roman" w:hAnsi="Times New Roman"/>
                <w:noProof/>
                <w:webHidden/>
                <w:sz w:val="24"/>
                <w:szCs w:val="24"/>
              </w:rPr>
              <w:fldChar w:fldCharType="begin"/>
            </w:r>
            <w:r w:rsidRPr="00DC334B">
              <w:rPr>
                <w:rFonts w:ascii="Times New Roman" w:hAnsi="Times New Roman"/>
                <w:noProof/>
                <w:webHidden/>
                <w:sz w:val="24"/>
                <w:szCs w:val="24"/>
              </w:rPr>
              <w:instrText xml:space="preserve"> PAGEREF _Toc119908479 \h </w:instrText>
            </w:r>
            <w:r w:rsidRPr="00DC334B">
              <w:rPr>
                <w:rFonts w:ascii="Times New Roman" w:hAnsi="Times New Roman"/>
                <w:noProof/>
                <w:webHidden/>
                <w:sz w:val="24"/>
                <w:szCs w:val="24"/>
              </w:rPr>
            </w:r>
            <w:r w:rsidRPr="00DC334B">
              <w:rPr>
                <w:rFonts w:ascii="Times New Roman" w:hAnsi="Times New Roman"/>
                <w:noProof/>
                <w:webHidden/>
                <w:sz w:val="24"/>
                <w:szCs w:val="24"/>
              </w:rPr>
              <w:fldChar w:fldCharType="separate"/>
            </w:r>
            <w:r w:rsidR="009E3804">
              <w:rPr>
                <w:rFonts w:ascii="Times New Roman" w:hAnsi="Times New Roman"/>
                <w:noProof/>
                <w:webHidden/>
                <w:sz w:val="24"/>
                <w:szCs w:val="24"/>
              </w:rPr>
              <w:t>3</w:t>
            </w:r>
            <w:r w:rsidRPr="00DC334B">
              <w:rPr>
                <w:rFonts w:ascii="Times New Roman" w:hAnsi="Times New Roman"/>
                <w:noProof/>
                <w:webHidden/>
                <w:sz w:val="24"/>
                <w:szCs w:val="24"/>
              </w:rPr>
              <w:fldChar w:fldCharType="end"/>
            </w:r>
          </w:hyperlink>
        </w:p>
        <w:p w14:paraId="0AF5730E" w14:textId="34DB8956" w:rsidR="002E3E7E" w:rsidRPr="00DC334B" w:rsidRDefault="002E3E7E">
          <w:pPr>
            <w:pStyle w:val="TOC1"/>
            <w:tabs>
              <w:tab w:val="right" w:leader="dot" w:pos="9016"/>
            </w:tabs>
            <w:rPr>
              <w:rFonts w:ascii="Times New Roman" w:eastAsiaTheme="minorEastAsia" w:hAnsi="Times New Roman"/>
              <w:noProof/>
              <w:sz w:val="24"/>
              <w:szCs w:val="24"/>
              <w:lang w:eastAsia="en-GB"/>
            </w:rPr>
          </w:pPr>
          <w:hyperlink w:anchor="_Toc119908480" w:history="1">
            <w:r w:rsidRPr="00DC334B">
              <w:rPr>
                <w:rStyle w:val="Hyperlink"/>
                <w:rFonts w:ascii="Times New Roman" w:hAnsi="Times New Roman"/>
                <w:noProof/>
                <w:sz w:val="24"/>
                <w:szCs w:val="24"/>
              </w:rPr>
              <w:t>5. Inclusions and Exclusions</w:t>
            </w:r>
            <w:r w:rsidRPr="00DC334B">
              <w:rPr>
                <w:rFonts w:ascii="Times New Roman" w:hAnsi="Times New Roman"/>
                <w:noProof/>
                <w:webHidden/>
                <w:sz w:val="24"/>
                <w:szCs w:val="24"/>
              </w:rPr>
              <w:tab/>
            </w:r>
            <w:r w:rsidRPr="00DC334B">
              <w:rPr>
                <w:rFonts w:ascii="Times New Roman" w:hAnsi="Times New Roman"/>
                <w:noProof/>
                <w:webHidden/>
                <w:sz w:val="24"/>
                <w:szCs w:val="24"/>
              </w:rPr>
              <w:fldChar w:fldCharType="begin"/>
            </w:r>
            <w:r w:rsidRPr="00DC334B">
              <w:rPr>
                <w:rFonts w:ascii="Times New Roman" w:hAnsi="Times New Roman"/>
                <w:noProof/>
                <w:webHidden/>
                <w:sz w:val="24"/>
                <w:szCs w:val="24"/>
              </w:rPr>
              <w:instrText xml:space="preserve"> PAGEREF _Toc119908480 \h </w:instrText>
            </w:r>
            <w:r w:rsidRPr="00DC334B">
              <w:rPr>
                <w:rFonts w:ascii="Times New Roman" w:hAnsi="Times New Roman"/>
                <w:noProof/>
                <w:webHidden/>
                <w:sz w:val="24"/>
                <w:szCs w:val="24"/>
              </w:rPr>
            </w:r>
            <w:r w:rsidRPr="00DC334B">
              <w:rPr>
                <w:rFonts w:ascii="Times New Roman" w:hAnsi="Times New Roman"/>
                <w:noProof/>
                <w:webHidden/>
                <w:sz w:val="24"/>
                <w:szCs w:val="24"/>
              </w:rPr>
              <w:fldChar w:fldCharType="separate"/>
            </w:r>
            <w:r w:rsidR="009E3804">
              <w:rPr>
                <w:rFonts w:ascii="Times New Roman" w:hAnsi="Times New Roman"/>
                <w:noProof/>
                <w:webHidden/>
                <w:sz w:val="24"/>
                <w:szCs w:val="24"/>
              </w:rPr>
              <w:t>3</w:t>
            </w:r>
            <w:r w:rsidRPr="00DC334B">
              <w:rPr>
                <w:rFonts w:ascii="Times New Roman" w:hAnsi="Times New Roman"/>
                <w:noProof/>
                <w:webHidden/>
                <w:sz w:val="24"/>
                <w:szCs w:val="24"/>
              </w:rPr>
              <w:fldChar w:fldCharType="end"/>
            </w:r>
          </w:hyperlink>
        </w:p>
        <w:p w14:paraId="054B8D7F" w14:textId="1085569B" w:rsidR="002E3E7E" w:rsidRPr="00DC334B" w:rsidRDefault="002E3E7E">
          <w:pPr>
            <w:pStyle w:val="TOC1"/>
            <w:tabs>
              <w:tab w:val="right" w:leader="dot" w:pos="9016"/>
            </w:tabs>
            <w:rPr>
              <w:rFonts w:ascii="Times New Roman" w:eastAsiaTheme="minorEastAsia" w:hAnsi="Times New Roman"/>
              <w:noProof/>
              <w:sz w:val="24"/>
              <w:szCs w:val="24"/>
              <w:lang w:eastAsia="en-GB"/>
            </w:rPr>
          </w:pPr>
          <w:hyperlink w:anchor="_Toc119908481" w:history="1">
            <w:r w:rsidRPr="00DC334B">
              <w:rPr>
                <w:rStyle w:val="Hyperlink"/>
                <w:rFonts w:ascii="Times New Roman" w:hAnsi="Times New Roman"/>
                <w:noProof/>
                <w:sz w:val="24"/>
                <w:szCs w:val="24"/>
              </w:rPr>
              <w:t>6. Safeguarding Principles (Children)</w:t>
            </w:r>
            <w:r w:rsidRPr="00DC334B">
              <w:rPr>
                <w:rFonts w:ascii="Times New Roman" w:hAnsi="Times New Roman"/>
                <w:noProof/>
                <w:webHidden/>
                <w:sz w:val="24"/>
                <w:szCs w:val="24"/>
              </w:rPr>
              <w:tab/>
            </w:r>
            <w:r w:rsidRPr="00DC334B">
              <w:rPr>
                <w:rFonts w:ascii="Times New Roman" w:hAnsi="Times New Roman"/>
                <w:noProof/>
                <w:webHidden/>
                <w:sz w:val="24"/>
                <w:szCs w:val="24"/>
              </w:rPr>
              <w:fldChar w:fldCharType="begin"/>
            </w:r>
            <w:r w:rsidRPr="00DC334B">
              <w:rPr>
                <w:rFonts w:ascii="Times New Roman" w:hAnsi="Times New Roman"/>
                <w:noProof/>
                <w:webHidden/>
                <w:sz w:val="24"/>
                <w:szCs w:val="24"/>
              </w:rPr>
              <w:instrText xml:space="preserve"> PAGEREF _Toc119908481 \h </w:instrText>
            </w:r>
            <w:r w:rsidRPr="00DC334B">
              <w:rPr>
                <w:rFonts w:ascii="Times New Roman" w:hAnsi="Times New Roman"/>
                <w:noProof/>
                <w:webHidden/>
                <w:sz w:val="24"/>
                <w:szCs w:val="24"/>
              </w:rPr>
            </w:r>
            <w:r w:rsidRPr="00DC334B">
              <w:rPr>
                <w:rFonts w:ascii="Times New Roman" w:hAnsi="Times New Roman"/>
                <w:noProof/>
                <w:webHidden/>
                <w:sz w:val="24"/>
                <w:szCs w:val="24"/>
              </w:rPr>
              <w:fldChar w:fldCharType="separate"/>
            </w:r>
            <w:r w:rsidR="009E3804">
              <w:rPr>
                <w:rFonts w:ascii="Times New Roman" w:hAnsi="Times New Roman"/>
                <w:noProof/>
                <w:webHidden/>
                <w:sz w:val="24"/>
                <w:szCs w:val="24"/>
              </w:rPr>
              <w:t>3</w:t>
            </w:r>
            <w:r w:rsidRPr="00DC334B">
              <w:rPr>
                <w:rFonts w:ascii="Times New Roman" w:hAnsi="Times New Roman"/>
                <w:noProof/>
                <w:webHidden/>
                <w:sz w:val="24"/>
                <w:szCs w:val="24"/>
              </w:rPr>
              <w:fldChar w:fldCharType="end"/>
            </w:r>
          </w:hyperlink>
        </w:p>
        <w:p w14:paraId="3E7FF776" w14:textId="61D655B2" w:rsidR="002E3E7E" w:rsidRPr="00DC334B" w:rsidRDefault="002E3E7E">
          <w:pPr>
            <w:pStyle w:val="TOC1"/>
            <w:tabs>
              <w:tab w:val="right" w:leader="dot" w:pos="9016"/>
            </w:tabs>
            <w:rPr>
              <w:rFonts w:ascii="Times New Roman" w:eastAsiaTheme="minorEastAsia" w:hAnsi="Times New Roman"/>
              <w:noProof/>
              <w:sz w:val="24"/>
              <w:szCs w:val="24"/>
              <w:lang w:eastAsia="en-GB"/>
            </w:rPr>
          </w:pPr>
          <w:hyperlink w:anchor="_Toc119908482" w:history="1">
            <w:r w:rsidRPr="00DC334B">
              <w:rPr>
                <w:rStyle w:val="Hyperlink"/>
                <w:rFonts w:ascii="Times New Roman" w:hAnsi="Times New Roman"/>
                <w:noProof/>
                <w:sz w:val="24"/>
                <w:szCs w:val="24"/>
              </w:rPr>
              <w:t>7. Legislative Background</w:t>
            </w:r>
            <w:r w:rsidRPr="00DC334B">
              <w:rPr>
                <w:rFonts w:ascii="Times New Roman" w:hAnsi="Times New Roman"/>
                <w:noProof/>
                <w:webHidden/>
                <w:sz w:val="24"/>
                <w:szCs w:val="24"/>
              </w:rPr>
              <w:tab/>
            </w:r>
            <w:r w:rsidRPr="00DC334B">
              <w:rPr>
                <w:rFonts w:ascii="Times New Roman" w:hAnsi="Times New Roman"/>
                <w:noProof/>
                <w:webHidden/>
                <w:sz w:val="24"/>
                <w:szCs w:val="24"/>
              </w:rPr>
              <w:fldChar w:fldCharType="begin"/>
            </w:r>
            <w:r w:rsidRPr="00DC334B">
              <w:rPr>
                <w:rFonts w:ascii="Times New Roman" w:hAnsi="Times New Roman"/>
                <w:noProof/>
                <w:webHidden/>
                <w:sz w:val="24"/>
                <w:szCs w:val="24"/>
              </w:rPr>
              <w:instrText xml:space="preserve"> PAGEREF _Toc119908482 \h </w:instrText>
            </w:r>
            <w:r w:rsidRPr="00DC334B">
              <w:rPr>
                <w:rFonts w:ascii="Times New Roman" w:hAnsi="Times New Roman"/>
                <w:noProof/>
                <w:webHidden/>
                <w:sz w:val="24"/>
                <w:szCs w:val="24"/>
              </w:rPr>
            </w:r>
            <w:r w:rsidRPr="00DC334B">
              <w:rPr>
                <w:rFonts w:ascii="Times New Roman" w:hAnsi="Times New Roman"/>
                <w:noProof/>
                <w:webHidden/>
                <w:sz w:val="24"/>
                <w:szCs w:val="24"/>
              </w:rPr>
              <w:fldChar w:fldCharType="separate"/>
            </w:r>
            <w:r w:rsidR="009E3804">
              <w:rPr>
                <w:rFonts w:ascii="Times New Roman" w:hAnsi="Times New Roman"/>
                <w:noProof/>
                <w:webHidden/>
                <w:sz w:val="24"/>
                <w:szCs w:val="24"/>
              </w:rPr>
              <w:t>4</w:t>
            </w:r>
            <w:r w:rsidRPr="00DC334B">
              <w:rPr>
                <w:rFonts w:ascii="Times New Roman" w:hAnsi="Times New Roman"/>
                <w:noProof/>
                <w:webHidden/>
                <w:sz w:val="24"/>
                <w:szCs w:val="24"/>
              </w:rPr>
              <w:fldChar w:fldCharType="end"/>
            </w:r>
          </w:hyperlink>
        </w:p>
        <w:p w14:paraId="4E4537CB" w14:textId="51B11748" w:rsidR="002E3E7E" w:rsidRPr="00DC334B" w:rsidRDefault="002E3E7E">
          <w:pPr>
            <w:pStyle w:val="TOC1"/>
            <w:tabs>
              <w:tab w:val="right" w:leader="dot" w:pos="9016"/>
            </w:tabs>
            <w:rPr>
              <w:rFonts w:ascii="Times New Roman" w:eastAsiaTheme="minorEastAsia" w:hAnsi="Times New Roman"/>
              <w:noProof/>
              <w:sz w:val="24"/>
              <w:szCs w:val="24"/>
              <w:lang w:eastAsia="en-GB"/>
            </w:rPr>
          </w:pPr>
          <w:hyperlink w:anchor="_Toc119908483" w:history="1">
            <w:r w:rsidRPr="00DC334B">
              <w:rPr>
                <w:rStyle w:val="Hyperlink"/>
                <w:rFonts w:ascii="Times New Roman" w:hAnsi="Times New Roman"/>
                <w:noProof/>
                <w:sz w:val="24"/>
                <w:szCs w:val="24"/>
                <w:lang w:eastAsia="en-GB"/>
              </w:rPr>
              <w:t>8. Service User who is also a Child</w:t>
            </w:r>
            <w:r w:rsidRPr="00DC334B">
              <w:rPr>
                <w:rFonts w:ascii="Times New Roman" w:hAnsi="Times New Roman"/>
                <w:noProof/>
                <w:webHidden/>
                <w:sz w:val="24"/>
                <w:szCs w:val="24"/>
              </w:rPr>
              <w:tab/>
            </w:r>
            <w:r w:rsidRPr="00DC334B">
              <w:rPr>
                <w:rFonts w:ascii="Times New Roman" w:hAnsi="Times New Roman"/>
                <w:noProof/>
                <w:webHidden/>
                <w:sz w:val="24"/>
                <w:szCs w:val="24"/>
              </w:rPr>
              <w:fldChar w:fldCharType="begin"/>
            </w:r>
            <w:r w:rsidRPr="00DC334B">
              <w:rPr>
                <w:rFonts w:ascii="Times New Roman" w:hAnsi="Times New Roman"/>
                <w:noProof/>
                <w:webHidden/>
                <w:sz w:val="24"/>
                <w:szCs w:val="24"/>
              </w:rPr>
              <w:instrText xml:space="preserve"> PAGEREF _Toc119908483 \h </w:instrText>
            </w:r>
            <w:r w:rsidRPr="00DC334B">
              <w:rPr>
                <w:rFonts w:ascii="Times New Roman" w:hAnsi="Times New Roman"/>
                <w:noProof/>
                <w:webHidden/>
                <w:sz w:val="24"/>
                <w:szCs w:val="24"/>
              </w:rPr>
            </w:r>
            <w:r w:rsidRPr="00DC334B">
              <w:rPr>
                <w:rFonts w:ascii="Times New Roman" w:hAnsi="Times New Roman"/>
                <w:noProof/>
                <w:webHidden/>
                <w:sz w:val="24"/>
                <w:szCs w:val="24"/>
              </w:rPr>
              <w:fldChar w:fldCharType="separate"/>
            </w:r>
            <w:r w:rsidR="009E3804">
              <w:rPr>
                <w:rFonts w:ascii="Times New Roman" w:hAnsi="Times New Roman"/>
                <w:noProof/>
                <w:webHidden/>
                <w:sz w:val="24"/>
                <w:szCs w:val="24"/>
              </w:rPr>
              <w:t>4</w:t>
            </w:r>
            <w:r w:rsidRPr="00DC334B">
              <w:rPr>
                <w:rFonts w:ascii="Times New Roman" w:hAnsi="Times New Roman"/>
                <w:noProof/>
                <w:webHidden/>
                <w:sz w:val="24"/>
                <w:szCs w:val="24"/>
              </w:rPr>
              <w:fldChar w:fldCharType="end"/>
            </w:r>
          </w:hyperlink>
        </w:p>
        <w:p w14:paraId="507A3CFD" w14:textId="010F8228" w:rsidR="002E3E7E" w:rsidRPr="00DC334B" w:rsidRDefault="002E3E7E">
          <w:pPr>
            <w:pStyle w:val="TOC1"/>
            <w:tabs>
              <w:tab w:val="right" w:leader="dot" w:pos="9016"/>
            </w:tabs>
            <w:rPr>
              <w:rFonts w:ascii="Times New Roman" w:eastAsiaTheme="minorEastAsia" w:hAnsi="Times New Roman"/>
              <w:noProof/>
              <w:sz w:val="24"/>
              <w:szCs w:val="24"/>
              <w:lang w:eastAsia="en-GB"/>
            </w:rPr>
          </w:pPr>
          <w:hyperlink w:anchor="_Toc119908484" w:history="1">
            <w:r w:rsidRPr="00DC334B">
              <w:rPr>
                <w:rStyle w:val="Hyperlink"/>
                <w:rFonts w:ascii="Times New Roman" w:hAnsi="Times New Roman"/>
                <w:noProof/>
                <w:sz w:val="24"/>
                <w:szCs w:val="24"/>
                <w:lang w:eastAsia="en-GB"/>
              </w:rPr>
              <w:t>9. Children Attending Social Events Organised by the Charity</w:t>
            </w:r>
            <w:r w:rsidRPr="00DC334B">
              <w:rPr>
                <w:rFonts w:ascii="Times New Roman" w:hAnsi="Times New Roman"/>
                <w:noProof/>
                <w:webHidden/>
                <w:sz w:val="24"/>
                <w:szCs w:val="24"/>
              </w:rPr>
              <w:tab/>
            </w:r>
            <w:r w:rsidRPr="00DC334B">
              <w:rPr>
                <w:rFonts w:ascii="Times New Roman" w:hAnsi="Times New Roman"/>
                <w:noProof/>
                <w:webHidden/>
                <w:sz w:val="24"/>
                <w:szCs w:val="24"/>
              </w:rPr>
              <w:fldChar w:fldCharType="begin"/>
            </w:r>
            <w:r w:rsidRPr="00DC334B">
              <w:rPr>
                <w:rFonts w:ascii="Times New Roman" w:hAnsi="Times New Roman"/>
                <w:noProof/>
                <w:webHidden/>
                <w:sz w:val="24"/>
                <w:szCs w:val="24"/>
              </w:rPr>
              <w:instrText xml:space="preserve"> PAGEREF _Toc119908484 \h </w:instrText>
            </w:r>
            <w:r w:rsidRPr="00DC334B">
              <w:rPr>
                <w:rFonts w:ascii="Times New Roman" w:hAnsi="Times New Roman"/>
                <w:noProof/>
                <w:webHidden/>
                <w:sz w:val="24"/>
                <w:szCs w:val="24"/>
              </w:rPr>
            </w:r>
            <w:r w:rsidRPr="00DC334B">
              <w:rPr>
                <w:rFonts w:ascii="Times New Roman" w:hAnsi="Times New Roman"/>
                <w:noProof/>
                <w:webHidden/>
                <w:sz w:val="24"/>
                <w:szCs w:val="24"/>
              </w:rPr>
              <w:fldChar w:fldCharType="separate"/>
            </w:r>
            <w:r w:rsidR="009E3804">
              <w:rPr>
                <w:rFonts w:ascii="Times New Roman" w:hAnsi="Times New Roman"/>
                <w:noProof/>
                <w:webHidden/>
                <w:sz w:val="24"/>
                <w:szCs w:val="24"/>
              </w:rPr>
              <w:t>5</w:t>
            </w:r>
            <w:r w:rsidRPr="00DC334B">
              <w:rPr>
                <w:rFonts w:ascii="Times New Roman" w:hAnsi="Times New Roman"/>
                <w:noProof/>
                <w:webHidden/>
                <w:sz w:val="24"/>
                <w:szCs w:val="24"/>
              </w:rPr>
              <w:fldChar w:fldCharType="end"/>
            </w:r>
          </w:hyperlink>
        </w:p>
        <w:p w14:paraId="7C82925E" w14:textId="7CC9E1A3" w:rsidR="002E3E7E" w:rsidRPr="00DC334B" w:rsidRDefault="002E3E7E">
          <w:pPr>
            <w:pStyle w:val="TOC1"/>
            <w:tabs>
              <w:tab w:val="right" w:leader="dot" w:pos="9016"/>
            </w:tabs>
            <w:rPr>
              <w:rFonts w:ascii="Times New Roman" w:eastAsiaTheme="minorEastAsia" w:hAnsi="Times New Roman"/>
              <w:noProof/>
              <w:sz w:val="24"/>
              <w:szCs w:val="24"/>
              <w:lang w:eastAsia="en-GB"/>
            </w:rPr>
          </w:pPr>
          <w:hyperlink w:anchor="_Toc119908485" w:history="1">
            <w:r w:rsidRPr="00DC334B">
              <w:rPr>
                <w:rStyle w:val="Hyperlink"/>
                <w:rFonts w:ascii="Times New Roman" w:hAnsi="Times New Roman"/>
                <w:noProof/>
                <w:sz w:val="24"/>
                <w:szCs w:val="24"/>
                <w:lang w:eastAsia="en-GB"/>
              </w:rPr>
              <w:t>10. Allegations of Ongoing Harms to Children (Special Measures)</w:t>
            </w:r>
            <w:r w:rsidRPr="00DC334B">
              <w:rPr>
                <w:rFonts w:ascii="Times New Roman" w:hAnsi="Times New Roman"/>
                <w:noProof/>
                <w:webHidden/>
                <w:sz w:val="24"/>
                <w:szCs w:val="24"/>
              </w:rPr>
              <w:tab/>
            </w:r>
            <w:r w:rsidRPr="00DC334B">
              <w:rPr>
                <w:rFonts w:ascii="Times New Roman" w:hAnsi="Times New Roman"/>
                <w:noProof/>
                <w:webHidden/>
                <w:sz w:val="24"/>
                <w:szCs w:val="24"/>
              </w:rPr>
              <w:fldChar w:fldCharType="begin"/>
            </w:r>
            <w:r w:rsidRPr="00DC334B">
              <w:rPr>
                <w:rFonts w:ascii="Times New Roman" w:hAnsi="Times New Roman"/>
                <w:noProof/>
                <w:webHidden/>
                <w:sz w:val="24"/>
                <w:szCs w:val="24"/>
              </w:rPr>
              <w:instrText xml:space="preserve"> PAGEREF _Toc119908485 \h </w:instrText>
            </w:r>
            <w:r w:rsidRPr="00DC334B">
              <w:rPr>
                <w:rFonts w:ascii="Times New Roman" w:hAnsi="Times New Roman"/>
                <w:noProof/>
                <w:webHidden/>
                <w:sz w:val="24"/>
                <w:szCs w:val="24"/>
              </w:rPr>
            </w:r>
            <w:r w:rsidRPr="00DC334B">
              <w:rPr>
                <w:rFonts w:ascii="Times New Roman" w:hAnsi="Times New Roman"/>
                <w:noProof/>
                <w:webHidden/>
                <w:sz w:val="24"/>
                <w:szCs w:val="24"/>
              </w:rPr>
              <w:fldChar w:fldCharType="separate"/>
            </w:r>
            <w:r w:rsidR="009E3804">
              <w:rPr>
                <w:rFonts w:ascii="Times New Roman" w:hAnsi="Times New Roman"/>
                <w:noProof/>
                <w:webHidden/>
                <w:sz w:val="24"/>
                <w:szCs w:val="24"/>
              </w:rPr>
              <w:t>5</w:t>
            </w:r>
            <w:r w:rsidRPr="00DC334B">
              <w:rPr>
                <w:rFonts w:ascii="Times New Roman" w:hAnsi="Times New Roman"/>
                <w:noProof/>
                <w:webHidden/>
                <w:sz w:val="24"/>
                <w:szCs w:val="24"/>
              </w:rPr>
              <w:fldChar w:fldCharType="end"/>
            </w:r>
          </w:hyperlink>
        </w:p>
        <w:p w14:paraId="383625E5" w14:textId="6C3FA8A5" w:rsidR="002E3E7E" w:rsidRPr="00DC334B" w:rsidRDefault="002E3E7E">
          <w:pPr>
            <w:pStyle w:val="TOC2"/>
            <w:tabs>
              <w:tab w:val="right" w:leader="dot" w:pos="9016"/>
            </w:tabs>
            <w:rPr>
              <w:rFonts w:ascii="Times New Roman" w:eastAsiaTheme="minorEastAsia" w:hAnsi="Times New Roman"/>
              <w:noProof/>
              <w:sz w:val="24"/>
              <w:szCs w:val="24"/>
              <w:lang w:eastAsia="en-GB"/>
            </w:rPr>
          </w:pPr>
          <w:hyperlink w:anchor="_Toc119908486" w:history="1">
            <w:r w:rsidRPr="00DC334B">
              <w:rPr>
                <w:rStyle w:val="Hyperlink"/>
                <w:rFonts w:ascii="Times New Roman" w:hAnsi="Times New Roman"/>
                <w:noProof/>
                <w:sz w:val="24"/>
                <w:szCs w:val="24"/>
              </w:rPr>
              <w:t>10.1 Immediate Danger</w:t>
            </w:r>
            <w:r w:rsidRPr="00DC334B">
              <w:rPr>
                <w:rFonts w:ascii="Times New Roman" w:hAnsi="Times New Roman"/>
                <w:noProof/>
                <w:webHidden/>
                <w:sz w:val="24"/>
                <w:szCs w:val="24"/>
              </w:rPr>
              <w:tab/>
            </w:r>
            <w:r w:rsidRPr="00DC334B">
              <w:rPr>
                <w:rFonts w:ascii="Times New Roman" w:hAnsi="Times New Roman"/>
                <w:noProof/>
                <w:webHidden/>
                <w:sz w:val="24"/>
                <w:szCs w:val="24"/>
              </w:rPr>
              <w:fldChar w:fldCharType="begin"/>
            </w:r>
            <w:r w:rsidRPr="00DC334B">
              <w:rPr>
                <w:rFonts w:ascii="Times New Roman" w:hAnsi="Times New Roman"/>
                <w:noProof/>
                <w:webHidden/>
                <w:sz w:val="24"/>
                <w:szCs w:val="24"/>
              </w:rPr>
              <w:instrText xml:space="preserve"> PAGEREF _Toc119908486 \h </w:instrText>
            </w:r>
            <w:r w:rsidRPr="00DC334B">
              <w:rPr>
                <w:rFonts w:ascii="Times New Roman" w:hAnsi="Times New Roman"/>
                <w:noProof/>
                <w:webHidden/>
                <w:sz w:val="24"/>
                <w:szCs w:val="24"/>
              </w:rPr>
            </w:r>
            <w:r w:rsidRPr="00DC334B">
              <w:rPr>
                <w:rFonts w:ascii="Times New Roman" w:hAnsi="Times New Roman"/>
                <w:noProof/>
                <w:webHidden/>
                <w:sz w:val="24"/>
                <w:szCs w:val="24"/>
              </w:rPr>
              <w:fldChar w:fldCharType="separate"/>
            </w:r>
            <w:r w:rsidR="009E3804">
              <w:rPr>
                <w:rFonts w:ascii="Times New Roman" w:hAnsi="Times New Roman"/>
                <w:noProof/>
                <w:webHidden/>
                <w:sz w:val="24"/>
                <w:szCs w:val="24"/>
              </w:rPr>
              <w:t>6</w:t>
            </w:r>
            <w:r w:rsidRPr="00DC334B">
              <w:rPr>
                <w:rFonts w:ascii="Times New Roman" w:hAnsi="Times New Roman"/>
                <w:noProof/>
                <w:webHidden/>
                <w:sz w:val="24"/>
                <w:szCs w:val="24"/>
              </w:rPr>
              <w:fldChar w:fldCharType="end"/>
            </w:r>
          </w:hyperlink>
        </w:p>
        <w:p w14:paraId="1058A4E0" w14:textId="64AE0B0C" w:rsidR="002E3E7E" w:rsidRPr="00DC334B" w:rsidRDefault="002E3E7E">
          <w:pPr>
            <w:pStyle w:val="TOC2"/>
            <w:tabs>
              <w:tab w:val="right" w:leader="dot" w:pos="9016"/>
            </w:tabs>
            <w:rPr>
              <w:rFonts w:ascii="Times New Roman" w:eastAsiaTheme="minorEastAsia" w:hAnsi="Times New Roman"/>
              <w:noProof/>
              <w:sz w:val="24"/>
              <w:szCs w:val="24"/>
              <w:lang w:eastAsia="en-GB"/>
            </w:rPr>
          </w:pPr>
          <w:hyperlink w:anchor="_Toc119908487" w:history="1">
            <w:r w:rsidRPr="00DC334B">
              <w:rPr>
                <w:rStyle w:val="Hyperlink"/>
                <w:rFonts w:ascii="Times New Roman" w:hAnsi="Times New Roman"/>
                <w:noProof/>
                <w:sz w:val="24"/>
                <w:szCs w:val="24"/>
              </w:rPr>
              <w:t>10.2 Other Allegations, Reports or Disclosures of Ongoing Child Harms</w:t>
            </w:r>
            <w:r w:rsidRPr="00DC334B">
              <w:rPr>
                <w:rFonts w:ascii="Times New Roman" w:hAnsi="Times New Roman"/>
                <w:noProof/>
                <w:webHidden/>
                <w:sz w:val="24"/>
                <w:szCs w:val="24"/>
              </w:rPr>
              <w:tab/>
            </w:r>
            <w:r w:rsidRPr="00DC334B">
              <w:rPr>
                <w:rFonts w:ascii="Times New Roman" w:hAnsi="Times New Roman"/>
                <w:noProof/>
                <w:webHidden/>
                <w:sz w:val="24"/>
                <w:szCs w:val="24"/>
              </w:rPr>
              <w:fldChar w:fldCharType="begin"/>
            </w:r>
            <w:r w:rsidRPr="00DC334B">
              <w:rPr>
                <w:rFonts w:ascii="Times New Roman" w:hAnsi="Times New Roman"/>
                <w:noProof/>
                <w:webHidden/>
                <w:sz w:val="24"/>
                <w:szCs w:val="24"/>
              </w:rPr>
              <w:instrText xml:space="preserve"> PAGEREF _Toc119908487 \h </w:instrText>
            </w:r>
            <w:r w:rsidRPr="00DC334B">
              <w:rPr>
                <w:rFonts w:ascii="Times New Roman" w:hAnsi="Times New Roman"/>
                <w:noProof/>
                <w:webHidden/>
                <w:sz w:val="24"/>
                <w:szCs w:val="24"/>
              </w:rPr>
            </w:r>
            <w:r w:rsidRPr="00DC334B">
              <w:rPr>
                <w:rFonts w:ascii="Times New Roman" w:hAnsi="Times New Roman"/>
                <w:noProof/>
                <w:webHidden/>
                <w:sz w:val="24"/>
                <w:szCs w:val="24"/>
              </w:rPr>
              <w:fldChar w:fldCharType="separate"/>
            </w:r>
            <w:r w:rsidR="009E3804">
              <w:rPr>
                <w:rFonts w:ascii="Times New Roman" w:hAnsi="Times New Roman"/>
                <w:noProof/>
                <w:webHidden/>
                <w:sz w:val="24"/>
                <w:szCs w:val="24"/>
              </w:rPr>
              <w:t>6</w:t>
            </w:r>
            <w:r w:rsidRPr="00DC334B">
              <w:rPr>
                <w:rFonts w:ascii="Times New Roman" w:hAnsi="Times New Roman"/>
                <w:noProof/>
                <w:webHidden/>
                <w:sz w:val="24"/>
                <w:szCs w:val="24"/>
              </w:rPr>
              <w:fldChar w:fldCharType="end"/>
            </w:r>
          </w:hyperlink>
        </w:p>
        <w:p w14:paraId="33B9E152" w14:textId="6056D314" w:rsidR="002E3E7E" w:rsidRPr="00DC334B" w:rsidRDefault="002E3E7E">
          <w:pPr>
            <w:pStyle w:val="TOC1"/>
            <w:tabs>
              <w:tab w:val="right" w:leader="dot" w:pos="9016"/>
            </w:tabs>
            <w:rPr>
              <w:rFonts w:ascii="Times New Roman" w:eastAsiaTheme="minorEastAsia" w:hAnsi="Times New Roman"/>
              <w:noProof/>
              <w:sz w:val="24"/>
              <w:szCs w:val="24"/>
              <w:lang w:eastAsia="en-GB"/>
            </w:rPr>
          </w:pPr>
          <w:hyperlink w:anchor="_Toc119908488" w:history="1">
            <w:r w:rsidRPr="00DC334B">
              <w:rPr>
                <w:rStyle w:val="Hyperlink"/>
                <w:rFonts w:ascii="Times New Roman" w:hAnsi="Times New Roman"/>
                <w:noProof/>
                <w:sz w:val="24"/>
                <w:szCs w:val="24"/>
              </w:rPr>
              <w:t>11. Charity Personnel as Perpetrators</w:t>
            </w:r>
            <w:r w:rsidRPr="00DC334B">
              <w:rPr>
                <w:rFonts w:ascii="Times New Roman" w:hAnsi="Times New Roman"/>
                <w:noProof/>
                <w:webHidden/>
                <w:sz w:val="24"/>
                <w:szCs w:val="24"/>
              </w:rPr>
              <w:tab/>
            </w:r>
            <w:r w:rsidRPr="00DC334B">
              <w:rPr>
                <w:rFonts w:ascii="Times New Roman" w:hAnsi="Times New Roman"/>
                <w:noProof/>
                <w:webHidden/>
                <w:sz w:val="24"/>
                <w:szCs w:val="24"/>
              </w:rPr>
              <w:fldChar w:fldCharType="begin"/>
            </w:r>
            <w:r w:rsidRPr="00DC334B">
              <w:rPr>
                <w:rFonts w:ascii="Times New Roman" w:hAnsi="Times New Roman"/>
                <w:noProof/>
                <w:webHidden/>
                <w:sz w:val="24"/>
                <w:szCs w:val="24"/>
              </w:rPr>
              <w:instrText xml:space="preserve"> PAGEREF _Toc119908488 \h </w:instrText>
            </w:r>
            <w:r w:rsidRPr="00DC334B">
              <w:rPr>
                <w:rFonts w:ascii="Times New Roman" w:hAnsi="Times New Roman"/>
                <w:noProof/>
                <w:webHidden/>
                <w:sz w:val="24"/>
                <w:szCs w:val="24"/>
              </w:rPr>
            </w:r>
            <w:r w:rsidRPr="00DC334B">
              <w:rPr>
                <w:rFonts w:ascii="Times New Roman" w:hAnsi="Times New Roman"/>
                <w:noProof/>
                <w:webHidden/>
                <w:sz w:val="24"/>
                <w:szCs w:val="24"/>
              </w:rPr>
              <w:fldChar w:fldCharType="separate"/>
            </w:r>
            <w:r w:rsidR="009E3804">
              <w:rPr>
                <w:rFonts w:ascii="Times New Roman" w:hAnsi="Times New Roman"/>
                <w:noProof/>
                <w:webHidden/>
                <w:sz w:val="24"/>
                <w:szCs w:val="24"/>
              </w:rPr>
              <w:t>7</w:t>
            </w:r>
            <w:r w:rsidRPr="00DC334B">
              <w:rPr>
                <w:rFonts w:ascii="Times New Roman" w:hAnsi="Times New Roman"/>
                <w:noProof/>
                <w:webHidden/>
                <w:sz w:val="24"/>
                <w:szCs w:val="24"/>
              </w:rPr>
              <w:fldChar w:fldCharType="end"/>
            </w:r>
          </w:hyperlink>
        </w:p>
        <w:p w14:paraId="7D05C640" w14:textId="78FD8F4F" w:rsidR="002E3E7E" w:rsidRPr="00DC334B" w:rsidRDefault="002E3E7E">
          <w:pPr>
            <w:pStyle w:val="TOC2"/>
            <w:tabs>
              <w:tab w:val="right" w:leader="dot" w:pos="9016"/>
            </w:tabs>
            <w:rPr>
              <w:rFonts w:ascii="Times New Roman" w:eastAsiaTheme="minorEastAsia" w:hAnsi="Times New Roman"/>
              <w:noProof/>
              <w:sz w:val="24"/>
              <w:szCs w:val="24"/>
              <w:lang w:eastAsia="en-GB"/>
            </w:rPr>
          </w:pPr>
          <w:hyperlink w:anchor="_Toc119908489" w:history="1">
            <w:r w:rsidRPr="00DC334B">
              <w:rPr>
                <w:rStyle w:val="Hyperlink"/>
                <w:rFonts w:ascii="Times New Roman" w:hAnsi="Times New Roman"/>
                <w:noProof/>
                <w:sz w:val="24"/>
                <w:szCs w:val="24"/>
              </w:rPr>
              <w:t>11.1 Minor Issues</w:t>
            </w:r>
            <w:r w:rsidRPr="00DC334B">
              <w:rPr>
                <w:rFonts w:ascii="Times New Roman" w:hAnsi="Times New Roman"/>
                <w:noProof/>
                <w:webHidden/>
                <w:sz w:val="24"/>
                <w:szCs w:val="24"/>
              </w:rPr>
              <w:tab/>
            </w:r>
            <w:r w:rsidRPr="00DC334B">
              <w:rPr>
                <w:rFonts w:ascii="Times New Roman" w:hAnsi="Times New Roman"/>
                <w:noProof/>
                <w:webHidden/>
                <w:sz w:val="24"/>
                <w:szCs w:val="24"/>
              </w:rPr>
              <w:fldChar w:fldCharType="begin"/>
            </w:r>
            <w:r w:rsidRPr="00DC334B">
              <w:rPr>
                <w:rFonts w:ascii="Times New Roman" w:hAnsi="Times New Roman"/>
                <w:noProof/>
                <w:webHidden/>
                <w:sz w:val="24"/>
                <w:szCs w:val="24"/>
              </w:rPr>
              <w:instrText xml:space="preserve"> PAGEREF _Toc119908489 \h </w:instrText>
            </w:r>
            <w:r w:rsidRPr="00DC334B">
              <w:rPr>
                <w:rFonts w:ascii="Times New Roman" w:hAnsi="Times New Roman"/>
                <w:noProof/>
                <w:webHidden/>
                <w:sz w:val="24"/>
                <w:szCs w:val="24"/>
              </w:rPr>
            </w:r>
            <w:r w:rsidRPr="00DC334B">
              <w:rPr>
                <w:rFonts w:ascii="Times New Roman" w:hAnsi="Times New Roman"/>
                <w:noProof/>
                <w:webHidden/>
                <w:sz w:val="24"/>
                <w:szCs w:val="24"/>
              </w:rPr>
              <w:fldChar w:fldCharType="separate"/>
            </w:r>
            <w:r w:rsidR="009E3804">
              <w:rPr>
                <w:rFonts w:ascii="Times New Roman" w:hAnsi="Times New Roman"/>
                <w:noProof/>
                <w:webHidden/>
                <w:sz w:val="24"/>
                <w:szCs w:val="24"/>
              </w:rPr>
              <w:t>8</w:t>
            </w:r>
            <w:r w:rsidRPr="00DC334B">
              <w:rPr>
                <w:rFonts w:ascii="Times New Roman" w:hAnsi="Times New Roman"/>
                <w:noProof/>
                <w:webHidden/>
                <w:sz w:val="24"/>
                <w:szCs w:val="24"/>
              </w:rPr>
              <w:fldChar w:fldCharType="end"/>
            </w:r>
          </w:hyperlink>
        </w:p>
        <w:p w14:paraId="61937FAE" w14:textId="03908C77" w:rsidR="002E3E7E" w:rsidRPr="00DC334B" w:rsidRDefault="002E3E7E">
          <w:pPr>
            <w:pStyle w:val="TOC2"/>
            <w:tabs>
              <w:tab w:val="right" w:leader="dot" w:pos="9016"/>
            </w:tabs>
            <w:rPr>
              <w:rFonts w:ascii="Times New Roman" w:eastAsiaTheme="minorEastAsia" w:hAnsi="Times New Roman"/>
              <w:noProof/>
              <w:sz w:val="24"/>
              <w:szCs w:val="24"/>
              <w:lang w:eastAsia="en-GB"/>
            </w:rPr>
          </w:pPr>
          <w:hyperlink w:anchor="_Toc119908490" w:history="1">
            <w:r w:rsidRPr="00DC334B">
              <w:rPr>
                <w:rStyle w:val="Hyperlink"/>
                <w:rFonts w:ascii="Times New Roman" w:hAnsi="Times New Roman"/>
                <w:noProof/>
                <w:sz w:val="24"/>
                <w:szCs w:val="24"/>
              </w:rPr>
              <w:t>11.2 Major Issues</w:t>
            </w:r>
            <w:r w:rsidRPr="00DC334B">
              <w:rPr>
                <w:rFonts w:ascii="Times New Roman" w:hAnsi="Times New Roman"/>
                <w:noProof/>
                <w:webHidden/>
                <w:sz w:val="24"/>
                <w:szCs w:val="24"/>
              </w:rPr>
              <w:tab/>
            </w:r>
            <w:r w:rsidRPr="00DC334B">
              <w:rPr>
                <w:rFonts w:ascii="Times New Roman" w:hAnsi="Times New Roman"/>
                <w:noProof/>
                <w:webHidden/>
                <w:sz w:val="24"/>
                <w:szCs w:val="24"/>
              </w:rPr>
              <w:fldChar w:fldCharType="begin"/>
            </w:r>
            <w:r w:rsidRPr="00DC334B">
              <w:rPr>
                <w:rFonts w:ascii="Times New Roman" w:hAnsi="Times New Roman"/>
                <w:noProof/>
                <w:webHidden/>
                <w:sz w:val="24"/>
                <w:szCs w:val="24"/>
              </w:rPr>
              <w:instrText xml:space="preserve"> PAGEREF _Toc119908490 \h </w:instrText>
            </w:r>
            <w:r w:rsidRPr="00DC334B">
              <w:rPr>
                <w:rFonts w:ascii="Times New Roman" w:hAnsi="Times New Roman"/>
                <w:noProof/>
                <w:webHidden/>
                <w:sz w:val="24"/>
                <w:szCs w:val="24"/>
              </w:rPr>
            </w:r>
            <w:r w:rsidRPr="00DC334B">
              <w:rPr>
                <w:rFonts w:ascii="Times New Roman" w:hAnsi="Times New Roman"/>
                <w:noProof/>
                <w:webHidden/>
                <w:sz w:val="24"/>
                <w:szCs w:val="24"/>
              </w:rPr>
              <w:fldChar w:fldCharType="separate"/>
            </w:r>
            <w:r w:rsidR="009E3804">
              <w:rPr>
                <w:rFonts w:ascii="Times New Roman" w:hAnsi="Times New Roman"/>
                <w:noProof/>
                <w:webHidden/>
                <w:sz w:val="24"/>
                <w:szCs w:val="24"/>
              </w:rPr>
              <w:t>8</w:t>
            </w:r>
            <w:r w:rsidRPr="00DC334B">
              <w:rPr>
                <w:rFonts w:ascii="Times New Roman" w:hAnsi="Times New Roman"/>
                <w:noProof/>
                <w:webHidden/>
                <w:sz w:val="24"/>
                <w:szCs w:val="24"/>
              </w:rPr>
              <w:fldChar w:fldCharType="end"/>
            </w:r>
          </w:hyperlink>
        </w:p>
        <w:p w14:paraId="72962EEB" w14:textId="74EA69B1" w:rsidR="002E3E7E" w:rsidRPr="00DC334B" w:rsidRDefault="002E3E7E">
          <w:pPr>
            <w:pStyle w:val="TOC2"/>
            <w:tabs>
              <w:tab w:val="right" w:leader="dot" w:pos="9016"/>
            </w:tabs>
            <w:rPr>
              <w:rFonts w:ascii="Times New Roman" w:eastAsiaTheme="minorEastAsia" w:hAnsi="Times New Roman"/>
              <w:noProof/>
              <w:sz w:val="24"/>
              <w:szCs w:val="24"/>
              <w:lang w:eastAsia="en-GB"/>
            </w:rPr>
          </w:pPr>
          <w:hyperlink w:anchor="_Toc119908491" w:history="1">
            <w:r w:rsidRPr="00DC334B">
              <w:rPr>
                <w:rStyle w:val="Hyperlink"/>
                <w:rFonts w:ascii="Times New Roman" w:hAnsi="Times New Roman"/>
                <w:noProof/>
                <w:sz w:val="24"/>
                <w:szCs w:val="24"/>
              </w:rPr>
              <w:t>11.3 Criminal Offences</w:t>
            </w:r>
            <w:r w:rsidRPr="00DC334B">
              <w:rPr>
                <w:rFonts w:ascii="Times New Roman" w:hAnsi="Times New Roman"/>
                <w:noProof/>
                <w:webHidden/>
                <w:sz w:val="24"/>
                <w:szCs w:val="24"/>
              </w:rPr>
              <w:tab/>
            </w:r>
            <w:r w:rsidRPr="00DC334B">
              <w:rPr>
                <w:rFonts w:ascii="Times New Roman" w:hAnsi="Times New Roman"/>
                <w:noProof/>
                <w:webHidden/>
                <w:sz w:val="24"/>
                <w:szCs w:val="24"/>
              </w:rPr>
              <w:fldChar w:fldCharType="begin"/>
            </w:r>
            <w:r w:rsidRPr="00DC334B">
              <w:rPr>
                <w:rFonts w:ascii="Times New Roman" w:hAnsi="Times New Roman"/>
                <w:noProof/>
                <w:webHidden/>
                <w:sz w:val="24"/>
                <w:szCs w:val="24"/>
              </w:rPr>
              <w:instrText xml:space="preserve"> PAGEREF _Toc119908491 \h </w:instrText>
            </w:r>
            <w:r w:rsidRPr="00DC334B">
              <w:rPr>
                <w:rFonts w:ascii="Times New Roman" w:hAnsi="Times New Roman"/>
                <w:noProof/>
                <w:webHidden/>
                <w:sz w:val="24"/>
                <w:szCs w:val="24"/>
              </w:rPr>
            </w:r>
            <w:r w:rsidRPr="00DC334B">
              <w:rPr>
                <w:rFonts w:ascii="Times New Roman" w:hAnsi="Times New Roman"/>
                <w:noProof/>
                <w:webHidden/>
                <w:sz w:val="24"/>
                <w:szCs w:val="24"/>
              </w:rPr>
              <w:fldChar w:fldCharType="separate"/>
            </w:r>
            <w:r w:rsidR="009E3804">
              <w:rPr>
                <w:rFonts w:ascii="Times New Roman" w:hAnsi="Times New Roman"/>
                <w:noProof/>
                <w:webHidden/>
                <w:sz w:val="24"/>
                <w:szCs w:val="24"/>
              </w:rPr>
              <w:t>8</w:t>
            </w:r>
            <w:r w:rsidRPr="00DC334B">
              <w:rPr>
                <w:rFonts w:ascii="Times New Roman" w:hAnsi="Times New Roman"/>
                <w:noProof/>
                <w:webHidden/>
                <w:sz w:val="24"/>
                <w:szCs w:val="24"/>
              </w:rPr>
              <w:fldChar w:fldCharType="end"/>
            </w:r>
          </w:hyperlink>
        </w:p>
        <w:p w14:paraId="0692DF1E" w14:textId="06424473" w:rsidR="002E3E7E" w:rsidRPr="00DC334B" w:rsidRDefault="002E3E7E">
          <w:pPr>
            <w:pStyle w:val="TOC1"/>
            <w:tabs>
              <w:tab w:val="right" w:leader="dot" w:pos="9016"/>
            </w:tabs>
            <w:rPr>
              <w:rFonts w:ascii="Times New Roman" w:eastAsiaTheme="minorEastAsia" w:hAnsi="Times New Roman"/>
              <w:noProof/>
              <w:sz w:val="24"/>
              <w:szCs w:val="24"/>
              <w:lang w:eastAsia="en-GB"/>
            </w:rPr>
          </w:pPr>
          <w:hyperlink w:anchor="_Toc119908492" w:history="1">
            <w:r w:rsidRPr="00DC334B">
              <w:rPr>
                <w:rStyle w:val="Hyperlink"/>
                <w:rFonts w:ascii="Times New Roman" w:hAnsi="Times New Roman"/>
                <w:noProof/>
                <w:sz w:val="24"/>
                <w:szCs w:val="24"/>
              </w:rPr>
              <w:t>12. Internal Safeguarding Reports / Record Keeping</w:t>
            </w:r>
            <w:r w:rsidRPr="00DC334B">
              <w:rPr>
                <w:rFonts w:ascii="Times New Roman" w:hAnsi="Times New Roman"/>
                <w:noProof/>
                <w:webHidden/>
                <w:sz w:val="24"/>
                <w:szCs w:val="24"/>
              </w:rPr>
              <w:tab/>
            </w:r>
            <w:r w:rsidRPr="00DC334B">
              <w:rPr>
                <w:rFonts w:ascii="Times New Roman" w:hAnsi="Times New Roman"/>
                <w:noProof/>
                <w:webHidden/>
                <w:sz w:val="24"/>
                <w:szCs w:val="24"/>
              </w:rPr>
              <w:fldChar w:fldCharType="begin"/>
            </w:r>
            <w:r w:rsidRPr="00DC334B">
              <w:rPr>
                <w:rFonts w:ascii="Times New Roman" w:hAnsi="Times New Roman"/>
                <w:noProof/>
                <w:webHidden/>
                <w:sz w:val="24"/>
                <w:szCs w:val="24"/>
              </w:rPr>
              <w:instrText xml:space="preserve"> PAGEREF _Toc119908492 \h </w:instrText>
            </w:r>
            <w:r w:rsidRPr="00DC334B">
              <w:rPr>
                <w:rFonts w:ascii="Times New Roman" w:hAnsi="Times New Roman"/>
                <w:noProof/>
                <w:webHidden/>
                <w:sz w:val="24"/>
                <w:szCs w:val="24"/>
              </w:rPr>
            </w:r>
            <w:r w:rsidRPr="00DC334B">
              <w:rPr>
                <w:rFonts w:ascii="Times New Roman" w:hAnsi="Times New Roman"/>
                <w:noProof/>
                <w:webHidden/>
                <w:sz w:val="24"/>
                <w:szCs w:val="24"/>
              </w:rPr>
              <w:fldChar w:fldCharType="separate"/>
            </w:r>
            <w:r w:rsidR="009E3804">
              <w:rPr>
                <w:rFonts w:ascii="Times New Roman" w:hAnsi="Times New Roman"/>
                <w:noProof/>
                <w:webHidden/>
                <w:sz w:val="24"/>
                <w:szCs w:val="24"/>
              </w:rPr>
              <w:t>9</w:t>
            </w:r>
            <w:r w:rsidRPr="00DC334B">
              <w:rPr>
                <w:rFonts w:ascii="Times New Roman" w:hAnsi="Times New Roman"/>
                <w:noProof/>
                <w:webHidden/>
                <w:sz w:val="24"/>
                <w:szCs w:val="24"/>
              </w:rPr>
              <w:fldChar w:fldCharType="end"/>
            </w:r>
          </w:hyperlink>
        </w:p>
        <w:p w14:paraId="4B862B2F" w14:textId="76BA7CA8" w:rsidR="002E3E7E" w:rsidRPr="00DC334B" w:rsidRDefault="002E3E7E">
          <w:pPr>
            <w:pStyle w:val="TOC1"/>
            <w:tabs>
              <w:tab w:val="right" w:leader="dot" w:pos="9016"/>
            </w:tabs>
            <w:rPr>
              <w:rFonts w:ascii="Times New Roman" w:eastAsiaTheme="minorEastAsia" w:hAnsi="Times New Roman"/>
              <w:noProof/>
              <w:sz w:val="24"/>
              <w:szCs w:val="24"/>
              <w:lang w:eastAsia="en-GB"/>
            </w:rPr>
          </w:pPr>
          <w:hyperlink w:anchor="_Toc119908493" w:history="1">
            <w:r w:rsidRPr="00DC334B">
              <w:rPr>
                <w:rStyle w:val="Hyperlink"/>
                <w:rFonts w:ascii="Times New Roman" w:hAnsi="Times New Roman"/>
                <w:noProof/>
                <w:sz w:val="24"/>
                <w:szCs w:val="24"/>
              </w:rPr>
              <w:t>13. Recruitment</w:t>
            </w:r>
            <w:r w:rsidRPr="00DC334B">
              <w:rPr>
                <w:rFonts w:ascii="Times New Roman" w:hAnsi="Times New Roman"/>
                <w:noProof/>
                <w:webHidden/>
                <w:sz w:val="24"/>
                <w:szCs w:val="24"/>
              </w:rPr>
              <w:tab/>
            </w:r>
            <w:r w:rsidRPr="00DC334B">
              <w:rPr>
                <w:rFonts w:ascii="Times New Roman" w:hAnsi="Times New Roman"/>
                <w:noProof/>
                <w:webHidden/>
                <w:sz w:val="24"/>
                <w:szCs w:val="24"/>
              </w:rPr>
              <w:fldChar w:fldCharType="begin"/>
            </w:r>
            <w:r w:rsidRPr="00DC334B">
              <w:rPr>
                <w:rFonts w:ascii="Times New Roman" w:hAnsi="Times New Roman"/>
                <w:noProof/>
                <w:webHidden/>
                <w:sz w:val="24"/>
                <w:szCs w:val="24"/>
              </w:rPr>
              <w:instrText xml:space="preserve"> PAGEREF _Toc119908493 \h </w:instrText>
            </w:r>
            <w:r w:rsidRPr="00DC334B">
              <w:rPr>
                <w:rFonts w:ascii="Times New Roman" w:hAnsi="Times New Roman"/>
                <w:noProof/>
                <w:webHidden/>
                <w:sz w:val="24"/>
                <w:szCs w:val="24"/>
              </w:rPr>
            </w:r>
            <w:r w:rsidRPr="00DC334B">
              <w:rPr>
                <w:rFonts w:ascii="Times New Roman" w:hAnsi="Times New Roman"/>
                <w:noProof/>
                <w:webHidden/>
                <w:sz w:val="24"/>
                <w:szCs w:val="24"/>
              </w:rPr>
              <w:fldChar w:fldCharType="separate"/>
            </w:r>
            <w:r w:rsidR="009E3804">
              <w:rPr>
                <w:rFonts w:ascii="Times New Roman" w:hAnsi="Times New Roman"/>
                <w:noProof/>
                <w:webHidden/>
                <w:sz w:val="24"/>
                <w:szCs w:val="24"/>
              </w:rPr>
              <w:t>9</w:t>
            </w:r>
            <w:r w:rsidRPr="00DC334B">
              <w:rPr>
                <w:rFonts w:ascii="Times New Roman" w:hAnsi="Times New Roman"/>
                <w:noProof/>
                <w:webHidden/>
                <w:sz w:val="24"/>
                <w:szCs w:val="24"/>
              </w:rPr>
              <w:fldChar w:fldCharType="end"/>
            </w:r>
          </w:hyperlink>
        </w:p>
        <w:p w14:paraId="75338722" w14:textId="0A2400CB" w:rsidR="002E3E7E" w:rsidRPr="00DC334B" w:rsidRDefault="002E3E7E">
          <w:pPr>
            <w:pStyle w:val="TOC1"/>
            <w:tabs>
              <w:tab w:val="right" w:leader="dot" w:pos="9016"/>
            </w:tabs>
            <w:rPr>
              <w:rFonts w:ascii="Times New Roman" w:eastAsiaTheme="minorEastAsia" w:hAnsi="Times New Roman"/>
              <w:noProof/>
              <w:sz w:val="24"/>
              <w:szCs w:val="24"/>
              <w:lang w:eastAsia="en-GB"/>
            </w:rPr>
          </w:pPr>
          <w:hyperlink w:anchor="_Toc119908494" w:history="1">
            <w:r w:rsidRPr="00DC334B">
              <w:rPr>
                <w:rStyle w:val="Hyperlink"/>
                <w:rFonts w:ascii="Times New Roman" w:hAnsi="Times New Roman"/>
                <w:noProof/>
                <w:sz w:val="24"/>
                <w:szCs w:val="24"/>
              </w:rPr>
              <w:t>14. Responsibilities</w:t>
            </w:r>
            <w:r w:rsidRPr="00DC334B">
              <w:rPr>
                <w:rFonts w:ascii="Times New Roman" w:hAnsi="Times New Roman"/>
                <w:noProof/>
                <w:webHidden/>
                <w:sz w:val="24"/>
                <w:szCs w:val="24"/>
              </w:rPr>
              <w:tab/>
            </w:r>
            <w:r w:rsidRPr="00DC334B">
              <w:rPr>
                <w:rFonts w:ascii="Times New Roman" w:hAnsi="Times New Roman"/>
                <w:noProof/>
                <w:webHidden/>
                <w:sz w:val="24"/>
                <w:szCs w:val="24"/>
              </w:rPr>
              <w:fldChar w:fldCharType="begin"/>
            </w:r>
            <w:r w:rsidRPr="00DC334B">
              <w:rPr>
                <w:rFonts w:ascii="Times New Roman" w:hAnsi="Times New Roman"/>
                <w:noProof/>
                <w:webHidden/>
                <w:sz w:val="24"/>
                <w:szCs w:val="24"/>
              </w:rPr>
              <w:instrText xml:space="preserve"> PAGEREF _Toc119908494 \h </w:instrText>
            </w:r>
            <w:r w:rsidRPr="00DC334B">
              <w:rPr>
                <w:rFonts w:ascii="Times New Roman" w:hAnsi="Times New Roman"/>
                <w:noProof/>
                <w:webHidden/>
                <w:sz w:val="24"/>
                <w:szCs w:val="24"/>
              </w:rPr>
            </w:r>
            <w:r w:rsidRPr="00DC334B">
              <w:rPr>
                <w:rFonts w:ascii="Times New Roman" w:hAnsi="Times New Roman"/>
                <w:noProof/>
                <w:webHidden/>
                <w:sz w:val="24"/>
                <w:szCs w:val="24"/>
              </w:rPr>
              <w:fldChar w:fldCharType="separate"/>
            </w:r>
            <w:r w:rsidR="009E3804">
              <w:rPr>
                <w:rFonts w:ascii="Times New Roman" w:hAnsi="Times New Roman"/>
                <w:noProof/>
                <w:webHidden/>
                <w:sz w:val="24"/>
                <w:szCs w:val="24"/>
              </w:rPr>
              <w:t>9</w:t>
            </w:r>
            <w:r w:rsidRPr="00DC334B">
              <w:rPr>
                <w:rFonts w:ascii="Times New Roman" w:hAnsi="Times New Roman"/>
                <w:noProof/>
                <w:webHidden/>
                <w:sz w:val="24"/>
                <w:szCs w:val="24"/>
              </w:rPr>
              <w:fldChar w:fldCharType="end"/>
            </w:r>
          </w:hyperlink>
        </w:p>
        <w:p w14:paraId="54D4141E" w14:textId="6D947D3C" w:rsidR="002E3E7E" w:rsidRPr="00DC334B" w:rsidRDefault="002E3E7E">
          <w:pPr>
            <w:pStyle w:val="TOC1"/>
            <w:tabs>
              <w:tab w:val="right" w:leader="dot" w:pos="9016"/>
            </w:tabs>
            <w:rPr>
              <w:rFonts w:ascii="Times New Roman" w:eastAsiaTheme="minorEastAsia" w:hAnsi="Times New Roman"/>
              <w:noProof/>
              <w:sz w:val="24"/>
              <w:szCs w:val="24"/>
              <w:lang w:eastAsia="en-GB"/>
            </w:rPr>
          </w:pPr>
          <w:hyperlink w:anchor="_Toc119908495" w:history="1">
            <w:r w:rsidRPr="00DC334B">
              <w:rPr>
                <w:rStyle w:val="Hyperlink"/>
                <w:rFonts w:ascii="Times New Roman" w:hAnsi="Times New Roman"/>
                <w:noProof/>
                <w:sz w:val="24"/>
                <w:szCs w:val="24"/>
              </w:rPr>
              <w:t>15. Communication and Training</w:t>
            </w:r>
            <w:r w:rsidRPr="00DC334B">
              <w:rPr>
                <w:rFonts w:ascii="Times New Roman" w:hAnsi="Times New Roman"/>
                <w:noProof/>
                <w:webHidden/>
                <w:sz w:val="24"/>
                <w:szCs w:val="24"/>
              </w:rPr>
              <w:tab/>
            </w:r>
            <w:r w:rsidRPr="00DC334B">
              <w:rPr>
                <w:rFonts w:ascii="Times New Roman" w:hAnsi="Times New Roman"/>
                <w:noProof/>
                <w:webHidden/>
                <w:sz w:val="24"/>
                <w:szCs w:val="24"/>
              </w:rPr>
              <w:fldChar w:fldCharType="begin"/>
            </w:r>
            <w:r w:rsidRPr="00DC334B">
              <w:rPr>
                <w:rFonts w:ascii="Times New Roman" w:hAnsi="Times New Roman"/>
                <w:noProof/>
                <w:webHidden/>
                <w:sz w:val="24"/>
                <w:szCs w:val="24"/>
              </w:rPr>
              <w:instrText xml:space="preserve"> PAGEREF _Toc119908495 \h </w:instrText>
            </w:r>
            <w:r w:rsidRPr="00DC334B">
              <w:rPr>
                <w:rFonts w:ascii="Times New Roman" w:hAnsi="Times New Roman"/>
                <w:noProof/>
                <w:webHidden/>
                <w:sz w:val="24"/>
                <w:szCs w:val="24"/>
              </w:rPr>
            </w:r>
            <w:r w:rsidRPr="00DC334B">
              <w:rPr>
                <w:rFonts w:ascii="Times New Roman" w:hAnsi="Times New Roman"/>
                <w:noProof/>
                <w:webHidden/>
                <w:sz w:val="24"/>
                <w:szCs w:val="24"/>
              </w:rPr>
              <w:fldChar w:fldCharType="separate"/>
            </w:r>
            <w:r w:rsidR="009E3804">
              <w:rPr>
                <w:rFonts w:ascii="Times New Roman" w:hAnsi="Times New Roman"/>
                <w:noProof/>
                <w:webHidden/>
                <w:sz w:val="24"/>
                <w:szCs w:val="24"/>
              </w:rPr>
              <w:t>9</w:t>
            </w:r>
            <w:r w:rsidRPr="00DC334B">
              <w:rPr>
                <w:rFonts w:ascii="Times New Roman" w:hAnsi="Times New Roman"/>
                <w:noProof/>
                <w:webHidden/>
                <w:sz w:val="24"/>
                <w:szCs w:val="24"/>
              </w:rPr>
              <w:fldChar w:fldCharType="end"/>
            </w:r>
          </w:hyperlink>
        </w:p>
        <w:p w14:paraId="6576769F" w14:textId="6714AAF9" w:rsidR="00832034" w:rsidRPr="00DC334B" w:rsidRDefault="00832034">
          <w:pPr>
            <w:rPr>
              <w:rFonts w:ascii="Times New Roman" w:hAnsi="Times New Roman"/>
            </w:rPr>
          </w:pPr>
          <w:r w:rsidRPr="00DC334B">
            <w:rPr>
              <w:rFonts w:ascii="Times New Roman" w:hAnsi="Times New Roman"/>
              <w:b/>
              <w:bCs/>
              <w:noProof/>
              <w:sz w:val="24"/>
              <w:szCs w:val="24"/>
            </w:rPr>
            <w:fldChar w:fldCharType="end"/>
          </w:r>
        </w:p>
      </w:sdtContent>
    </w:sdt>
    <w:p w14:paraId="2B2CA954" w14:textId="708589BD" w:rsidR="008E5966" w:rsidRDefault="008E5966" w:rsidP="00C96B1D">
      <w:pPr>
        <w:rPr>
          <w:rFonts w:ascii="Times New Roman" w:hAnsi="Times New Roman"/>
          <w:sz w:val="24"/>
          <w:szCs w:val="24"/>
        </w:rPr>
      </w:pPr>
    </w:p>
    <w:p w14:paraId="14DE5441" w14:textId="77777777" w:rsidR="00615BE3" w:rsidRDefault="00615BE3">
      <w:pPr>
        <w:spacing w:after="0" w:line="240" w:lineRule="auto"/>
        <w:rPr>
          <w:rFonts w:ascii="Times New Roman" w:eastAsiaTheme="majorEastAsia" w:hAnsi="Times New Roman"/>
          <w:b/>
          <w:bCs/>
          <w:color w:val="000000" w:themeColor="text1"/>
          <w:sz w:val="24"/>
          <w:szCs w:val="24"/>
          <w:shd w:val="clear" w:color="auto" w:fill="FFFFFF"/>
        </w:rPr>
      </w:pPr>
      <w:bookmarkStart w:id="0" w:name="_Toc119588866"/>
      <w:r>
        <w:br w:type="page"/>
      </w:r>
    </w:p>
    <w:p w14:paraId="4120CD9E" w14:textId="4F554253" w:rsidR="008E5966" w:rsidRPr="00DE30E0" w:rsidRDefault="008E5966" w:rsidP="00DE30E0">
      <w:pPr>
        <w:pStyle w:val="Heading1"/>
      </w:pPr>
      <w:bookmarkStart w:id="1" w:name="_Toc119908474"/>
      <w:r w:rsidRPr="00DE30E0">
        <w:lastRenderedPageBreak/>
        <w:t>1. Mission Statement</w:t>
      </w:r>
      <w:bookmarkEnd w:id="0"/>
      <w:bookmarkEnd w:id="1"/>
    </w:p>
    <w:p w14:paraId="227D0C74" w14:textId="7674642B" w:rsidR="008E5966" w:rsidRDefault="008E5966" w:rsidP="008E5966">
      <w:pPr>
        <w:spacing w:after="120"/>
        <w:rPr>
          <w:rFonts w:ascii="Times New Roman" w:hAnsi="Times New Roman"/>
          <w:sz w:val="24"/>
          <w:szCs w:val="24"/>
        </w:rPr>
      </w:pPr>
      <w:r w:rsidRPr="00AF3054">
        <w:rPr>
          <w:rFonts w:ascii="Times New Roman" w:hAnsi="Times New Roman"/>
          <w:sz w:val="24"/>
          <w:szCs w:val="24"/>
        </w:rPr>
        <w:t xml:space="preserve">FNF Both Parents Matter Cymru (hereafter </w:t>
      </w:r>
      <w:r w:rsidR="00D61C88">
        <w:rPr>
          <w:rFonts w:ascii="Times New Roman" w:hAnsi="Times New Roman"/>
          <w:sz w:val="24"/>
          <w:szCs w:val="24"/>
        </w:rPr>
        <w:t>“</w:t>
      </w:r>
      <w:r w:rsidRPr="00AF3054">
        <w:rPr>
          <w:rFonts w:ascii="Times New Roman" w:hAnsi="Times New Roman"/>
          <w:sz w:val="24"/>
          <w:szCs w:val="24"/>
        </w:rPr>
        <w:t>the charity</w:t>
      </w:r>
      <w:r w:rsidR="00D61C88">
        <w:rPr>
          <w:rFonts w:ascii="Times New Roman" w:hAnsi="Times New Roman"/>
          <w:sz w:val="24"/>
          <w:szCs w:val="24"/>
        </w:rPr>
        <w:t>”</w:t>
      </w:r>
      <w:r w:rsidRPr="00AF3054">
        <w:rPr>
          <w:rFonts w:ascii="Times New Roman" w:hAnsi="Times New Roman"/>
          <w:sz w:val="24"/>
          <w:szCs w:val="24"/>
        </w:rPr>
        <w:t xml:space="preserve">) aims to ensure the safety and well-being of all people involved with the charity. This Policy contributes to this end by provision of clear expectations regarding the recognition of potential harms and the adoption of working practices and procedures which promote safety for all involved. </w:t>
      </w:r>
    </w:p>
    <w:p w14:paraId="2AE0159D" w14:textId="77777777" w:rsidR="008E5966" w:rsidRDefault="008E5966" w:rsidP="008E5966">
      <w:pPr>
        <w:spacing w:after="120"/>
        <w:rPr>
          <w:rFonts w:ascii="Times New Roman" w:hAnsi="Times New Roman"/>
          <w:sz w:val="24"/>
          <w:szCs w:val="24"/>
        </w:rPr>
      </w:pPr>
      <w:r>
        <w:rPr>
          <w:rFonts w:ascii="Times New Roman" w:hAnsi="Times New Roman"/>
          <w:sz w:val="24"/>
          <w:szCs w:val="24"/>
        </w:rPr>
        <w:t>Our work with adults is addressed by the parallel Policy on Safeguarding Adults.</w:t>
      </w:r>
    </w:p>
    <w:p w14:paraId="0E0F8B9C" w14:textId="0A0E463C" w:rsidR="008E5966" w:rsidRDefault="008E5966" w:rsidP="008E5966">
      <w:pPr>
        <w:spacing w:after="120"/>
        <w:rPr>
          <w:rFonts w:ascii="Times New Roman" w:hAnsi="Times New Roman"/>
          <w:sz w:val="24"/>
          <w:szCs w:val="24"/>
        </w:rPr>
      </w:pPr>
      <w:r>
        <w:rPr>
          <w:rFonts w:ascii="Times New Roman" w:hAnsi="Times New Roman"/>
          <w:sz w:val="24"/>
          <w:szCs w:val="24"/>
        </w:rPr>
        <w:t xml:space="preserve">The charity does not usually work directly with children. Exceptional cases are addressed by this Policy on Safeguarding Children.  </w:t>
      </w:r>
    </w:p>
    <w:p w14:paraId="60A92DE2" w14:textId="0B17B954" w:rsidR="0066093F" w:rsidRPr="0066093F" w:rsidRDefault="00B9207B" w:rsidP="0066093F">
      <w:pPr>
        <w:rPr>
          <w:rFonts w:ascii="Times New Roman" w:hAnsi="Times New Roman"/>
          <w:sz w:val="24"/>
          <w:szCs w:val="24"/>
        </w:rPr>
      </w:pPr>
      <w:r>
        <w:rPr>
          <w:rFonts w:ascii="Times New Roman" w:hAnsi="Times New Roman"/>
          <w:sz w:val="24"/>
          <w:szCs w:val="24"/>
        </w:rPr>
        <w:t xml:space="preserve">The charity </w:t>
      </w:r>
      <w:r w:rsidR="0066093F" w:rsidRPr="00C96B1D">
        <w:rPr>
          <w:rFonts w:ascii="Times New Roman" w:hAnsi="Times New Roman"/>
          <w:sz w:val="24"/>
          <w:szCs w:val="24"/>
        </w:rPr>
        <w:t>engag</w:t>
      </w:r>
      <w:r w:rsidR="00700E1D">
        <w:rPr>
          <w:rFonts w:ascii="Times New Roman" w:hAnsi="Times New Roman"/>
          <w:sz w:val="24"/>
          <w:szCs w:val="24"/>
        </w:rPr>
        <w:t>es</w:t>
      </w:r>
      <w:r w:rsidR="0066093F" w:rsidRPr="00C96B1D">
        <w:rPr>
          <w:rFonts w:ascii="Times New Roman" w:hAnsi="Times New Roman"/>
          <w:sz w:val="24"/>
          <w:szCs w:val="24"/>
        </w:rPr>
        <w:t xml:space="preserve"> with parents who seek support with </w:t>
      </w:r>
      <w:r w:rsidR="00700E1D">
        <w:rPr>
          <w:rFonts w:ascii="Times New Roman" w:hAnsi="Times New Roman"/>
          <w:sz w:val="24"/>
          <w:szCs w:val="24"/>
        </w:rPr>
        <w:t xml:space="preserve">making </w:t>
      </w:r>
      <w:r w:rsidR="0066093F">
        <w:rPr>
          <w:rFonts w:ascii="Times New Roman" w:hAnsi="Times New Roman"/>
          <w:sz w:val="24"/>
          <w:szCs w:val="24"/>
        </w:rPr>
        <w:t xml:space="preserve">childcare </w:t>
      </w:r>
      <w:r w:rsidR="0066093F" w:rsidRPr="00C96B1D">
        <w:rPr>
          <w:rFonts w:ascii="Times New Roman" w:hAnsi="Times New Roman"/>
          <w:sz w:val="24"/>
          <w:szCs w:val="24"/>
        </w:rPr>
        <w:t xml:space="preserve">arrangements after separating from the partner </w:t>
      </w:r>
      <w:r w:rsidR="00BA4144">
        <w:rPr>
          <w:rFonts w:ascii="Times New Roman" w:hAnsi="Times New Roman"/>
          <w:sz w:val="24"/>
          <w:szCs w:val="24"/>
        </w:rPr>
        <w:t xml:space="preserve">with </w:t>
      </w:r>
      <w:r w:rsidR="0066093F" w:rsidRPr="00C96B1D">
        <w:rPr>
          <w:rFonts w:ascii="Times New Roman" w:hAnsi="Times New Roman"/>
          <w:sz w:val="24"/>
          <w:szCs w:val="24"/>
        </w:rPr>
        <w:t>who</w:t>
      </w:r>
      <w:r w:rsidR="00BA4144">
        <w:rPr>
          <w:rFonts w:ascii="Times New Roman" w:hAnsi="Times New Roman"/>
          <w:sz w:val="24"/>
          <w:szCs w:val="24"/>
        </w:rPr>
        <w:t xml:space="preserve">m </w:t>
      </w:r>
      <w:r w:rsidR="0066093F" w:rsidRPr="00C96B1D">
        <w:rPr>
          <w:rFonts w:ascii="Times New Roman" w:hAnsi="Times New Roman"/>
          <w:sz w:val="24"/>
          <w:szCs w:val="24"/>
        </w:rPr>
        <w:t>their children</w:t>
      </w:r>
      <w:r w:rsidR="00BA4144">
        <w:rPr>
          <w:rFonts w:ascii="Times New Roman" w:hAnsi="Times New Roman"/>
          <w:sz w:val="24"/>
          <w:szCs w:val="24"/>
        </w:rPr>
        <w:t xml:space="preserve"> continue to live predominantly</w:t>
      </w:r>
      <w:r w:rsidR="0066093F" w:rsidRPr="00C96B1D">
        <w:rPr>
          <w:rFonts w:ascii="Times New Roman" w:hAnsi="Times New Roman"/>
          <w:sz w:val="24"/>
          <w:szCs w:val="24"/>
        </w:rPr>
        <w:t>.</w:t>
      </w:r>
      <w:r w:rsidR="0066093F">
        <w:rPr>
          <w:rFonts w:ascii="Times New Roman" w:hAnsi="Times New Roman"/>
          <w:sz w:val="24"/>
          <w:szCs w:val="24"/>
        </w:rPr>
        <w:t xml:space="preserve"> The charity</w:t>
      </w:r>
      <w:r w:rsidR="0066093F" w:rsidRPr="00C96B1D">
        <w:rPr>
          <w:rFonts w:ascii="Times New Roman" w:hAnsi="Times New Roman"/>
          <w:sz w:val="24"/>
          <w:szCs w:val="24"/>
        </w:rPr>
        <w:t xml:space="preserve"> is dedicated to helping parents and their families continue to provide the love, care and support their children need after separation.</w:t>
      </w:r>
      <w:r w:rsidR="0066093F">
        <w:rPr>
          <w:rFonts w:ascii="Times New Roman" w:hAnsi="Times New Roman"/>
          <w:sz w:val="24"/>
          <w:szCs w:val="24"/>
        </w:rPr>
        <w:t xml:space="preserve"> </w:t>
      </w:r>
      <w:r w:rsidR="0066093F" w:rsidRPr="00C96B1D">
        <w:rPr>
          <w:rFonts w:ascii="Times New Roman" w:hAnsi="Times New Roman"/>
          <w:sz w:val="24"/>
          <w:szCs w:val="24"/>
        </w:rPr>
        <w:t xml:space="preserve">Children have the right to be properly cared for and protected from violence, abuse and neglect by their parents </w:t>
      </w:r>
      <w:r w:rsidR="008247A2">
        <w:rPr>
          <w:rFonts w:ascii="Times New Roman" w:hAnsi="Times New Roman"/>
          <w:sz w:val="24"/>
          <w:szCs w:val="24"/>
        </w:rPr>
        <w:t>or</w:t>
      </w:r>
      <w:r w:rsidR="0066093F" w:rsidRPr="00C96B1D">
        <w:rPr>
          <w:rFonts w:ascii="Times New Roman" w:hAnsi="Times New Roman"/>
          <w:sz w:val="24"/>
          <w:szCs w:val="24"/>
        </w:rPr>
        <w:t xml:space="preserve"> anyone</w:t>
      </w:r>
      <w:r w:rsidR="0066093F">
        <w:rPr>
          <w:rFonts w:ascii="Times New Roman" w:hAnsi="Times New Roman"/>
          <w:sz w:val="24"/>
          <w:szCs w:val="24"/>
        </w:rPr>
        <w:t xml:space="preserve"> else</w:t>
      </w:r>
      <w:r w:rsidR="0066093F" w:rsidRPr="00C96B1D">
        <w:rPr>
          <w:rFonts w:ascii="Times New Roman" w:hAnsi="Times New Roman"/>
          <w:sz w:val="24"/>
          <w:szCs w:val="24"/>
        </w:rPr>
        <w:t xml:space="preserve"> looking after them (Article 19</w:t>
      </w:r>
      <w:r w:rsidR="00967ED3">
        <w:rPr>
          <w:rFonts w:ascii="Times New Roman" w:hAnsi="Times New Roman"/>
          <w:sz w:val="24"/>
          <w:szCs w:val="24"/>
        </w:rPr>
        <w:t>,</w:t>
      </w:r>
      <w:r w:rsidR="0066093F" w:rsidRPr="00C96B1D">
        <w:rPr>
          <w:rFonts w:ascii="Times New Roman" w:hAnsi="Times New Roman"/>
          <w:sz w:val="24"/>
          <w:szCs w:val="24"/>
        </w:rPr>
        <w:t xml:space="preserve"> UN Convention on the Rights of the Child). It is the policy of </w:t>
      </w:r>
      <w:r w:rsidR="0066093F">
        <w:rPr>
          <w:rFonts w:ascii="Times New Roman" w:hAnsi="Times New Roman"/>
          <w:sz w:val="24"/>
          <w:szCs w:val="24"/>
        </w:rPr>
        <w:t>the charity</w:t>
      </w:r>
      <w:r w:rsidR="0066093F" w:rsidRPr="00C96B1D">
        <w:rPr>
          <w:rFonts w:ascii="Times New Roman" w:hAnsi="Times New Roman"/>
          <w:sz w:val="24"/>
          <w:szCs w:val="24"/>
        </w:rPr>
        <w:t xml:space="preserve"> to safeguard and promote children’s welfare and protect them from harm in the course of any work undertaken by any representatives of </w:t>
      </w:r>
      <w:r w:rsidR="0066093F">
        <w:rPr>
          <w:rFonts w:ascii="Times New Roman" w:hAnsi="Times New Roman"/>
          <w:sz w:val="24"/>
          <w:szCs w:val="24"/>
        </w:rPr>
        <w:t>the charit</w:t>
      </w:r>
      <w:r w:rsidR="002257DD">
        <w:rPr>
          <w:rFonts w:ascii="Times New Roman" w:hAnsi="Times New Roman"/>
          <w:sz w:val="24"/>
          <w:szCs w:val="24"/>
        </w:rPr>
        <w:t>y</w:t>
      </w:r>
      <w:r w:rsidR="0066093F">
        <w:rPr>
          <w:rFonts w:ascii="Times New Roman" w:hAnsi="Times New Roman"/>
          <w:sz w:val="24"/>
          <w:szCs w:val="24"/>
        </w:rPr>
        <w:t xml:space="preserve">. </w:t>
      </w:r>
    </w:p>
    <w:p w14:paraId="487F31F2" w14:textId="1329E290" w:rsidR="008E5966" w:rsidRDefault="008E5966" w:rsidP="008E5966">
      <w:pPr>
        <w:rPr>
          <w:rFonts w:ascii="Times New Roman" w:hAnsi="Times New Roman"/>
          <w:sz w:val="24"/>
          <w:szCs w:val="24"/>
        </w:rPr>
      </w:pPr>
      <w:r w:rsidRPr="00AF3054">
        <w:rPr>
          <w:rFonts w:ascii="Times New Roman" w:hAnsi="Times New Roman"/>
          <w:sz w:val="24"/>
          <w:szCs w:val="24"/>
        </w:rPr>
        <w:t>In our work we may hear allegations of ongoing, or potential, harms to children. The charity’s response to such situations is addressed by th</w:t>
      </w:r>
      <w:r>
        <w:rPr>
          <w:rFonts w:ascii="Times New Roman" w:hAnsi="Times New Roman"/>
          <w:sz w:val="24"/>
          <w:szCs w:val="24"/>
        </w:rPr>
        <w:t xml:space="preserve">is </w:t>
      </w:r>
      <w:r w:rsidRPr="00AF3054">
        <w:rPr>
          <w:rFonts w:ascii="Times New Roman" w:hAnsi="Times New Roman"/>
          <w:sz w:val="24"/>
          <w:szCs w:val="24"/>
        </w:rPr>
        <w:t>Polic</w:t>
      </w:r>
      <w:r>
        <w:rPr>
          <w:rFonts w:ascii="Times New Roman" w:hAnsi="Times New Roman"/>
          <w:sz w:val="24"/>
          <w:szCs w:val="24"/>
        </w:rPr>
        <w:t>y</w:t>
      </w:r>
      <w:r w:rsidRPr="00AF3054">
        <w:rPr>
          <w:rFonts w:ascii="Times New Roman" w:hAnsi="Times New Roman"/>
          <w:sz w:val="24"/>
          <w:szCs w:val="24"/>
        </w:rPr>
        <w:t xml:space="preserve">. </w:t>
      </w:r>
    </w:p>
    <w:p w14:paraId="651BEA6A" w14:textId="77777777" w:rsidR="002D5FA6" w:rsidRDefault="002D5FA6" w:rsidP="008E5966">
      <w:pPr>
        <w:rPr>
          <w:rFonts w:ascii="Times New Roman" w:hAnsi="Times New Roman"/>
          <w:sz w:val="24"/>
          <w:szCs w:val="24"/>
        </w:rPr>
      </w:pPr>
    </w:p>
    <w:p w14:paraId="3D8C65F6" w14:textId="77777777" w:rsidR="0042099B" w:rsidRDefault="00DE30E0" w:rsidP="00DE30E0">
      <w:pPr>
        <w:pStyle w:val="Heading1"/>
      </w:pPr>
      <w:bookmarkStart w:id="2" w:name="_Toc119908475"/>
      <w:r>
        <w:t>2. Definition</w:t>
      </w:r>
      <w:r w:rsidR="0042099B">
        <w:t>s</w:t>
      </w:r>
      <w:bookmarkEnd w:id="2"/>
    </w:p>
    <w:p w14:paraId="69784FF4" w14:textId="1C58B0D2" w:rsidR="00DE30E0" w:rsidRDefault="0042099B" w:rsidP="0042099B">
      <w:pPr>
        <w:pStyle w:val="Heading2"/>
      </w:pPr>
      <w:bookmarkStart w:id="3" w:name="_Toc119908476"/>
      <w:r>
        <w:t xml:space="preserve">2.1 Definition </w:t>
      </w:r>
      <w:r w:rsidR="00DE30E0">
        <w:t>of</w:t>
      </w:r>
      <w:r w:rsidR="0012341E">
        <w:t xml:space="preserve"> “</w:t>
      </w:r>
      <w:r w:rsidR="00DE30E0">
        <w:t>Child</w:t>
      </w:r>
      <w:r>
        <w:t>”</w:t>
      </w:r>
      <w:bookmarkEnd w:id="3"/>
    </w:p>
    <w:p w14:paraId="23BECB23" w14:textId="7F33EF6D" w:rsidR="00DE30E0" w:rsidRDefault="00DE30E0" w:rsidP="008E5966">
      <w:pPr>
        <w:rPr>
          <w:rFonts w:ascii="Times New Roman" w:hAnsi="Times New Roman"/>
          <w:sz w:val="24"/>
          <w:szCs w:val="24"/>
        </w:rPr>
      </w:pPr>
      <w:r>
        <w:rPr>
          <w:rFonts w:ascii="Times New Roman" w:hAnsi="Times New Roman"/>
          <w:sz w:val="24"/>
          <w:szCs w:val="24"/>
        </w:rPr>
        <w:t>A child is a person under 18 years of age.</w:t>
      </w:r>
      <w:r w:rsidR="002D5FA6">
        <w:rPr>
          <w:rFonts w:ascii="Times New Roman" w:hAnsi="Times New Roman"/>
          <w:sz w:val="24"/>
          <w:szCs w:val="24"/>
        </w:rPr>
        <w:t xml:space="preserve"> Unless special </w:t>
      </w:r>
      <w:r w:rsidR="00B86362">
        <w:rPr>
          <w:rFonts w:ascii="Times New Roman" w:hAnsi="Times New Roman"/>
          <w:sz w:val="24"/>
          <w:szCs w:val="24"/>
        </w:rPr>
        <w:t xml:space="preserve">circumstances </w:t>
      </w:r>
      <w:r w:rsidR="002D5FA6">
        <w:rPr>
          <w:rFonts w:ascii="Times New Roman" w:hAnsi="Times New Roman"/>
          <w:sz w:val="24"/>
          <w:szCs w:val="24"/>
        </w:rPr>
        <w:t>apply then it can be a child up-to the age of 25</w:t>
      </w:r>
      <w:r w:rsidR="00212726">
        <w:rPr>
          <w:rFonts w:ascii="Times New Roman" w:hAnsi="Times New Roman"/>
          <w:sz w:val="24"/>
          <w:szCs w:val="24"/>
        </w:rPr>
        <w:t>.</w:t>
      </w:r>
    </w:p>
    <w:p w14:paraId="4E10A324" w14:textId="77777777" w:rsidR="002D5FA6" w:rsidRDefault="002D5FA6" w:rsidP="008E5966">
      <w:pPr>
        <w:rPr>
          <w:rFonts w:ascii="Times New Roman" w:hAnsi="Times New Roman"/>
          <w:sz w:val="24"/>
          <w:szCs w:val="24"/>
        </w:rPr>
      </w:pPr>
    </w:p>
    <w:p w14:paraId="430CC56C" w14:textId="31146387" w:rsidR="0042099B" w:rsidRPr="0042099B" w:rsidRDefault="0042099B" w:rsidP="00832034">
      <w:pPr>
        <w:pStyle w:val="Heading2"/>
      </w:pPr>
      <w:bookmarkStart w:id="4" w:name="_Toc119908477"/>
      <w:r w:rsidRPr="0042099B">
        <w:t>2.2 Definition of a “Child at Risk”</w:t>
      </w:r>
      <w:bookmarkEnd w:id="4"/>
    </w:p>
    <w:p w14:paraId="4AA75EFA" w14:textId="6B67361B" w:rsidR="0042099B" w:rsidRDefault="0042099B" w:rsidP="0042099B">
      <w:pPr>
        <w:rPr>
          <w:rFonts w:ascii="Times New Roman" w:hAnsi="Times New Roman"/>
          <w:sz w:val="24"/>
          <w:szCs w:val="24"/>
        </w:rPr>
      </w:pPr>
      <w:r>
        <w:rPr>
          <w:rFonts w:ascii="Times New Roman" w:hAnsi="Times New Roman"/>
          <w:sz w:val="24"/>
          <w:szCs w:val="24"/>
        </w:rPr>
        <w:t xml:space="preserve">A “child at risk” is defined in Section </w:t>
      </w:r>
      <w:r w:rsidRPr="0042099B">
        <w:rPr>
          <w:rFonts w:ascii="Times New Roman" w:hAnsi="Times New Roman"/>
          <w:sz w:val="24"/>
          <w:szCs w:val="24"/>
        </w:rPr>
        <w:t xml:space="preserve">130(4) of the </w:t>
      </w:r>
      <w:hyperlink r:id="rId11" w:history="1">
        <w:r w:rsidRPr="0042099B">
          <w:rPr>
            <w:rStyle w:val="Hyperlink"/>
            <w:rFonts w:ascii="Times New Roman" w:hAnsi="Times New Roman"/>
            <w:sz w:val="24"/>
            <w:szCs w:val="24"/>
          </w:rPr>
          <w:t>Social Services and Well-being (Wales) Act 2014</w:t>
        </w:r>
      </w:hyperlink>
      <w:r>
        <w:rPr>
          <w:rFonts w:ascii="Times New Roman" w:hAnsi="Times New Roman"/>
          <w:sz w:val="24"/>
          <w:szCs w:val="24"/>
        </w:rPr>
        <w:t xml:space="preserve"> as a child who,</w:t>
      </w:r>
    </w:p>
    <w:p w14:paraId="482A00D8" w14:textId="0FD19A44" w:rsidR="0042099B" w:rsidRPr="0042099B" w:rsidRDefault="0042099B" w:rsidP="0042099B">
      <w:pPr>
        <w:pStyle w:val="ListParagraph"/>
        <w:numPr>
          <w:ilvl w:val="0"/>
          <w:numId w:val="22"/>
        </w:numPr>
        <w:spacing w:after="120"/>
        <w:ind w:left="397" w:hanging="397"/>
        <w:contextualSpacing w:val="0"/>
        <w:rPr>
          <w:rFonts w:ascii="Times New Roman" w:hAnsi="Times New Roman"/>
          <w:sz w:val="24"/>
          <w:szCs w:val="24"/>
        </w:rPr>
      </w:pPr>
      <w:r w:rsidRPr="0042099B">
        <w:rPr>
          <w:rFonts w:ascii="Times New Roman" w:hAnsi="Times New Roman"/>
          <w:sz w:val="24"/>
          <w:szCs w:val="24"/>
        </w:rPr>
        <w:t>Is experiencing</w:t>
      </w:r>
      <w:r w:rsidR="00880EEF">
        <w:rPr>
          <w:rFonts w:ascii="Times New Roman" w:hAnsi="Times New Roman"/>
          <w:sz w:val="24"/>
          <w:szCs w:val="24"/>
        </w:rPr>
        <w:t>,</w:t>
      </w:r>
      <w:r w:rsidRPr="0042099B">
        <w:rPr>
          <w:rFonts w:ascii="Times New Roman" w:hAnsi="Times New Roman"/>
          <w:sz w:val="24"/>
          <w:szCs w:val="24"/>
        </w:rPr>
        <w:t xml:space="preserve"> or is at risk of</w:t>
      </w:r>
      <w:r w:rsidR="00880EEF">
        <w:rPr>
          <w:rFonts w:ascii="Times New Roman" w:hAnsi="Times New Roman"/>
          <w:sz w:val="24"/>
          <w:szCs w:val="24"/>
        </w:rPr>
        <w:t>,</w:t>
      </w:r>
      <w:r w:rsidRPr="0042099B">
        <w:rPr>
          <w:rFonts w:ascii="Times New Roman" w:hAnsi="Times New Roman"/>
          <w:sz w:val="24"/>
          <w:szCs w:val="24"/>
        </w:rPr>
        <w:t xml:space="preserve"> abuse, neglect or other kinds of harm;</w:t>
      </w:r>
      <w:r w:rsidR="00880EEF">
        <w:rPr>
          <w:rFonts w:ascii="Times New Roman" w:hAnsi="Times New Roman"/>
          <w:sz w:val="24"/>
          <w:szCs w:val="24"/>
        </w:rPr>
        <w:t xml:space="preserve"> and,</w:t>
      </w:r>
    </w:p>
    <w:p w14:paraId="763B1099" w14:textId="0E6F450D" w:rsidR="0042099B" w:rsidRPr="0042099B" w:rsidRDefault="0042099B" w:rsidP="0042099B">
      <w:pPr>
        <w:pStyle w:val="ListParagraph"/>
        <w:numPr>
          <w:ilvl w:val="0"/>
          <w:numId w:val="22"/>
        </w:numPr>
        <w:spacing w:after="120"/>
        <w:ind w:left="397" w:hanging="397"/>
        <w:contextualSpacing w:val="0"/>
        <w:rPr>
          <w:rFonts w:ascii="Times New Roman" w:hAnsi="Times New Roman"/>
          <w:sz w:val="24"/>
          <w:szCs w:val="24"/>
        </w:rPr>
      </w:pPr>
      <w:r w:rsidRPr="0042099B">
        <w:rPr>
          <w:rFonts w:ascii="Times New Roman" w:hAnsi="Times New Roman"/>
          <w:sz w:val="24"/>
          <w:szCs w:val="24"/>
        </w:rPr>
        <w:t>Has needs for care and support (whether or not the authority is meeting any of those needs).</w:t>
      </w:r>
    </w:p>
    <w:p w14:paraId="52ABF5D7" w14:textId="19E7E999" w:rsidR="008E5966" w:rsidRPr="00AF3054" w:rsidRDefault="00DE30E0" w:rsidP="00DE30E0">
      <w:pPr>
        <w:pStyle w:val="Heading1"/>
      </w:pPr>
      <w:bookmarkStart w:id="5" w:name="_Toc119588867"/>
      <w:bookmarkStart w:id="6" w:name="_Toc119908478"/>
      <w:r>
        <w:t>3</w:t>
      </w:r>
      <w:r w:rsidR="008E5966" w:rsidRPr="00AF3054">
        <w:t>. Scope</w:t>
      </w:r>
      <w:bookmarkEnd w:id="5"/>
      <w:bookmarkEnd w:id="6"/>
    </w:p>
    <w:p w14:paraId="499FEF69" w14:textId="6F7B49FD" w:rsidR="008E5966" w:rsidRDefault="008E5966" w:rsidP="008E5966">
      <w:pPr>
        <w:spacing w:after="120"/>
        <w:rPr>
          <w:rFonts w:ascii="Times New Roman" w:hAnsi="Times New Roman"/>
          <w:color w:val="0B0C0C"/>
          <w:sz w:val="24"/>
          <w:szCs w:val="24"/>
          <w:shd w:val="clear" w:color="auto" w:fill="FFFFFF"/>
        </w:rPr>
      </w:pPr>
      <w:r w:rsidRPr="00AF3054">
        <w:rPr>
          <w:rFonts w:ascii="Times New Roman" w:hAnsi="Times New Roman"/>
          <w:color w:val="0B0C0C"/>
          <w:sz w:val="24"/>
          <w:szCs w:val="24"/>
          <w:shd w:val="clear" w:color="auto" w:fill="FFFFFF"/>
        </w:rPr>
        <w:t xml:space="preserve">This Policy </w:t>
      </w:r>
      <w:r>
        <w:rPr>
          <w:rFonts w:ascii="Times New Roman" w:hAnsi="Times New Roman"/>
          <w:color w:val="0B0C0C"/>
          <w:sz w:val="24"/>
          <w:szCs w:val="24"/>
          <w:shd w:val="clear" w:color="auto" w:fill="FFFFFF"/>
        </w:rPr>
        <w:t xml:space="preserve">addresses </w:t>
      </w:r>
      <w:r w:rsidRPr="00AF3054">
        <w:rPr>
          <w:rFonts w:ascii="Times New Roman" w:hAnsi="Times New Roman"/>
          <w:color w:val="0B0C0C"/>
          <w:sz w:val="24"/>
          <w:szCs w:val="24"/>
          <w:shd w:val="clear" w:color="auto" w:fill="FFFFFF"/>
        </w:rPr>
        <w:t xml:space="preserve">the safeguarding of </w:t>
      </w:r>
      <w:r>
        <w:rPr>
          <w:rFonts w:ascii="Times New Roman" w:hAnsi="Times New Roman"/>
          <w:color w:val="0B0C0C"/>
          <w:sz w:val="24"/>
          <w:szCs w:val="24"/>
          <w:shd w:val="clear" w:color="auto" w:fill="FFFFFF"/>
        </w:rPr>
        <w:t xml:space="preserve">children </w:t>
      </w:r>
      <w:r w:rsidR="00DE30E0">
        <w:rPr>
          <w:rFonts w:ascii="Times New Roman" w:hAnsi="Times New Roman"/>
          <w:color w:val="0B0C0C"/>
          <w:sz w:val="24"/>
          <w:szCs w:val="24"/>
          <w:shd w:val="clear" w:color="auto" w:fill="FFFFFF"/>
        </w:rPr>
        <w:t xml:space="preserve">whilst acknowledging that </w:t>
      </w:r>
      <w:r w:rsidR="00874BE4">
        <w:rPr>
          <w:rFonts w:ascii="Times New Roman" w:hAnsi="Times New Roman"/>
          <w:color w:val="0B0C0C"/>
          <w:sz w:val="24"/>
          <w:szCs w:val="24"/>
          <w:shd w:val="clear" w:color="auto" w:fill="FFFFFF"/>
        </w:rPr>
        <w:t>the charity</w:t>
      </w:r>
      <w:r w:rsidR="00DE30E0">
        <w:rPr>
          <w:rFonts w:ascii="Times New Roman" w:hAnsi="Times New Roman"/>
          <w:color w:val="0B0C0C"/>
          <w:sz w:val="24"/>
          <w:szCs w:val="24"/>
          <w:shd w:val="clear" w:color="auto" w:fill="FFFFFF"/>
        </w:rPr>
        <w:t xml:space="preserve"> does not usually work directly with children. There are three recognised situations in which the charity has a duty in regard to the safeguarding of children,</w:t>
      </w:r>
    </w:p>
    <w:p w14:paraId="24447839" w14:textId="4B1C1E2B" w:rsidR="00DE30E0" w:rsidRDefault="00DE30E0" w:rsidP="00DE30E0">
      <w:pPr>
        <w:pStyle w:val="ListParagraph"/>
        <w:numPr>
          <w:ilvl w:val="0"/>
          <w:numId w:val="14"/>
        </w:numPr>
        <w:spacing w:after="120"/>
        <w:ind w:left="397" w:hanging="397"/>
        <w:contextualSpacing w:val="0"/>
        <w:rPr>
          <w:rFonts w:ascii="Times New Roman" w:hAnsi="Times New Roman"/>
          <w:color w:val="0B0C0C"/>
          <w:sz w:val="24"/>
          <w:szCs w:val="24"/>
          <w:shd w:val="clear" w:color="auto" w:fill="FFFFFF"/>
        </w:rPr>
      </w:pPr>
      <w:r w:rsidRPr="00DE30E0">
        <w:rPr>
          <w:rFonts w:ascii="Times New Roman" w:hAnsi="Times New Roman"/>
          <w:color w:val="0B0C0C"/>
          <w:sz w:val="24"/>
          <w:szCs w:val="24"/>
          <w:shd w:val="clear" w:color="auto" w:fill="FFFFFF"/>
        </w:rPr>
        <w:lastRenderedPageBreak/>
        <w:t>Registered service users who are under 18 years old. This is rare but does occur (about one in a thousand registrants);</w:t>
      </w:r>
    </w:p>
    <w:p w14:paraId="42DF3039" w14:textId="0749DA65" w:rsidR="002E3E7E" w:rsidRPr="002E3E7E" w:rsidRDefault="002E3E7E" w:rsidP="002E3E7E">
      <w:pPr>
        <w:tabs>
          <w:tab w:val="left" w:pos="7776"/>
        </w:tabs>
      </w:pPr>
      <w:r>
        <w:tab/>
      </w:r>
    </w:p>
    <w:p w14:paraId="10BE3CC7" w14:textId="10CFEFF9" w:rsidR="00DE30E0" w:rsidRPr="00DE30E0" w:rsidRDefault="00DE30E0" w:rsidP="00DE30E0">
      <w:pPr>
        <w:pStyle w:val="ListParagraph"/>
        <w:numPr>
          <w:ilvl w:val="0"/>
          <w:numId w:val="14"/>
        </w:numPr>
        <w:spacing w:after="120"/>
        <w:ind w:left="397" w:hanging="397"/>
        <w:contextualSpacing w:val="0"/>
        <w:rPr>
          <w:rFonts w:ascii="Times New Roman" w:hAnsi="Times New Roman"/>
          <w:color w:val="0B0C0C"/>
          <w:sz w:val="24"/>
          <w:szCs w:val="24"/>
          <w:shd w:val="clear" w:color="auto" w:fill="FFFFFF"/>
        </w:rPr>
      </w:pPr>
      <w:r w:rsidRPr="00DE30E0">
        <w:rPr>
          <w:rFonts w:ascii="Times New Roman" w:hAnsi="Times New Roman"/>
          <w:color w:val="0B0C0C"/>
          <w:sz w:val="24"/>
          <w:szCs w:val="24"/>
          <w:shd w:val="clear" w:color="auto" w:fill="FFFFFF"/>
        </w:rPr>
        <w:t>Social events organised by the charity, primarily for service users, often include service users’ children. These are the only other occasions that charity personnel come into physical contact with children in the course of the charity’s business</w:t>
      </w:r>
      <w:r w:rsidR="002E6DE9">
        <w:rPr>
          <w:rFonts w:ascii="Times New Roman" w:hAnsi="Times New Roman"/>
          <w:color w:val="0B0C0C"/>
          <w:sz w:val="24"/>
          <w:szCs w:val="24"/>
          <w:shd w:val="clear" w:color="auto" w:fill="FFFFFF"/>
        </w:rPr>
        <w:t>. (Should this change this Policy will need revision)</w:t>
      </w:r>
      <w:r w:rsidRPr="00DE30E0">
        <w:rPr>
          <w:rFonts w:ascii="Times New Roman" w:hAnsi="Times New Roman"/>
          <w:color w:val="0B0C0C"/>
          <w:sz w:val="24"/>
          <w:szCs w:val="24"/>
          <w:shd w:val="clear" w:color="auto" w:fill="FFFFFF"/>
        </w:rPr>
        <w:t>;</w:t>
      </w:r>
    </w:p>
    <w:p w14:paraId="336E0974" w14:textId="41889590" w:rsidR="00DE30E0" w:rsidRPr="00DE30E0" w:rsidRDefault="00DE30E0" w:rsidP="00DE30E0">
      <w:pPr>
        <w:pStyle w:val="ListParagraph"/>
        <w:numPr>
          <w:ilvl w:val="0"/>
          <w:numId w:val="14"/>
        </w:numPr>
        <w:spacing w:after="120"/>
        <w:ind w:left="397" w:hanging="397"/>
        <w:contextualSpacing w:val="0"/>
        <w:rPr>
          <w:rFonts w:ascii="Times New Roman" w:hAnsi="Times New Roman"/>
          <w:color w:val="0B0C0C"/>
          <w:sz w:val="24"/>
          <w:szCs w:val="24"/>
          <w:shd w:val="clear" w:color="auto" w:fill="FFFFFF"/>
        </w:rPr>
      </w:pPr>
      <w:r w:rsidRPr="00DE30E0">
        <w:rPr>
          <w:rFonts w:ascii="Times New Roman" w:hAnsi="Times New Roman"/>
          <w:color w:val="0B0C0C"/>
          <w:sz w:val="24"/>
          <w:szCs w:val="24"/>
          <w:shd w:val="clear" w:color="auto" w:fill="FFFFFF"/>
        </w:rPr>
        <w:t xml:space="preserve">The nature of our support to service users is such that </w:t>
      </w:r>
      <w:r w:rsidRPr="00DE30E0">
        <w:rPr>
          <w:rFonts w:ascii="Times New Roman" w:hAnsi="Times New Roman"/>
          <w:sz w:val="24"/>
          <w:szCs w:val="24"/>
        </w:rPr>
        <w:t>we may hear allegations of ongoing, or potential, harms to children. The responsibilities of the charity in such circumstances are specified herein.</w:t>
      </w:r>
    </w:p>
    <w:p w14:paraId="38EC2FBD" w14:textId="4C81A47A" w:rsidR="00DE30E0" w:rsidRDefault="0068671F" w:rsidP="008E5966">
      <w:pPr>
        <w:spacing w:after="120"/>
        <w:rPr>
          <w:rFonts w:ascii="Times New Roman" w:hAnsi="Times New Roman"/>
          <w:color w:val="0B0C0C"/>
          <w:sz w:val="24"/>
          <w:szCs w:val="24"/>
          <w:shd w:val="clear" w:color="auto" w:fill="FFFFFF"/>
        </w:rPr>
      </w:pPr>
      <w:r>
        <w:rPr>
          <w:rFonts w:ascii="Times New Roman" w:hAnsi="Times New Roman"/>
          <w:color w:val="0B0C0C"/>
          <w:sz w:val="24"/>
          <w:szCs w:val="24"/>
          <w:shd w:val="clear" w:color="auto" w:fill="FFFFFF"/>
        </w:rPr>
        <w:t xml:space="preserve">These obligations to safeguarding children apply to all charity personnel, staff, Trustees and volunteers. </w:t>
      </w:r>
    </w:p>
    <w:p w14:paraId="1F4807CA" w14:textId="77777777" w:rsidR="00B86362" w:rsidRDefault="00B86362" w:rsidP="008E5966">
      <w:pPr>
        <w:spacing w:after="120"/>
        <w:rPr>
          <w:rFonts w:ascii="Times New Roman" w:hAnsi="Times New Roman"/>
          <w:color w:val="0B0C0C"/>
          <w:sz w:val="24"/>
          <w:szCs w:val="24"/>
          <w:shd w:val="clear" w:color="auto" w:fill="FFFFFF"/>
        </w:rPr>
      </w:pPr>
    </w:p>
    <w:p w14:paraId="290027BD" w14:textId="4E7CFE6A" w:rsidR="00DE30E0" w:rsidRDefault="0068671F" w:rsidP="0068671F">
      <w:pPr>
        <w:pStyle w:val="Heading1"/>
      </w:pPr>
      <w:bookmarkStart w:id="7" w:name="_Toc119908479"/>
      <w:r>
        <w:t>4. Safeguarding Officer</w:t>
      </w:r>
      <w:bookmarkEnd w:id="7"/>
    </w:p>
    <w:p w14:paraId="6A2C9C1E" w14:textId="56A1D800" w:rsidR="0068671F" w:rsidRDefault="0068671F" w:rsidP="008E5966">
      <w:pPr>
        <w:spacing w:after="120"/>
        <w:rPr>
          <w:rFonts w:ascii="Times New Roman" w:hAnsi="Times New Roman"/>
          <w:color w:val="0B0C0C"/>
          <w:sz w:val="24"/>
          <w:szCs w:val="24"/>
          <w:shd w:val="clear" w:color="auto" w:fill="FFFFFF"/>
        </w:rPr>
      </w:pPr>
      <w:r>
        <w:rPr>
          <w:rFonts w:ascii="Times New Roman" w:hAnsi="Times New Roman"/>
          <w:color w:val="0B0C0C"/>
          <w:sz w:val="24"/>
          <w:szCs w:val="24"/>
          <w:shd w:val="clear" w:color="auto" w:fill="FFFFFF"/>
        </w:rPr>
        <w:t xml:space="preserve">The Safeguarding Officer under this Policy shall be the same individual as the Safeguarding Officer under the Policy for Safeguarding Adults, namely the National Manager, or, by delegation, </w:t>
      </w:r>
      <w:r w:rsidR="00E35120">
        <w:rPr>
          <w:rFonts w:ascii="Times New Roman" w:hAnsi="Times New Roman"/>
          <w:color w:val="0B0C0C"/>
          <w:sz w:val="24"/>
          <w:szCs w:val="24"/>
          <w:shd w:val="clear" w:color="auto" w:fill="FFFFFF"/>
        </w:rPr>
        <w:t>a senior manager</w:t>
      </w:r>
      <w:r>
        <w:rPr>
          <w:rFonts w:ascii="Times New Roman" w:hAnsi="Times New Roman"/>
          <w:color w:val="0B0C0C"/>
          <w:sz w:val="24"/>
          <w:szCs w:val="24"/>
          <w:shd w:val="clear" w:color="auto" w:fill="FFFFFF"/>
        </w:rPr>
        <w:t xml:space="preserve">. The responsibilities of the Safeguarding Officer are laid down in the latter Policy and shall also apply to this Policy. This subsumes the role of Child Protection Officer for the charity. </w:t>
      </w:r>
    </w:p>
    <w:p w14:paraId="502462AA" w14:textId="77777777" w:rsidR="00B86362" w:rsidRDefault="00B86362" w:rsidP="008E5966">
      <w:pPr>
        <w:spacing w:after="120"/>
        <w:rPr>
          <w:rFonts w:ascii="Times New Roman" w:hAnsi="Times New Roman"/>
          <w:color w:val="0B0C0C"/>
          <w:sz w:val="24"/>
          <w:szCs w:val="24"/>
          <w:shd w:val="clear" w:color="auto" w:fill="FFFFFF"/>
        </w:rPr>
      </w:pPr>
    </w:p>
    <w:p w14:paraId="6FBF1FDF" w14:textId="55661E00" w:rsidR="008E5966" w:rsidRPr="00AF3054" w:rsidRDefault="0068671F" w:rsidP="00DE30E0">
      <w:pPr>
        <w:pStyle w:val="Heading1"/>
      </w:pPr>
      <w:bookmarkStart w:id="8" w:name="_Toc119588868"/>
      <w:bookmarkStart w:id="9" w:name="_Toc119908480"/>
      <w:r>
        <w:t>5</w:t>
      </w:r>
      <w:r w:rsidR="008E5966" w:rsidRPr="00AF3054">
        <w:t xml:space="preserve">. </w:t>
      </w:r>
      <w:bookmarkEnd w:id="8"/>
      <w:r w:rsidR="0066093F">
        <w:t>Inclusions and Exclusions</w:t>
      </w:r>
      <w:bookmarkEnd w:id="9"/>
    </w:p>
    <w:p w14:paraId="56BE6072" w14:textId="44C6323F" w:rsidR="0068671F" w:rsidRDefault="008E5966" w:rsidP="008E5966">
      <w:pPr>
        <w:spacing w:after="120"/>
        <w:rPr>
          <w:rFonts w:ascii="Times New Roman" w:hAnsi="Times New Roman"/>
          <w:color w:val="0B0C0C"/>
          <w:sz w:val="24"/>
          <w:szCs w:val="24"/>
          <w:shd w:val="clear" w:color="auto" w:fill="FFFFFF"/>
        </w:rPr>
      </w:pPr>
      <w:r w:rsidRPr="00AF3054">
        <w:rPr>
          <w:rFonts w:ascii="Times New Roman" w:hAnsi="Times New Roman"/>
          <w:color w:val="0B0C0C"/>
          <w:sz w:val="24"/>
          <w:szCs w:val="24"/>
          <w:shd w:val="clear" w:color="auto" w:fill="FFFFFF"/>
        </w:rPr>
        <w:t xml:space="preserve">It must be recognised that the charity’s primary purpose is to support </w:t>
      </w:r>
      <w:r w:rsidR="0068671F">
        <w:rPr>
          <w:rFonts w:ascii="Times New Roman" w:hAnsi="Times New Roman"/>
          <w:color w:val="0B0C0C"/>
          <w:sz w:val="24"/>
          <w:szCs w:val="24"/>
          <w:shd w:val="clear" w:color="auto" w:fill="FFFFFF"/>
        </w:rPr>
        <w:t xml:space="preserve">non-resident parents after parental separation, especially with child contact problems. The impact of parental separation constitutes an Adverse Childhood Experience (ACE), in fact </w:t>
      </w:r>
      <w:hyperlink r:id="rId12" w:history="1">
        <w:r w:rsidR="0068671F" w:rsidRPr="00C46FF7">
          <w:rPr>
            <w:rStyle w:val="Hyperlink"/>
            <w:rFonts w:ascii="Times New Roman" w:hAnsi="Times New Roman"/>
            <w:sz w:val="24"/>
            <w:szCs w:val="24"/>
            <w:shd w:val="clear" w:color="auto" w:fill="FFFFFF"/>
          </w:rPr>
          <w:t>the most common ACE</w:t>
        </w:r>
      </w:hyperlink>
      <w:r w:rsidR="0068671F">
        <w:rPr>
          <w:rFonts w:ascii="Times New Roman" w:hAnsi="Times New Roman"/>
          <w:color w:val="0B0C0C"/>
          <w:sz w:val="24"/>
          <w:szCs w:val="24"/>
          <w:shd w:val="clear" w:color="auto" w:fill="FFFFFF"/>
        </w:rPr>
        <w:t xml:space="preserve">. In that sense many, perhaps most, of the children involved in the charity’s cases </w:t>
      </w:r>
      <w:r w:rsidR="00C46FF7">
        <w:rPr>
          <w:rFonts w:ascii="Times New Roman" w:hAnsi="Times New Roman"/>
          <w:color w:val="0B0C0C"/>
          <w:sz w:val="24"/>
          <w:szCs w:val="24"/>
          <w:shd w:val="clear" w:color="auto" w:fill="FFFFFF"/>
        </w:rPr>
        <w:t>are exposed to potential harm.</w:t>
      </w:r>
    </w:p>
    <w:p w14:paraId="6204DEFA" w14:textId="4152362F" w:rsidR="00C46FF7" w:rsidRDefault="00C46FF7" w:rsidP="008E5966">
      <w:pPr>
        <w:spacing w:after="120"/>
        <w:rPr>
          <w:rFonts w:ascii="Times New Roman" w:hAnsi="Times New Roman"/>
          <w:color w:val="0B0C0C"/>
          <w:sz w:val="24"/>
          <w:szCs w:val="24"/>
          <w:shd w:val="clear" w:color="auto" w:fill="FFFFFF"/>
        </w:rPr>
      </w:pPr>
      <w:r>
        <w:rPr>
          <w:rFonts w:ascii="Times New Roman" w:hAnsi="Times New Roman"/>
          <w:color w:val="0B0C0C"/>
          <w:sz w:val="24"/>
          <w:szCs w:val="24"/>
          <w:shd w:val="clear" w:color="auto" w:fill="FFFFFF"/>
        </w:rPr>
        <w:t xml:space="preserve">In the worst cases this may involve parental alienation, which is a severe form of psychological abuse of the child and </w:t>
      </w:r>
      <w:hyperlink r:id="rId13" w:history="1">
        <w:r w:rsidRPr="00C46FF7">
          <w:rPr>
            <w:rStyle w:val="Hyperlink"/>
            <w:rFonts w:ascii="Times New Roman" w:hAnsi="Times New Roman"/>
            <w:sz w:val="24"/>
            <w:szCs w:val="24"/>
            <w:shd w:val="clear" w:color="auto" w:fill="FFFFFF"/>
          </w:rPr>
          <w:t>meets many of the criteria defining controlling or coercive behaviour</w:t>
        </w:r>
      </w:hyperlink>
      <w:r>
        <w:rPr>
          <w:rFonts w:ascii="Times New Roman" w:hAnsi="Times New Roman"/>
          <w:color w:val="0B0C0C"/>
          <w:sz w:val="24"/>
          <w:szCs w:val="24"/>
          <w:shd w:val="clear" w:color="auto" w:fill="FFFFFF"/>
        </w:rPr>
        <w:t xml:space="preserve"> (which is recognised as </w:t>
      </w:r>
      <w:hyperlink r:id="rId14" w:anchor="full-publication-update-history" w:history="1">
        <w:r w:rsidRPr="00C46FF7">
          <w:rPr>
            <w:rStyle w:val="Hyperlink"/>
            <w:rFonts w:ascii="Times New Roman" w:hAnsi="Times New Roman"/>
            <w:sz w:val="24"/>
            <w:szCs w:val="24"/>
            <w:shd w:val="clear" w:color="auto" w:fill="FFFFFF"/>
          </w:rPr>
          <w:t>a form of domestic abuse</w:t>
        </w:r>
      </w:hyperlink>
      <w:r>
        <w:rPr>
          <w:rFonts w:ascii="Times New Roman" w:hAnsi="Times New Roman"/>
          <w:color w:val="0B0C0C"/>
          <w:sz w:val="24"/>
          <w:szCs w:val="24"/>
          <w:shd w:val="clear" w:color="auto" w:fill="FFFFFF"/>
        </w:rPr>
        <w:t xml:space="preserve">). This further emphasises that the potential for harms to children involved in the charity’s cases will be common.  </w:t>
      </w:r>
    </w:p>
    <w:p w14:paraId="4E81E7A9" w14:textId="77777777" w:rsidR="0066093F" w:rsidRDefault="0066093F" w:rsidP="008E5966">
      <w:pPr>
        <w:spacing w:after="120"/>
        <w:rPr>
          <w:rFonts w:ascii="Times New Roman" w:hAnsi="Times New Roman"/>
          <w:color w:val="0B0C0C"/>
          <w:sz w:val="24"/>
          <w:szCs w:val="24"/>
          <w:shd w:val="clear" w:color="auto" w:fill="FFFFFF"/>
        </w:rPr>
      </w:pPr>
      <w:r>
        <w:rPr>
          <w:rFonts w:ascii="Times New Roman" w:hAnsi="Times New Roman"/>
          <w:color w:val="0B0C0C"/>
          <w:sz w:val="24"/>
          <w:szCs w:val="24"/>
          <w:shd w:val="clear" w:color="auto" w:fill="FFFFFF"/>
        </w:rPr>
        <w:t>Serious though the above issues may be, they form party of the charity’s normal business. They should be addressed through the statutory provisions which exist to do so, principally the family courts and their ancillary services, e.g., Cafcass Cymru. The charity’s normal business is typically directed through those mechanisms.</w:t>
      </w:r>
    </w:p>
    <w:p w14:paraId="3C66D6DC" w14:textId="65AD046F" w:rsidR="00C46FF7" w:rsidRDefault="0066093F" w:rsidP="008E5966">
      <w:pPr>
        <w:spacing w:after="120"/>
        <w:rPr>
          <w:rFonts w:ascii="Times New Roman" w:hAnsi="Times New Roman"/>
          <w:color w:val="0B0C0C"/>
          <w:sz w:val="24"/>
          <w:szCs w:val="24"/>
          <w:shd w:val="clear" w:color="auto" w:fill="FFFFFF"/>
        </w:rPr>
      </w:pPr>
      <w:r>
        <w:rPr>
          <w:rFonts w:ascii="Times New Roman" w:hAnsi="Times New Roman"/>
          <w:color w:val="0B0C0C"/>
          <w:sz w:val="24"/>
          <w:szCs w:val="24"/>
          <w:shd w:val="clear" w:color="auto" w:fill="FFFFFF"/>
        </w:rPr>
        <w:lastRenderedPageBreak/>
        <w:t xml:space="preserve">This Policy addresses </w:t>
      </w:r>
      <w:r w:rsidR="00E225DD">
        <w:rPr>
          <w:rFonts w:ascii="Times New Roman" w:hAnsi="Times New Roman"/>
          <w:color w:val="0B0C0C"/>
          <w:sz w:val="24"/>
          <w:szCs w:val="24"/>
          <w:shd w:val="clear" w:color="auto" w:fill="FFFFFF"/>
        </w:rPr>
        <w:t>potential harms to children which lie outside normal business as described above. In particular this means ongoing physical abuse</w:t>
      </w:r>
      <w:r w:rsidR="00D6629B">
        <w:rPr>
          <w:rFonts w:ascii="Times New Roman" w:hAnsi="Times New Roman"/>
          <w:color w:val="0B0C0C"/>
          <w:sz w:val="24"/>
          <w:szCs w:val="24"/>
          <w:shd w:val="clear" w:color="auto" w:fill="FFFFFF"/>
        </w:rPr>
        <w:t>, sexual abuse</w:t>
      </w:r>
      <w:r w:rsidR="000A0BAD">
        <w:rPr>
          <w:rFonts w:ascii="Times New Roman" w:hAnsi="Times New Roman"/>
          <w:color w:val="0B0C0C"/>
          <w:sz w:val="24"/>
          <w:szCs w:val="24"/>
          <w:shd w:val="clear" w:color="auto" w:fill="FFFFFF"/>
        </w:rPr>
        <w:t xml:space="preserve"> or</w:t>
      </w:r>
      <w:r w:rsidR="00E225DD">
        <w:rPr>
          <w:rFonts w:ascii="Times New Roman" w:hAnsi="Times New Roman"/>
          <w:color w:val="0B0C0C"/>
          <w:sz w:val="24"/>
          <w:szCs w:val="24"/>
          <w:shd w:val="clear" w:color="auto" w:fill="FFFFFF"/>
        </w:rPr>
        <w:t xml:space="preserve"> neglect of children. The Special Measures that may then be called for are defined by this Policy.</w:t>
      </w:r>
    </w:p>
    <w:p w14:paraId="6C61EFA3" w14:textId="77777777" w:rsidR="00B86362" w:rsidRDefault="00B86362" w:rsidP="008E5966">
      <w:pPr>
        <w:spacing w:after="120"/>
        <w:rPr>
          <w:rFonts w:ascii="Times New Roman" w:hAnsi="Times New Roman"/>
          <w:color w:val="0B0C0C"/>
          <w:sz w:val="24"/>
          <w:szCs w:val="24"/>
          <w:shd w:val="clear" w:color="auto" w:fill="FFFFFF"/>
        </w:rPr>
      </w:pPr>
    </w:p>
    <w:p w14:paraId="6AAC34CF" w14:textId="77777777" w:rsidR="00704843" w:rsidRPr="000A0BAD" w:rsidRDefault="00E81B80" w:rsidP="00704843">
      <w:pPr>
        <w:pStyle w:val="Heading1"/>
      </w:pPr>
      <w:bookmarkStart w:id="10" w:name="_Toc119908481"/>
      <w:r>
        <w:t>6.</w:t>
      </w:r>
      <w:r w:rsidR="00704843">
        <w:t xml:space="preserve"> </w:t>
      </w:r>
      <w:r w:rsidR="00704843" w:rsidRPr="000A0BAD">
        <w:t>Safeguarding Principles</w:t>
      </w:r>
      <w:r w:rsidR="00704843">
        <w:t xml:space="preserve"> (Children)</w:t>
      </w:r>
      <w:bookmarkEnd w:id="10"/>
    </w:p>
    <w:p w14:paraId="6B72EAD3" w14:textId="77777777" w:rsidR="00704843" w:rsidRDefault="00704843" w:rsidP="00704843">
      <w:pPr>
        <w:rPr>
          <w:rFonts w:ascii="Times New Roman" w:hAnsi="Times New Roman"/>
          <w:bCs/>
          <w:sz w:val="24"/>
          <w:szCs w:val="24"/>
        </w:rPr>
      </w:pPr>
      <w:r>
        <w:rPr>
          <w:rFonts w:ascii="Times New Roman" w:hAnsi="Times New Roman"/>
          <w:bCs/>
          <w:sz w:val="24"/>
          <w:szCs w:val="24"/>
        </w:rPr>
        <w:t>All staff, Trustees and volunteers shall,</w:t>
      </w:r>
    </w:p>
    <w:p w14:paraId="32A783A2" w14:textId="77777777" w:rsidR="00704843" w:rsidRPr="00704843" w:rsidRDefault="00704843" w:rsidP="00704843">
      <w:pPr>
        <w:pStyle w:val="ListParagraph"/>
        <w:numPr>
          <w:ilvl w:val="0"/>
          <w:numId w:val="19"/>
        </w:numPr>
        <w:spacing w:after="120"/>
        <w:ind w:left="397" w:hanging="397"/>
        <w:contextualSpacing w:val="0"/>
        <w:rPr>
          <w:rFonts w:ascii="Times New Roman" w:hAnsi="Times New Roman"/>
          <w:bCs/>
          <w:sz w:val="24"/>
          <w:szCs w:val="24"/>
        </w:rPr>
      </w:pPr>
      <w:r w:rsidRPr="00704843">
        <w:rPr>
          <w:rFonts w:ascii="Times New Roman" w:hAnsi="Times New Roman"/>
          <w:bCs/>
          <w:sz w:val="24"/>
          <w:szCs w:val="24"/>
        </w:rPr>
        <w:t>Appreciate that safeguarding is everyone’s responsibility;</w:t>
      </w:r>
    </w:p>
    <w:p w14:paraId="5F71B5BE" w14:textId="182C15E8" w:rsidR="00704843" w:rsidRPr="00704843" w:rsidRDefault="00704843" w:rsidP="00704843">
      <w:pPr>
        <w:pStyle w:val="ListParagraph"/>
        <w:numPr>
          <w:ilvl w:val="0"/>
          <w:numId w:val="19"/>
        </w:numPr>
        <w:spacing w:after="120"/>
        <w:ind w:left="397" w:hanging="397"/>
        <w:contextualSpacing w:val="0"/>
        <w:rPr>
          <w:rFonts w:ascii="Times New Roman" w:hAnsi="Times New Roman"/>
          <w:bCs/>
          <w:sz w:val="24"/>
          <w:szCs w:val="24"/>
        </w:rPr>
      </w:pPr>
      <w:r w:rsidRPr="00704843">
        <w:rPr>
          <w:rFonts w:ascii="Times New Roman" w:hAnsi="Times New Roman"/>
          <w:bCs/>
          <w:sz w:val="24"/>
          <w:szCs w:val="24"/>
        </w:rPr>
        <w:t>Be aware of the potential for harms to children, and be</w:t>
      </w:r>
      <w:r w:rsidR="004D3E07">
        <w:rPr>
          <w:rFonts w:ascii="Times New Roman" w:hAnsi="Times New Roman"/>
          <w:bCs/>
          <w:sz w:val="24"/>
          <w:szCs w:val="24"/>
        </w:rPr>
        <w:t xml:space="preserve"> </w:t>
      </w:r>
      <w:r w:rsidRPr="00704843">
        <w:rPr>
          <w:rFonts w:ascii="Times New Roman" w:hAnsi="Times New Roman"/>
          <w:bCs/>
          <w:sz w:val="24"/>
          <w:szCs w:val="24"/>
        </w:rPr>
        <w:t>alert to their occurrence;</w:t>
      </w:r>
    </w:p>
    <w:p w14:paraId="28561656" w14:textId="77777777" w:rsidR="00704843" w:rsidRPr="00704843" w:rsidRDefault="00704843" w:rsidP="00704843">
      <w:pPr>
        <w:pStyle w:val="ListParagraph"/>
        <w:numPr>
          <w:ilvl w:val="0"/>
          <w:numId w:val="19"/>
        </w:numPr>
        <w:spacing w:after="120"/>
        <w:ind w:left="397" w:hanging="397"/>
        <w:contextualSpacing w:val="0"/>
        <w:rPr>
          <w:rFonts w:ascii="Times New Roman" w:hAnsi="Times New Roman"/>
          <w:bCs/>
          <w:sz w:val="24"/>
          <w:szCs w:val="24"/>
        </w:rPr>
      </w:pPr>
      <w:r w:rsidRPr="00704843">
        <w:rPr>
          <w:rFonts w:ascii="Times New Roman" w:hAnsi="Times New Roman"/>
          <w:bCs/>
          <w:sz w:val="24"/>
          <w:szCs w:val="24"/>
        </w:rPr>
        <w:t>Report concerns expeditiously and appropriately;</w:t>
      </w:r>
    </w:p>
    <w:p w14:paraId="09A3B2B1" w14:textId="77777777" w:rsidR="00704843" w:rsidRPr="00704843" w:rsidRDefault="00704843" w:rsidP="00704843">
      <w:pPr>
        <w:pStyle w:val="ListParagraph"/>
        <w:numPr>
          <w:ilvl w:val="0"/>
          <w:numId w:val="19"/>
        </w:numPr>
        <w:spacing w:after="120"/>
        <w:ind w:left="397" w:hanging="397"/>
        <w:contextualSpacing w:val="0"/>
        <w:rPr>
          <w:rFonts w:ascii="Times New Roman" w:hAnsi="Times New Roman"/>
          <w:bCs/>
          <w:sz w:val="24"/>
          <w:szCs w:val="24"/>
        </w:rPr>
      </w:pPr>
      <w:r w:rsidRPr="00704843">
        <w:rPr>
          <w:rFonts w:ascii="Times New Roman" w:hAnsi="Times New Roman"/>
          <w:bCs/>
          <w:sz w:val="24"/>
          <w:szCs w:val="24"/>
        </w:rPr>
        <w:t>Take action to avoid harms to children when appropriate;</w:t>
      </w:r>
    </w:p>
    <w:p w14:paraId="680AF4C8" w14:textId="77777777" w:rsidR="00704843" w:rsidRDefault="00704843" w:rsidP="00704843">
      <w:pPr>
        <w:pStyle w:val="ListParagraph"/>
        <w:numPr>
          <w:ilvl w:val="0"/>
          <w:numId w:val="19"/>
        </w:numPr>
        <w:spacing w:after="120"/>
        <w:ind w:left="397" w:hanging="397"/>
        <w:contextualSpacing w:val="0"/>
        <w:rPr>
          <w:rFonts w:ascii="Times New Roman" w:hAnsi="Times New Roman"/>
          <w:bCs/>
          <w:sz w:val="24"/>
          <w:szCs w:val="24"/>
        </w:rPr>
      </w:pPr>
      <w:r w:rsidRPr="00704843">
        <w:rPr>
          <w:rFonts w:ascii="Times New Roman" w:hAnsi="Times New Roman"/>
          <w:bCs/>
          <w:sz w:val="24"/>
          <w:szCs w:val="24"/>
        </w:rPr>
        <w:t>Be confident that they understand their responsibilities under this Policy and the associated Policy for Safeguarding Adults, or ask for training to that end.</w:t>
      </w:r>
    </w:p>
    <w:p w14:paraId="636A83F1" w14:textId="77777777" w:rsidR="00B86362" w:rsidRPr="00704843" w:rsidRDefault="00B86362" w:rsidP="00B86362">
      <w:pPr>
        <w:pStyle w:val="ListParagraph"/>
        <w:spacing w:after="120"/>
        <w:ind w:left="397"/>
        <w:contextualSpacing w:val="0"/>
        <w:rPr>
          <w:rFonts w:ascii="Times New Roman" w:hAnsi="Times New Roman"/>
          <w:bCs/>
          <w:sz w:val="24"/>
          <w:szCs w:val="24"/>
        </w:rPr>
      </w:pPr>
    </w:p>
    <w:p w14:paraId="2437CF76" w14:textId="63F789D3" w:rsidR="00C96B1D" w:rsidRPr="00C96B1D" w:rsidRDefault="00704843" w:rsidP="00E81B80">
      <w:pPr>
        <w:pStyle w:val="Heading1"/>
      </w:pPr>
      <w:bookmarkStart w:id="11" w:name="_Toc119908482"/>
      <w:r>
        <w:t xml:space="preserve">7. </w:t>
      </w:r>
      <w:r w:rsidR="00C96B1D">
        <w:t xml:space="preserve">Legislative </w:t>
      </w:r>
      <w:r w:rsidR="00171242">
        <w:t>Framework</w:t>
      </w:r>
      <w:bookmarkEnd w:id="11"/>
    </w:p>
    <w:p w14:paraId="3C35E2BF" w14:textId="267B07C4" w:rsidR="00D6629B" w:rsidRDefault="00D6629B" w:rsidP="00E81B80">
      <w:pPr>
        <w:spacing w:after="120"/>
        <w:rPr>
          <w:rFonts w:ascii="Times New Roman" w:hAnsi="Times New Roman"/>
          <w:sz w:val="24"/>
          <w:szCs w:val="24"/>
          <w:lang w:eastAsia="en-GB"/>
        </w:rPr>
      </w:pPr>
      <w:r w:rsidRPr="00E81B80">
        <w:rPr>
          <w:rFonts w:ascii="Times New Roman" w:hAnsi="Times New Roman"/>
          <w:sz w:val="24"/>
          <w:szCs w:val="24"/>
          <w:lang w:eastAsia="en-GB"/>
        </w:rPr>
        <w:t xml:space="preserve">The </w:t>
      </w:r>
      <w:hyperlink r:id="rId15" w:history="1">
        <w:r w:rsidRPr="00380503">
          <w:rPr>
            <w:rStyle w:val="Hyperlink"/>
            <w:rFonts w:ascii="Times New Roman" w:hAnsi="Times New Roman"/>
            <w:sz w:val="24"/>
            <w:szCs w:val="24"/>
            <w:lang w:eastAsia="en-GB"/>
          </w:rPr>
          <w:t>United Nations Convention on the Rights of the Child</w:t>
        </w:r>
      </w:hyperlink>
      <w:r w:rsidRPr="00E81B80">
        <w:rPr>
          <w:rFonts w:ascii="Times New Roman" w:hAnsi="Times New Roman"/>
          <w:sz w:val="24"/>
          <w:szCs w:val="24"/>
          <w:lang w:eastAsia="en-GB"/>
        </w:rPr>
        <w:t xml:space="preserve"> (UNCRC) is an international human rights treaty which the </w:t>
      </w:r>
      <w:r w:rsidRPr="00E81B80">
        <w:rPr>
          <w:rFonts w:ascii="Times New Roman" w:hAnsi="Times New Roman"/>
          <w:color w:val="131418"/>
          <w:sz w:val="24"/>
          <w:szCs w:val="24"/>
          <w:lang w:eastAsia="en-GB"/>
        </w:rPr>
        <w:t>United Kingdom</w:t>
      </w:r>
      <w:r w:rsidRPr="00E81B80">
        <w:rPr>
          <w:rFonts w:ascii="Times New Roman" w:hAnsi="Times New Roman"/>
          <w:sz w:val="24"/>
          <w:szCs w:val="24"/>
          <w:lang w:eastAsia="en-GB"/>
        </w:rPr>
        <w:t> has ratified. The UNCRC sets out the fundamental rights of children. Many articles within the treaty will be applicable to any organisation which works with or provides services for children. For example, the treaty sets out the right of children to be protected from exploitation, abuse and cruel treatment.</w:t>
      </w:r>
    </w:p>
    <w:p w14:paraId="416B6432" w14:textId="014F788E" w:rsidR="00970B16" w:rsidRPr="00C96B1D" w:rsidRDefault="00970B16" w:rsidP="00970B16">
      <w:pPr>
        <w:rPr>
          <w:rFonts w:ascii="Times New Roman" w:hAnsi="Times New Roman"/>
          <w:sz w:val="24"/>
          <w:szCs w:val="24"/>
        </w:rPr>
      </w:pPr>
      <w:r w:rsidRPr="00C96B1D">
        <w:rPr>
          <w:rFonts w:ascii="Times New Roman" w:hAnsi="Times New Roman"/>
          <w:sz w:val="24"/>
          <w:szCs w:val="24"/>
        </w:rPr>
        <w:t>In Wales</w:t>
      </w:r>
      <w:r>
        <w:rPr>
          <w:rFonts w:ascii="Times New Roman" w:hAnsi="Times New Roman"/>
          <w:sz w:val="24"/>
          <w:szCs w:val="24"/>
        </w:rPr>
        <w:t>,</w:t>
      </w:r>
      <w:r w:rsidRPr="00C96B1D">
        <w:rPr>
          <w:rFonts w:ascii="Times New Roman" w:hAnsi="Times New Roman"/>
          <w:sz w:val="24"/>
          <w:szCs w:val="24"/>
        </w:rPr>
        <w:t xml:space="preserve"> Article 19 of the UN Convention on the Rights of the Child is further underpinned by the </w:t>
      </w:r>
      <w:hyperlink r:id="rId16" w:history="1">
        <w:r w:rsidRPr="00D62733">
          <w:rPr>
            <w:rStyle w:val="Hyperlink"/>
            <w:rFonts w:ascii="Times New Roman" w:hAnsi="Times New Roman"/>
            <w:sz w:val="24"/>
            <w:szCs w:val="24"/>
          </w:rPr>
          <w:t>Rights of Children and Young Persons (Wales) Measure 2011</w:t>
        </w:r>
      </w:hyperlink>
      <w:r w:rsidRPr="00C96B1D">
        <w:rPr>
          <w:rFonts w:ascii="Times New Roman" w:hAnsi="Times New Roman"/>
          <w:sz w:val="24"/>
          <w:szCs w:val="24"/>
        </w:rPr>
        <w:t>.</w:t>
      </w:r>
    </w:p>
    <w:p w14:paraId="20419663" w14:textId="0845B1A8" w:rsidR="00CC3F56" w:rsidRDefault="00D96A2F" w:rsidP="00CC3F56">
      <w:pPr>
        <w:rPr>
          <w:rFonts w:ascii="Times New Roman" w:hAnsi="Times New Roman"/>
          <w:b/>
          <w:bCs/>
          <w:color w:val="343843"/>
          <w:sz w:val="24"/>
          <w:szCs w:val="24"/>
          <w:shd w:val="clear" w:color="auto" w:fill="FFFFFF"/>
        </w:rPr>
      </w:pPr>
      <w:r w:rsidRPr="00D96A2F">
        <w:rPr>
          <w:rFonts w:ascii="Times New Roman" w:hAnsi="Times New Roman"/>
          <w:color w:val="343843"/>
          <w:sz w:val="24"/>
          <w:szCs w:val="24"/>
          <w:shd w:val="clear" w:color="auto" w:fill="FFFFFF"/>
        </w:rPr>
        <w:t xml:space="preserve">The </w:t>
      </w:r>
      <w:hyperlink r:id="rId17" w:history="1">
        <w:r w:rsidRPr="0025084D">
          <w:rPr>
            <w:rStyle w:val="Hyperlink"/>
            <w:rFonts w:ascii="Times New Roman" w:hAnsi="Times New Roman"/>
            <w:sz w:val="24"/>
            <w:szCs w:val="24"/>
            <w:shd w:val="clear" w:color="auto" w:fill="FFFFFF"/>
          </w:rPr>
          <w:t>Children Act 1989</w:t>
        </w:r>
      </w:hyperlink>
      <w:r w:rsidRPr="00D96A2F">
        <w:rPr>
          <w:rFonts w:ascii="Times New Roman" w:hAnsi="Times New Roman"/>
          <w:color w:val="343843"/>
          <w:sz w:val="24"/>
          <w:szCs w:val="24"/>
          <w:shd w:val="clear" w:color="auto" w:fill="FFFFFF"/>
        </w:rPr>
        <w:t xml:space="preserve"> and the </w:t>
      </w:r>
      <w:hyperlink r:id="rId18" w:history="1">
        <w:r w:rsidRPr="001A1674">
          <w:rPr>
            <w:rStyle w:val="Hyperlink"/>
            <w:rFonts w:ascii="Times New Roman" w:hAnsi="Times New Roman"/>
            <w:sz w:val="24"/>
            <w:szCs w:val="24"/>
            <w:shd w:val="clear" w:color="auto" w:fill="FFFFFF"/>
          </w:rPr>
          <w:t>Children Act 2004</w:t>
        </w:r>
      </w:hyperlink>
      <w:r w:rsidRPr="00D96A2F">
        <w:rPr>
          <w:rFonts w:ascii="Times New Roman" w:hAnsi="Times New Roman"/>
          <w:color w:val="343843"/>
          <w:sz w:val="24"/>
          <w:szCs w:val="24"/>
          <w:shd w:val="clear" w:color="auto" w:fill="FFFFFF"/>
        </w:rPr>
        <w:t xml:space="preserve"> form the statutory footing for child protection and child welfare matters in </w:t>
      </w:r>
      <w:r w:rsidRPr="00D96A2F">
        <w:rPr>
          <w:rStyle w:val="Strong"/>
          <w:rFonts w:ascii="Times New Roman" w:hAnsi="Times New Roman"/>
          <w:b w:val="0"/>
          <w:bCs w:val="0"/>
          <w:color w:val="131418"/>
          <w:sz w:val="24"/>
          <w:szCs w:val="24"/>
          <w:shd w:val="clear" w:color="auto" w:fill="FFFFFF"/>
        </w:rPr>
        <w:t>England and Wales</w:t>
      </w:r>
      <w:r w:rsidRPr="00D96A2F">
        <w:rPr>
          <w:rFonts w:ascii="Times New Roman" w:hAnsi="Times New Roman"/>
          <w:b/>
          <w:bCs/>
          <w:color w:val="343843"/>
          <w:sz w:val="24"/>
          <w:szCs w:val="24"/>
          <w:shd w:val="clear" w:color="auto" w:fill="FFFFFF"/>
        </w:rPr>
        <w:t>. </w:t>
      </w:r>
    </w:p>
    <w:p w14:paraId="697E322A" w14:textId="77777777" w:rsidR="00D2262D" w:rsidRDefault="00CC3F56" w:rsidP="00D96A2F">
      <w:pPr>
        <w:rPr>
          <w:rFonts w:ascii="Times New Roman" w:hAnsi="Times New Roman"/>
          <w:color w:val="343843"/>
          <w:sz w:val="24"/>
          <w:szCs w:val="24"/>
        </w:rPr>
      </w:pPr>
      <w:r w:rsidRPr="00D6629B">
        <w:rPr>
          <w:rFonts w:ascii="Times New Roman" w:eastAsia="Times New Roman" w:hAnsi="Times New Roman"/>
          <w:color w:val="343843"/>
          <w:sz w:val="24"/>
          <w:szCs w:val="24"/>
          <w:lang w:eastAsia="en-GB"/>
        </w:rPr>
        <w:t xml:space="preserve">The </w:t>
      </w:r>
      <w:hyperlink r:id="rId19" w:history="1">
        <w:r w:rsidRPr="00D6629B">
          <w:rPr>
            <w:rStyle w:val="Hyperlink"/>
            <w:rFonts w:ascii="Times New Roman" w:eastAsia="Times New Roman" w:hAnsi="Times New Roman"/>
            <w:sz w:val="24"/>
            <w:szCs w:val="24"/>
            <w:lang w:eastAsia="en-GB"/>
          </w:rPr>
          <w:t>Social Services and Well-being (Wales) Act 2014</w:t>
        </w:r>
      </w:hyperlink>
      <w:r w:rsidRPr="00D6629B">
        <w:rPr>
          <w:rFonts w:ascii="Times New Roman" w:eastAsia="Times New Roman" w:hAnsi="Times New Roman"/>
          <w:color w:val="343843"/>
          <w:sz w:val="24"/>
          <w:szCs w:val="24"/>
          <w:lang w:eastAsia="en-GB"/>
        </w:rPr>
        <w:t xml:space="preserve"> makes further specific provisions about the role of social services and child protection matters in </w:t>
      </w:r>
      <w:r w:rsidRPr="00D6629B">
        <w:rPr>
          <w:rFonts w:ascii="Times New Roman" w:eastAsia="Times New Roman" w:hAnsi="Times New Roman"/>
          <w:color w:val="131418"/>
          <w:sz w:val="24"/>
          <w:szCs w:val="24"/>
          <w:lang w:eastAsia="en-GB"/>
        </w:rPr>
        <w:t>Wales</w:t>
      </w:r>
      <w:r w:rsidRPr="00D6629B">
        <w:rPr>
          <w:rFonts w:ascii="Times New Roman" w:eastAsia="Times New Roman" w:hAnsi="Times New Roman"/>
          <w:color w:val="343843"/>
          <w:sz w:val="24"/>
          <w:szCs w:val="24"/>
          <w:lang w:eastAsia="en-GB"/>
        </w:rPr>
        <w:t>.</w:t>
      </w:r>
      <w:r w:rsidR="002364AD">
        <w:rPr>
          <w:rFonts w:ascii="Times New Roman" w:eastAsia="Times New Roman" w:hAnsi="Times New Roman"/>
          <w:color w:val="343843"/>
          <w:sz w:val="24"/>
          <w:szCs w:val="24"/>
          <w:lang w:eastAsia="en-GB"/>
        </w:rPr>
        <w:t xml:space="preserve"> Within that Act </w:t>
      </w:r>
      <w:r w:rsidR="00A43275">
        <w:rPr>
          <w:rFonts w:ascii="Times New Roman" w:eastAsia="Times New Roman" w:hAnsi="Times New Roman"/>
          <w:color w:val="343843"/>
          <w:sz w:val="24"/>
          <w:szCs w:val="24"/>
          <w:lang w:eastAsia="en-GB"/>
        </w:rPr>
        <w:t>the k</w:t>
      </w:r>
      <w:r w:rsidR="000D39B3" w:rsidRPr="000D39B3">
        <w:rPr>
          <w:rFonts w:ascii="Times New Roman" w:hAnsi="Times New Roman"/>
          <w:color w:val="343843"/>
          <w:sz w:val="24"/>
          <w:szCs w:val="24"/>
        </w:rPr>
        <w:t>ey guidance issued by the</w:t>
      </w:r>
      <w:r w:rsidR="000D39B3" w:rsidRPr="000D39B3">
        <w:rPr>
          <w:rStyle w:val="Strong"/>
          <w:rFonts w:ascii="Times New Roman" w:hAnsi="Times New Roman"/>
          <w:color w:val="131418"/>
          <w:sz w:val="24"/>
          <w:szCs w:val="24"/>
        </w:rPr>
        <w:t> </w:t>
      </w:r>
      <w:r w:rsidR="000D39B3" w:rsidRPr="000D39B3">
        <w:rPr>
          <w:rStyle w:val="Strong"/>
          <w:rFonts w:ascii="Times New Roman" w:hAnsi="Times New Roman"/>
          <w:b w:val="0"/>
          <w:bCs w:val="0"/>
          <w:color w:val="131418"/>
          <w:sz w:val="24"/>
          <w:szCs w:val="24"/>
        </w:rPr>
        <w:t>Welsh</w:t>
      </w:r>
      <w:r w:rsidR="000D39B3" w:rsidRPr="000D39B3">
        <w:rPr>
          <w:rFonts w:ascii="Times New Roman" w:hAnsi="Times New Roman"/>
          <w:color w:val="343843"/>
          <w:sz w:val="24"/>
          <w:szCs w:val="24"/>
        </w:rPr>
        <w:t xml:space="preserve"> government include </w:t>
      </w:r>
      <w:hyperlink r:id="rId20" w:history="1">
        <w:r w:rsidR="000D39B3" w:rsidRPr="00A43275">
          <w:rPr>
            <w:rStyle w:val="Hyperlink"/>
            <w:rFonts w:ascii="Times New Roman" w:hAnsi="Times New Roman"/>
            <w:sz w:val="24"/>
            <w:szCs w:val="24"/>
            <w:bdr w:val="none" w:sz="0" w:space="0" w:color="auto" w:frame="1"/>
          </w:rPr>
          <w:t>Working Together to Safeguard People - information sharing to safeguard children</w:t>
        </w:r>
        <w:r w:rsidR="000D39B3" w:rsidRPr="00A43275">
          <w:rPr>
            <w:rStyle w:val="Hyperlink"/>
            <w:rFonts w:ascii="Times New Roman" w:hAnsi="Times New Roman"/>
            <w:sz w:val="24"/>
            <w:szCs w:val="24"/>
          </w:rPr>
          <w:t xml:space="preserve"> (2014)</w:t>
        </w:r>
      </w:hyperlink>
      <w:r w:rsidR="00D2262D">
        <w:rPr>
          <w:rFonts w:ascii="Times New Roman" w:hAnsi="Times New Roman"/>
          <w:color w:val="343843"/>
          <w:sz w:val="24"/>
          <w:szCs w:val="24"/>
        </w:rPr>
        <w:t xml:space="preserve">. </w:t>
      </w:r>
    </w:p>
    <w:p w14:paraId="74015AD4" w14:textId="722C0C1E" w:rsidR="009C428F" w:rsidRDefault="008E1D25" w:rsidP="009C428F">
      <w:pPr>
        <w:rPr>
          <w:rFonts w:ascii="Times New Roman" w:hAnsi="Times New Roman"/>
          <w:color w:val="343843"/>
          <w:sz w:val="24"/>
          <w:szCs w:val="24"/>
        </w:rPr>
      </w:pPr>
      <w:r>
        <w:rPr>
          <w:rFonts w:ascii="Times New Roman" w:hAnsi="Times New Roman"/>
          <w:color w:val="343843"/>
          <w:sz w:val="24"/>
          <w:szCs w:val="24"/>
        </w:rPr>
        <w:t xml:space="preserve">Other </w:t>
      </w:r>
      <w:r w:rsidR="002E3DC7">
        <w:rPr>
          <w:rFonts w:ascii="Times New Roman" w:hAnsi="Times New Roman"/>
          <w:color w:val="343843"/>
          <w:sz w:val="24"/>
          <w:szCs w:val="24"/>
        </w:rPr>
        <w:t>relevant legislation and u</w:t>
      </w:r>
      <w:r w:rsidR="00D2262D">
        <w:rPr>
          <w:rFonts w:ascii="Times New Roman" w:hAnsi="Times New Roman"/>
          <w:color w:val="343843"/>
          <w:sz w:val="24"/>
          <w:szCs w:val="24"/>
        </w:rPr>
        <w:t>seful resource</w:t>
      </w:r>
      <w:r w:rsidR="00464052">
        <w:rPr>
          <w:rFonts w:ascii="Times New Roman" w:hAnsi="Times New Roman"/>
          <w:color w:val="343843"/>
          <w:sz w:val="24"/>
          <w:szCs w:val="24"/>
        </w:rPr>
        <w:t>s</w:t>
      </w:r>
      <w:r w:rsidR="00D2262D">
        <w:rPr>
          <w:rFonts w:ascii="Times New Roman" w:hAnsi="Times New Roman"/>
          <w:color w:val="343843"/>
          <w:sz w:val="24"/>
          <w:szCs w:val="24"/>
        </w:rPr>
        <w:t xml:space="preserve"> are</w:t>
      </w:r>
      <w:r w:rsidR="00464052">
        <w:rPr>
          <w:rFonts w:ascii="Times New Roman" w:hAnsi="Times New Roman"/>
          <w:color w:val="343843"/>
          <w:sz w:val="24"/>
          <w:szCs w:val="24"/>
        </w:rPr>
        <w:t>,</w:t>
      </w:r>
      <w:r w:rsidR="00D2262D">
        <w:rPr>
          <w:rFonts w:ascii="Times New Roman" w:hAnsi="Times New Roman"/>
          <w:color w:val="343843"/>
          <w:sz w:val="24"/>
          <w:szCs w:val="24"/>
        </w:rPr>
        <w:t xml:space="preserve"> </w:t>
      </w:r>
    </w:p>
    <w:p w14:paraId="2405653B" w14:textId="3A8D4AD3" w:rsidR="002E3DC7" w:rsidRPr="002E3DC7" w:rsidRDefault="002E3DC7" w:rsidP="00464052">
      <w:pPr>
        <w:pStyle w:val="ListParagraph"/>
        <w:numPr>
          <w:ilvl w:val="0"/>
          <w:numId w:val="18"/>
        </w:numPr>
        <w:rPr>
          <w:rFonts w:ascii="Times New Roman" w:hAnsi="Times New Roman"/>
          <w:color w:val="343843"/>
          <w:sz w:val="24"/>
          <w:szCs w:val="24"/>
          <w:bdr w:val="none" w:sz="0" w:space="0" w:color="auto" w:frame="1"/>
        </w:rPr>
      </w:pPr>
      <w:r>
        <w:rPr>
          <w:rFonts w:ascii="Times New Roman" w:hAnsi="Times New Roman"/>
          <w:color w:val="343843"/>
          <w:sz w:val="24"/>
          <w:szCs w:val="24"/>
          <w:bdr w:val="none" w:sz="0" w:space="0" w:color="auto" w:frame="1"/>
        </w:rPr>
        <w:t>T</w:t>
      </w:r>
      <w:r w:rsidRPr="002E3DC7">
        <w:rPr>
          <w:rFonts w:ascii="Times New Roman" w:hAnsi="Times New Roman"/>
          <w:color w:val="343843"/>
          <w:sz w:val="24"/>
          <w:szCs w:val="24"/>
          <w:bdr w:val="none" w:sz="0" w:space="0" w:color="auto" w:frame="1"/>
        </w:rPr>
        <w:t xml:space="preserve">he </w:t>
      </w:r>
      <w:hyperlink r:id="rId21" w:history="1">
        <w:r w:rsidRPr="004D1545">
          <w:rPr>
            <w:rStyle w:val="Hyperlink"/>
            <w:rFonts w:ascii="Times New Roman" w:hAnsi="Times New Roman"/>
            <w:sz w:val="24"/>
            <w:szCs w:val="24"/>
            <w:bdr w:val="none" w:sz="0" w:space="0" w:color="auto" w:frame="1"/>
          </w:rPr>
          <w:t>Protection of Children Act 1999</w:t>
        </w:r>
      </w:hyperlink>
    </w:p>
    <w:p w14:paraId="7DC3B879" w14:textId="1ED9C91F" w:rsidR="009C428F" w:rsidRPr="00464052" w:rsidRDefault="009C428F" w:rsidP="00464052">
      <w:pPr>
        <w:pStyle w:val="ListParagraph"/>
        <w:numPr>
          <w:ilvl w:val="0"/>
          <w:numId w:val="18"/>
        </w:numPr>
        <w:rPr>
          <w:rFonts w:ascii="Times New Roman" w:hAnsi="Times New Roman"/>
          <w:color w:val="343843"/>
          <w:sz w:val="24"/>
          <w:szCs w:val="24"/>
          <w:bdr w:val="none" w:sz="0" w:space="0" w:color="auto" w:frame="1"/>
        </w:rPr>
      </w:pPr>
      <w:r w:rsidRPr="00464052">
        <w:rPr>
          <w:rFonts w:ascii="Times New Roman" w:hAnsi="Times New Roman"/>
          <w:color w:val="343843"/>
          <w:sz w:val="24"/>
          <w:szCs w:val="24"/>
        </w:rPr>
        <w:t>T</w:t>
      </w:r>
      <w:r w:rsidR="000D39B3" w:rsidRPr="00464052">
        <w:rPr>
          <w:rFonts w:ascii="Times New Roman" w:hAnsi="Times New Roman"/>
          <w:color w:val="343843"/>
          <w:sz w:val="24"/>
          <w:szCs w:val="24"/>
        </w:rPr>
        <w:t>he </w:t>
      </w:r>
      <w:hyperlink r:id="rId22" w:history="1">
        <w:r w:rsidR="000D39B3" w:rsidRPr="00464052">
          <w:rPr>
            <w:rStyle w:val="Hyperlink"/>
            <w:rFonts w:ascii="Times New Roman" w:hAnsi="Times New Roman"/>
            <w:sz w:val="24"/>
            <w:szCs w:val="24"/>
            <w:bdr w:val="none" w:sz="0" w:space="0" w:color="auto" w:frame="1"/>
          </w:rPr>
          <w:t>Wales Safeguarding Procedures</w:t>
        </w:r>
      </w:hyperlink>
    </w:p>
    <w:p w14:paraId="2997500E" w14:textId="77777777" w:rsidR="00E74DD3" w:rsidRPr="00464052" w:rsidRDefault="00326045" w:rsidP="00464052">
      <w:pPr>
        <w:pStyle w:val="ListParagraph"/>
        <w:numPr>
          <w:ilvl w:val="0"/>
          <w:numId w:val="18"/>
        </w:numPr>
        <w:rPr>
          <w:rFonts w:ascii="Times New Roman" w:hAnsi="Times New Roman"/>
          <w:sz w:val="24"/>
          <w:szCs w:val="24"/>
        </w:rPr>
      </w:pPr>
      <w:r w:rsidRPr="00464052">
        <w:rPr>
          <w:rFonts w:ascii="Times New Roman" w:hAnsi="Times New Roman"/>
          <w:sz w:val="24"/>
          <w:szCs w:val="24"/>
        </w:rPr>
        <w:t xml:space="preserve">The </w:t>
      </w:r>
      <w:hyperlink r:id="rId23" w:history="1">
        <w:r w:rsidRPr="00464052">
          <w:rPr>
            <w:rStyle w:val="Hyperlink"/>
            <w:rFonts w:ascii="Times New Roman" w:hAnsi="Times New Roman"/>
            <w:sz w:val="24"/>
            <w:szCs w:val="24"/>
          </w:rPr>
          <w:t>Wales Safeguarding Procedures - Children in Wales</w:t>
        </w:r>
      </w:hyperlink>
      <w:r w:rsidRPr="00464052">
        <w:rPr>
          <w:rFonts w:ascii="Times New Roman" w:hAnsi="Times New Roman"/>
          <w:sz w:val="24"/>
          <w:szCs w:val="24"/>
        </w:rPr>
        <w:t xml:space="preserve"> </w:t>
      </w:r>
    </w:p>
    <w:p w14:paraId="68A98BB9" w14:textId="7C988A5C" w:rsidR="002F049A" w:rsidRPr="002F049A" w:rsidRDefault="002F049A" w:rsidP="002F049A">
      <w:pPr>
        <w:pStyle w:val="ListParagraph"/>
        <w:numPr>
          <w:ilvl w:val="0"/>
          <w:numId w:val="18"/>
        </w:numPr>
        <w:rPr>
          <w:rFonts w:ascii="Times New Roman" w:hAnsi="Times New Roman"/>
          <w:b/>
          <w:bCs/>
          <w:color w:val="343843"/>
          <w:sz w:val="24"/>
          <w:szCs w:val="24"/>
          <w:shd w:val="clear" w:color="auto" w:fill="FFFFFF"/>
        </w:rPr>
      </w:pPr>
      <w:r>
        <w:rPr>
          <w:rFonts w:ascii="Times New Roman" w:hAnsi="Times New Roman"/>
          <w:sz w:val="24"/>
          <w:szCs w:val="24"/>
        </w:rPr>
        <w:t>T</w:t>
      </w:r>
      <w:r w:rsidRPr="002F049A">
        <w:rPr>
          <w:rFonts w:ascii="Times New Roman" w:hAnsi="Times New Roman"/>
          <w:sz w:val="24"/>
          <w:szCs w:val="24"/>
        </w:rPr>
        <w:t xml:space="preserve">he </w:t>
      </w:r>
      <w:hyperlink r:id="rId24" w:history="1">
        <w:r w:rsidRPr="002F049A">
          <w:rPr>
            <w:rStyle w:val="Hyperlink"/>
            <w:rFonts w:ascii="Times New Roman" w:hAnsi="Times New Roman"/>
            <w:sz w:val="24"/>
            <w:szCs w:val="24"/>
          </w:rPr>
          <w:t>Safeguarding Children: Working Together to Safeguard Children under the Children Act 2004</w:t>
        </w:r>
      </w:hyperlink>
      <w:r>
        <w:rPr>
          <w:rFonts w:ascii="Times New Roman" w:hAnsi="Times New Roman"/>
          <w:sz w:val="24"/>
          <w:szCs w:val="24"/>
        </w:rPr>
        <w:t xml:space="preserve"> (see also </w:t>
      </w:r>
      <w:r w:rsidR="002B2ADC">
        <w:rPr>
          <w:rFonts w:ascii="Times New Roman" w:hAnsi="Times New Roman"/>
          <w:sz w:val="24"/>
          <w:szCs w:val="24"/>
        </w:rPr>
        <w:t>t</w:t>
      </w:r>
      <w:r w:rsidRPr="00464052">
        <w:rPr>
          <w:rFonts w:ascii="Times New Roman" w:hAnsi="Times New Roman"/>
          <w:sz w:val="24"/>
          <w:szCs w:val="24"/>
        </w:rPr>
        <w:t xml:space="preserve">he BASW guidance </w:t>
      </w:r>
      <w:hyperlink r:id="rId25" w:history="1">
        <w:r w:rsidRPr="00A56353">
          <w:rPr>
            <w:rStyle w:val="Hyperlink"/>
            <w:rFonts w:ascii="Times New Roman" w:hAnsi="Times New Roman"/>
            <w:sz w:val="24"/>
            <w:szCs w:val="24"/>
          </w:rPr>
          <w:t>Safeguarding Children: Working Together Under the Children Act 2004</w:t>
        </w:r>
      </w:hyperlink>
      <w:r>
        <w:rPr>
          <w:rFonts w:ascii="Times New Roman" w:hAnsi="Times New Roman"/>
          <w:sz w:val="24"/>
          <w:szCs w:val="24"/>
        </w:rPr>
        <w:t>)</w:t>
      </w:r>
    </w:p>
    <w:p w14:paraId="281B5DAE" w14:textId="6835A4DA" w:rsidR="000E62CE" w:rsidRPr="000E62CE" w:rsidRDefault="000E62CE" w:rsidP="007D3D45">
      <w:pPr>
        <w:pStyle w:val="ListParagraph"/>
        <w:numPr>
          <w:ilvl w:val="0"/>
          <w:numId w:val="18"/>
        </w:numPr>
        <w:spacing w:after="120"/>
        <w:ind w:left="714" w:hanging="357"/>
        <w:contextualSpacing w:val="0"/>
        <w:rPr>
          <w:rFonts w:ascii="Times New Roman" w:hAnsi="Times New Roman"/>
          <w:b/>
          <w:bCs/>
          <w:color w:val="343843"/>
          <w:sz w:val="24"/>
          <w:szCs w:val="24"/>
          <w:shd w:val="clear" w:color="auto" w:fill="FFFFFF"/>
        </w:rPr>
      </w:pPr>
      <w:r>
        <w:rPr>
          <w:rFonts w:ascii="Times New Roman" w:hAnsi="Times New Roman"/>
          <w:sz w:val="24"/>
          <w:szCs w:val="24"/>
        </w:rPr>
        <w:lastRenderedPageBreak/>
        <w:t>T</w:t>
      </w:r>
      <w:r w:rsidRPr="00C96B1D">
        <w:rPr>
          <w:rFonts w:ascii="Times New Roman" w:hAnsi="Times New Roman"/>
          <w:sz w:val="24"/>
          <w:szCs w:val="24"/>
        </w:rPr>
        <w:t xml:space="preserve">he Codes of Practice issued under </w:t>
      </w:r>
      <w:r>
        <w:rPr>
          <w:rFonts w:ascii="Times New Roman" w:hAnsi="Times New Roman"/>
          <w:sz w:val="24"/>
          <w:szCs w:val="24"/>
        </w:rPr>
        <w:t xml:space="preserve">Section </w:t>
      </w:r>
      <w:r w:rsidRPr="00C96B1D">
        <w:rPr>
          <w:rFonts w:ascii="Times New Roman" w:hAnsi="Times New Roman"/>
          <w:sz w:val="24"/>
          <w:szCs w:val="24"/>
        </w:rPr>
        <w:t xml:space="preserve">145 of the </w:t>
      </w:r>
      <w:hyperlink r:id="rId26" w:history="1">
        <w:r w:rsidRPr="000E62CE">
          <w:rPr>
            <w:rStyle w:val="Hyperlink"/>
            <w:rFonts w:ascii="Times New Roman" w:hAnsi="Times New Roman"/>
            <w:sz w:val="24"/>
            <w:szCs w:val="24"/>
          </w:rPr>
          <w:t>Social Services and Well-being (Wales) Act 2014</w:t>
        </w:r>
      </w:hyperlink>
      <w:r w:rsidRPr="00C96B1D">
        <w:rPr>
          <w:rFonts w:ascii="Times New Roman" w:hAnsi="Times New Roman"/>
          <w:sz w:val="24"/>
          <w:szCs w:val="24"/>
        </w:rPr>
        <w:t xml:space="preserve"> relevant to child protection</w:t>
      </w:r>
    </w:p>
    <w:p w14:paraId="27B2640E" w14:textId="07A3EAD7" w:rsidR="007E0470" w:rsidRDefault="007E0470" w:rsidP="007E0470">
      <w:pPr>
        <w:pStyle w:val="ListParagraph"/>
        <w:spacing w:after="120"/>
        <w:ind w:left="0"/>
        <w:contextualSpacing w:val="0"/>
        <w:rPr>
          <w:rFonts w:ascii="Times New Roman" w:hAnsi="Times New Roman"/>
          <w:color w:val="343843"/>
          <w:sz w:val="24"/>
          <w:szCs w:val="24"/>
          <w:shd w:val="clear" w:color="auto" w:fill="FFFFFF"/>
        </w:rPr>
      </w:pPr>
      <w:r w:rsidRPr="007E0470">
        <w:rPr>
          <w:rFonts w:ascii="Times New Roman" w:hAnsi="Times New Roman"/>
          <w:color w:val="343843"/>
          <w:sz w:val="24"/>
          <w:szCs w:val="24"/>
          <w:shd w:val="clear" w:color="auto" w:fill="FFFFFF"/>
        </w:rPr>
        <w:t>It would not be</w:t>
      </w:r>
      <w:r>
        <w:rPr>
          <w:rFonts w:ascii="Times New Roman" w:hAnsi="Times New Roman"/>
          <w:color w:val="343843"/>
          <w:sz w:val="24"/>
          <w:szCs w:val="24"/>
          <w:shd w:val="clear" w:color="auto" w:fill="FFFFFF"/>
        </w:rPr>
        <w:t xml:space="preserve"> realistic to expect members of staff of the charity to be thoroughly conversant with all this legislation (let alone volunteers). The purpose of this Policy is to be able to convey to staff, Trustees and volunteers their safeguarding responsibilities in a manner they can understand and retain and subsequently act upon. </w:t>
      </w:r>
      <w:r w:rsidR="007D3D45">
        <w:rPr>
          <w:rFonts w:ascii="Times New Roman" w:hAnsi="Times New Roman"/>
          <w:color w:val="343843"/>
          <w:sz w:val="24"/>
          <w:szCs w:val="24"/>
          <w:shd w:val="clear" w:color="auto" w:fill="FFFFFF"/>
        </w:rPr>
        <w:t xml:space="preserve">To that end simple guidance is now provided against the three categories identified </w:t>
      </w:r>
      <w:r w:rsidR="00651655">
        <w:rPr>
          <w:rFonts w:ascii="Times New Roman" w:hAnsi="Times New Roman"/>
          <w:color w:val="343843"/>
          <w:sz w:val="24"/>
          <w:szCs w:val="24"/>
          <w:shd w:val="clear" w:color="auto" w:fill="FFFFFF"/>
        </w:rPr>
        <w:t>in</w:t>
      </w:r>
      <w:r w:rsidR="007D3D45">
        <w:rPr>
          <w:rFonts w:ascii="Times New Roman" w:hAnsi="Times New Roman"/>
          <w:color w:val="343843"/>
          <w:sz w:val="24"/>
          <w:szCs w:val="24"/>
          <w:shd w:val="clear" w:color="auto" w:fill="FFFFFF"/>
        </w:rPr>
        <w:t xml:space="preserve"> </w:t>
      </w:r>
      <w:r w:rsidR="007D3D45" w:rsidRPr="007D3D45">
        <w:rPr>
          <w:rFonts w:ascii="Times New Roman" w:hAnsi="Times New Roman"/>
          <w:color w:val="FF0000"/>
          <w:sz w:val="24"/>
          <w:szCs w:val="24"/>
          <w:shd w:val="clear" w:color="auto" w:fill="FFFFFF"/>
        </w:rPr>
        <w:t xml:space="preserve">section </w:t>
      </w:r>
      <w:r w:rsidR="007D3D45">
        <w:rPr>
          <w:rFonts w:ascii="Times New Roman" w:hAnsi="Times New Roman"/>
          <w:color w:val="FF0000"/>
          <w:sz w:val="24"/>
          <w:szCs w:val="24"/>
          <w:shd w:val="clear" w:color="auto" w:fill="FFFFFF"/>
        </w:rPr>
        <w:t>3</w:t>
      </w:r>
      <w:r w:rsidR="007D3D45">
        <w:rPr>
          <w:rFonts w:ascii="Times New Roman" w:hAnsi="Times New Roman"/>
          <w:color w:val="343843"/>
          <w:sz w:val="24"/>
          <w:szCs w:val="24"/>
          <w:shd w:val="clear" w:color="auto" w:fill="FFFFFF"/>
        </w:rPr>
        <w:t>.</w:t>
      </w:r>
    </w:p>
    <w:p w14:paraId="3EBFBF52" w14:textId="77777777" w:rsidR="00B86362" w:rsidRPr="007E0470" w:rsidRDefault="00B86362" w:rsidP="007E0470">
      <w:pPr>
        <w:pStyle w:val="ListParagraph"/>
        <w:spacing w:after="120"/>
        <w:ind w:left="0"/>
        <w:contextualSpacing w:val="0"/>
        <w:rPr>
          <w:rFonts w:ascii="Times New Roman" w:hAnsi="Times New Roman"/>
          <w:color w:val="343843"/>
          <w:sz w:val="24"/>
          <w:szCs w:val="24"/>
          <w:shd w:val="clear" w:color="auto" w:fill="FFFFFF"/>
        </w:rPr>
      </w:pPr>
    </w:p>
    <w:p w14:paraId="02B77251" w14:textId="47A82F43" w:rsidR="00D96A2F" w:rsidRDefault="007D3D45" w:rsidP="007D3D45">
      <w:pPr>
        <w:pStyle w:val="Heading1"/>
        <w:rPr>
          <w:lang w:eastAsia="en-GB"/>
        </w:rPr>
      </w:pPr>
      <w:bookmarkStart w:id="12" w:name="_Toc119908483"/>
      <w:r>
        <w:rPr>
          <w:lang w:eastAsia="en-GB"/>
        </w:rPr>
        <w:t>8. Service User who is also a Child</w:t>
      </w:r>
      <w:bookmarkEnd w:id="12"/>
    </w:p>
    <w:p w14:paraId="5B5B3AA1" w14:textId="3CDF3AE8" w:rsidR="00D53A92" w:rsidRDefault="00D53A92" w:rsidP="00D53A92">
      <w:pPr>
        <w:spacing w:after="120"/>
        <w:rPr>
          <w:rFonts w:ascii="Times New Roman" w:hAnsi="Times New Roman"/>
          <w:sz w:val="24"/>
          <w:szCs w:val="24"/>
          <w:lang w:eastAsia="en-GB"/>
        </w:rPr>
      </w:pPr>
      <w:r>
        <w:rPr>
          <w:rFonts w:ascii="Times New Roman" w:hAnsi="Times New Roman"/>
          <w:sz w:val="24"/>
          <w:szCs w:val="24"/>
          <w:lang w:eastAsia="en-GB"/>
        </w:rPr>
        <w:t>For service users who are under 18 years old, the principles of this Policy and the principles of the Adult Safeguarding Policy shall both be applied.</w:t>
      </w:r>
    </w:p>
    <w:p w14:paraId="00B006B4" w14:textId="77777777" w:rsidR="00B86362" w:rsidRDefault="00B86362" w:rsidP="00D53A92">
      <w:pPr>
        <w:spacing w:after="120"/>
        <w:rPr>
          <w:rFonts w:ascii="Times New Roman" w:hAnsi="Times New Roman"/>
          <w:sz w:val="24"/>
          <w:szCs w:val="24"/>
          <w:lang w:eastAsia="en-GB"/>
        </w:rPr>
      </w:pPr>
    </w:p>
    <w:p w14:paraId="4BE23523" w14:textId="6716626E" w:rsidR="007D3D45" w:rsidRDefault="007D3D45" w:rsidP="007D3D45">
      <w:pPr>
        <w:pStyle w:val="Heading1"/>
        <w:rPr>
          <w:lang w:eastAsia="en-GB"/>
        </w:rPr>
      </w:pPr>
      <w:bookmarkStart w:id="13" w:name="_Toc119908484"/>
      <w:r w:rsidRPr="007D3D45">
        <w:rPr>
          <w:lang w:eastAsia="en-GB"/>
        </w:rPr>
        <w:t>9. Children Attending Social Events Organised by the Charity</w:t>
      </w:r>
      <w:bookmarkEnd w:id="13"/>
    </w:p>
    <w:p w14:paraId="60CB1350" w14:textId="5AE3A448" w:rsidR="007D3D45" w:rsidRPr="007D3D45" w:rsidRDefault="007D3D45" w:rsidP="007D3D45">
      <w:pPr>
        <w:spacing w:after="120"/>
        <w:rPr>
          <w:rFonts w:ascii="Times New Roman" w:hAnsi="Times New Roman"/>
          <w:color w:val="000000" w:themeColor="text1"/>
          <w:sz w:val="24"/>
          <w:szCs w:val="24"/>
          <w:lang w:eastAsia="en-GB"/>
        </w:rPr>
      </w:pPr>
      <w:r>
        <w:rPr>
          <w:rFonts w:ascii="Times New Roman" w:hAnsi="Times New Roman"/>
          <w:color w:val="000000" w:themeColor="text1"/>
          <w:sz w:val="24"/>
          <w:szCs w:val="24"/>
          <w:lang w:eastAsia="en-GB"/>
        </w:rPr>
        <w:t>A key part of the charity’s Buddy Scheme is the organising of social events for non-resident parents (usually fathers)</w:t>
      </w:r>
      <w:r w:rsidR="006826C5">
        <w:rPr>
          <w:rFonts w:ascii="Times New Roman" w:hAnsi="Times New Roman"/>
          <w:color w:val="000000" w:themeColor="text1"/>
          <w:sz w:val="24"/>
          <w:szCs w:val="24"/>
          <w:lang w:eastAsia="en-GB"/>
        </w:rPr>
        <w:t>. A</w:t>
      </w:r>
      <w:r>
        <w:rPr>
          <w:rFonts w:ascii="Times New Roman" w:hAnsi="Times New Roman"/>
          <w:color w:val="000000" w:themeColor="text1"/>
          <w:sz w:val="24"/>
          <w:szCs w:val="24"/>
          <w:lang w:eastAsia="en-GB"/>
        </w:rPr>
        <w:t xml:space="preserve">t many of these </w:t>
      </w:r>
      <w:r w:rsidR="006826C5">
        <w:rPr>
          <w:rFonts w:ascii="Times New Roman" w:hAnsi="Times New Roman"/>
          <w:color w:val="000000" w:themeColor="text1"/>
          <w:sz w:val="24"/>
          <w:szCs w:val="24"/>
          <w:lang w:eastAsia="en-GB"/>
        </w:rPr>
        <w:t>events</w:t>
      </w:r>
      <w:r w:rsidR="00D53A92">
        <w:rPr>
          <w:rFonts w:ascii="Times New Roman" w:hAnsi="Times New Roman"/>
          <w:color w:val="000000" w:themeColor="text1"/>
          <w:sz w:val="24"/>
          <w:szCs w:val="24"/>
          <w:lang w:eastAsia="en-GB"/>
        </w:rPr>
        <w:t>,</w:t>
      </w:r>
      <w:r w:rsidR="006826C5">
        <w:rPr>
          <w:rFonts w:ascii="Times New Roman" w:hAnsi="Times New Roman"/>
          <w:color w:val="000000" w:themeColor="text1"/>
          <w:sz w:val="24"/>
          <w:szCs w:val="24"/>
          <w:lang w:eastAsia="en-GB"/>
        </w:rPr>
        <w:t xml:space="preserve"> </w:t>
      </w:r>
      <w:r>
        <w:rPr>
          <w:rFonts w:ascii="Times New Roman" w:hAnsi="Times New Roman"/>
          <w:color w:val="000000" w:themeColor="text1"/>
          <w:sz w:val="24"/>
          <w:szCs w:val="24"/>
          <w:lang w:eastAsia="en-GB"/>
        </w:rPr>
        <w:t xml:space="preserve">children </w:t>
      </w:r>
      <w:r w:rsidR="006826C5">
        <w:rPr>
          <w:rFonts w:ascii="Times New Roman" w:hAnsi="Times New Roman"/>
          <w:color w:val="000000" w:themeColor="text1"/>
          <w:sz w:val="24"/>
          <w:szCs w:val="24"/>
          <w:lang w:eastAsia="en-GB"/>
        </w:rPr>
        <w:t>may</w:t>
      </w:r>
      <w:r>
        <w:rPr>
          <w:rFonts w:ascii="Times New Roman" w:hAnsi="Times New Roman"/>
          <w:color w:val="000000" w:themeColor="text1"/>
          <w:sz w:val="24"/>
          <w:szCs w:val="24"/>
          <w:lang w:eastAsia="en-GB"/>
        </w:rPr>
        <w:t xml:space="preserve"> also be present.</w:t>
      </w:r>
      <w:r w:rsidR="00074364">
        <w:rPr>
          <w:rFonts w:ascii="Times New Roman" w:hAnsi="Times New Roman"/>
          <w:color w:val="000000" w:themeColor="text1"/>
          <w:sz w:val="24"/>
          <w:szCs w:val="24"/>
          <w:lang w:eastAsia="en-GB"/>
        </w:rPr>
        <w:t xml:space="preserve"> In these or comparable circumstances (i.e., whenever charity personnel come into physical contact with children) this Policy requires that staff, Trustees and volunteers do the following: </w:t>
      </w:r>
      <w:r>
        <w:rPr>
          <w:rFonts w:ascii="Times New Roman" w:hAnsi="Times New Roman"/>
          <w:color w:val="000000" w:themeColor="text1"/>
          <w:sz w:val="24"/>
          <w:szCs w:val="24"/>
          <w:lang w:eastAsia="en-GB"/>
        </w:rPr>
        <w:t xml:space="preserve"> </w:t>
      </w:r>
    </w:p>
    <w:p w14:paraId="17CA0C43" w14:textId="59095FF1" w:rsidR="00074364" w:rsidRPr="00074364" w:rsidRDefault="00074364" w:rsidP="00074364">
      <w:pPr>
        <w:pStyle w:val="ListParagraph"/>
        <w:numPr>
          <w:ilvl w:val="0"/>
          <w:numId w:val="20"/>
        </w:numPr>
        <w:spacing w:after="120"/>
        <w:ind w:left="397" w:hanging="397"/>
        <w:contextualSpacing w:val="0"/>
        <w:rPr>
          <w:rFonts w:ascii="Times New Roman" w:hAnsi="Times New Roman"/>
          <w:bCs/>
          <w:sz w:val="24"/>
          <w:szCs w:val="24"/>
        </w:rPr>
      </w:pPr>
      <w:r>
        <w:rPr>
          <w:rFonts w:ascii="Times New Roman" w:hAnsi="Times New Roman"/>
          <w:bCs/>
          <w:sz w:val="24"/>
          <w:szCs w:val="24"/>
        </w:rPr>
        <w:t>Ensure that a</w:t>
      </w:r>
      <w:r w:rsidRPr="00074364">
        <w:rPr>
          <w:rFonts w:ascii="Times New Roman" w:hAnsi="Times New Roman"/>
          <w:bCs/>
          <w:sz w:val="24"/>
          <w:szCs w:val="24"/>
        </w:rPr>
        <w:t xml:space="preserve">ll children </w:t>
      </w:r>
      <w:r>
        <w:rPr>
          <w:rFonts w:ascii="Times New Roman" w:hAnsi="Times New Roman"/>
          <w:bCs/>
          <w:sz w:val="24"/>
          <w:szCs w:val="24"/>
        </w:rPr>
        <w:t>are</w:t>
      </w:r>
      <w:r w:rsidRPr="00074364">
        <w:rPr>
          <w:rFonts w:ascii="Times New Roman" w:hAnsi="Times New Roman"/>
          <w:bCs/>
          <w:sz w:val="24"/>
          <w:szCs w:val="24"/>
        </w:rPr>
        <w:t xml:space="preserve"> accompanied by, and under the supervision of, a parent, grandparent or other authorised guardian/carer. In no event should a representative of the charity be the person principally caring for </w:t>
      </w:r>
      <w:r>
        <w:rPr>
          <w:rFonts w:ascii="Times New Roman" w:hAnsi="Times New Roman"/>
          <w:bCs/>
          <w:sz w:val="24"/>
          <w:szCs w:val="24"/>
        </w:rPr>
        <w:t>any</w:t>
      </w:r>
      <w:r w:rsidRPr="00074364">
        <w:rPr>
          <w:rFonts w:ascii="Times New Roman" w:hAnsi="Times New Roman"/>
          <w:bCs/>
          <w:sz w:val="24"/>
          <w:szCs w:val="24"/>
        </w:rPr>
        <w:t xml:space="preserve"> child</w:t>
      </w:r>
      <w:r>
        <w:rPr>
          <w:rFonts w:ascii="Times New Roman" w:hAnsi="Times New Roman"/>
          <w:bCs/>
          <w:sz w:val="24"/>
          <w:szCs w:val="24"/>
        </w:rPr>
        <w:t xml:space="preserve"> (unless their own)</w:t>
      </w:r>
      <w:r w:rsidRPr="00074364">
        <w:rPr>
          <w:rFonts w:ascii="Times New Roman" w:hAnsi="Times New Roman"/>
          <w:bCs/>
          <w:sz w:val="24"/>
          <w:szCs w:val="24"/>
        </w:rPr>
        <w:t>;</w:t>
      </w:r>
    </w:p>
    <w:p w14:paraId="2922CBAD" w14:textId="42D59BE2" w:rsidR="007D3D45" w:rsidRDefault="007D3D45" w:rsidP="00074364">
      <w:pPr>
        <w:pStyle w:val="ListParagraph"/>
        <w:numPr>
          <w:ilvl w:val="0"/>
          <w:numId w:val="20"/>
        </w:numPr>
        <w:spacing w:after="120"/>
        <w:ind w:left="397" w:hanging="397"/>
        <w:contextualSpacing w:val="0"/>
        <w:rPr>
          <w:rFonts w:ascii="Times New Roman" w:hAnsi="Times New Roman"/>
          <w:bCs/>
          <w:sz w:val="24"/>
          <w:szCs w:val="24"/>
        </w:rPr>
      </w:pPr>
      <w:r w:rsidRPr="00074364">
        <w:rPr>
          <w:rFonts w:ascii="Times New Roman" w:hAnsi="Times New Roman"/>
          <w:bCs/>
          <w:sz w:val="24"/>
          <w:szCs w:val="24"/>
        </w:rPr>
        <w:t>Behav</w:t>
      </w:r>
      <w:r w:rsidR="00074364">
        <w:rPr>
          <w:rFonts w:ascii="Times New Roman" w:hAnsi="Times New Roman"/>
          <w:bCs/>
          <w:sz w:val="24"/>
          <w:szCs w:val="24"/>
        </w:rPr>
        <w:t>e</w:t>
      </w:r>
      <w:r w:rsidRPr="00074364">
        <w:rPr>
          <w:rFonts w:ascii="Times New Roman" w:hAnsi="Times New Roman"/>
          <w:bCs/>
          <w:sz w:val="24"/>
          <w:szCs w:val="24"/>
        </w:rPr>
        <w:t xml:space="preserve"> appropriately in the presence of children</w:t>
      </w:r>
      <w:r w:rsidR="00074364">
        <w:rPr>
          <w:rFonts w:ascii="Times New Roman" w:hAnsi="Times New Roman"/>
          <w:bCs/>
          <w:sz w:val="24"/>
          <w:szCs w:val="24"/>
        </w:rPr>
        <w:t xml:space="preserve"> (which includes avoidance of smoking or drinking alcohol or taking illicit substances);</w:t>
      </w:r>
    </w:p>
    <w:p w14:paraId="4D489BA3" w14:textId="431B7278" w:rsidR="00074364" w:rsidRDefault="00074364" w:rsidP="00074364">
      <w:pPr>
        <w:pStyle w:val="ListParagraph"/>
        <w:numPr>
          <w:ilvl w:val="0"/>
          <w:numId w:val="20"/>
        </w:numPr>
        <w:spacing w:after="120"/>
        <w:ind w:left="397" w:hanging="397"/>
        <w:contextualSpacing w:val="0"/>
        <w:rPr>
          <w:rFonts w:ascii="Times New Roman" w:hAnsi="Times New Roman"/>
          <w:bCs/>
          <w:sz w:val="24"/>
          <w:szCs w:val="24"/>
        </w:rPr>
      </w:pPr>
      <w:r>
        <w:rPr>
          <w:rFonts w:ascii="Times New Roman" w:hAnsi="Times New Roman"/>
          <w:bCs/>
          <w:sz w:val="24"/>
          <w:szCs w:val="24"/>
        </w:rPr>
        <w:t>Ensure that other adults do likewise;</w:t>
      </w:r>
    </w:p>
    <w:p w14:paraId="75A39946" w14:textId="0656C031" w:rsidR="00074364" w:rsidRPr="00074364" w:rsidRDefault="00074364" w:rsidP="00074364">
      <w:pPr>
        <w:pStyle w:val="ListParagraph"/>
        <w:numPr>
          <w:ilvl w:val="0"/>
          <w:numId w:val="20"/>
        </w:numPr>
        <w:spacing w:after="120"/>
        <w:ind w:left="397" w:hanging="397"/>
        <w:contextualSpacing w:val="0"/>
        <w:rPr>
          <w:rFonts w:ascii="Times New Roman" w:hAnsi="Times New Roman"/>
          <w:bCs/>
          <w:sz w:val="24"/>
          <w:szCs w:val="24"/>
        </w:rPr>
      </w:pPr>
      <w:r w:rsidRPr="00074364">
        <w:rPr>
          <w:rFonts w:ascii="Times New Roman" w:hAnsi="Times New Roman"/>
          <w:bCs/>
          <w:sz w:val="24"/>
          <w:szCs w:val="24"/>
        </w:rPr>
        <w:t>Challeng</w:t>
      </w:r>
      <w:r>
        <w:rPr>
          <w:rFonts w:ascii="Times New Roman" w:hAnsi="Times New Roman"/>
          <w:bCs/>
          <w:sz w:val="24"/>
          <w:szCs w:val="24"/>
        </w:rPr>
        <w:t>e</w:t>
      </w:r>
      <w:r w:rsidRPr="00074364">
        <w:rPr>
          <w:rFonts w:ascii="Times New Roman" w:hAnsi="Times New Roman"/>
          <w:bCs/>
          <w:sz w:val="24"/>
          <w:szCs w:val="24"/>
        </w:rPr>
        <w:t xml:space="preserve"> inappropriate behaviour of other adults towards children;</w:t>
      </w:r>
    </w:p>
    <w:p w14:paraId="36EC79A0" w14:textId="38CD9B8F" w:rsidR="007D3D45" w:rsidRPr="00074364" w:rsidRDefault="007D3D45" w:rsidP="00074364">
      <w:pPr>
        <w:pStyle w:val="ListParagraph"/>
        <w:numPr>
          <w:ilvl w:val="0"/>
          <w:numId w:val="20"/>
        </w:numPr>
        <w:spacing w:after="120"/>
        <w:ind w:left="397" w:hanging="397"/>
        <w:contextualSpacing w:val="0"/>
        <w:rPr>
          <w:rFonts w:ascii="Times New Roman" w:hAnsi="Times New Roman"/>
          <w:bCs/>
          <w:sz w:val="24"/>
          <w:szCs w:val="24"/>
        </w:rPr>
      </w:pPr>
      <w:r w:rsidRPr="00074364">
        <w:rPr>
          <w:rFonts w:ascii="Times New Roman" w:hAnsi="Times New Roman"/>
          <w:bCs/>
          <w:sz w:val="24"/>
          <w:szCs w:val="24"/>
        </w:rPr>
        <w:t>Ensur</w:t>
      </w:r>
      <w:r w:rsidR="00074364">
        <w:rPr>
          <w:rFonts w:ascii="Times New Roman" w:hAnsi="Times New Roman"/>
          <w:bCs/>
          <w:sz w:val="24"/>
          <w:szCs w:val="24"/>
        </w:rPr>
        <w:t>e</w:t>
      </w:r>
      <w:r w:rsidRPr="00074364">
        <w:rPr>
          <w:rFonts w:ascii="Times New Roman" w:hAnsi="Times New Roman"/>
          <w:bCs/>
          <w:sz w:val="24"/>
          <w:szCs w:val="24"/>
        </w:rPr>
        <w:t xml:space="preserve"> that supervision of children is appropriate to their age and/or vulnerability;</w:t>
      </w:r>
    </w:p>
    <w:p w14:paraId="040FD0FB" w14:textId="4E224E17" w:rsidR="007D3D45" w:rsidRPr="00074364" w:rsidRDefault="00074364" w:rsidP="00074364">
      <w:pPr>
        <w:pStyle w:val="ListParagraph"/>
        <w:numPr>
          <w:ilvl w:val="0"/>
          <w:numId w:val="20"/>
        </w:numPr>
        <w:spacing w:after="120"/>
        <w:ind w:left="397" w:hanging="397"/>
        <w:contextualSpacing w:val="0"/>
        <w:rPr>
          <w:rFonts w:ascii="Times New Roman" w:hAnsi="Times New Roman"/>
          <w:bCs/>
          <w:sz w:val="24"/>
          <w:szCs w:val="24"/>
        </w:rPr>
      </w:pPr>
      <w:r>
        <w:rPr>
          <w:rFonts w:ascii="Times New Roman" w:hAnsi="Times New Roman"/>
          <w:bCs/>
          <w:sz w:val="24"/>
          <w:szCs w:val="24"/>
        </w:rPr>
        <w:t xml:space="preserve">Properly plan the event to ensure that </w:t>
      </w:r>
      <w:r w:rsidR="007D3D45" w:rsidRPr="00074364">
        <w:rPr>
          <w:rFonts w:ascii="Times New Roman" w:hAnsi="Times New Roman"/>
          <w:bCs/>
          <w:sz w:val="24"/>
          <w:szCs w:val="24"/>
        </w:rPr>
        <w:t>the event is safe for children to attend. If necessary the Safeguarding Officer should be consulted for advice;</w:t>
      </w:r>
    </w:p>
    <w:p w14:paraId="6DD0E501" w14:textId="50B51D75" w:rsidR="007D3D45" w:rsidRPr="00074364" w:rsidRDefault="007D3D45" w:rsidP="00074364">
      <w:pPr>
        <w:pStyle w:val="ListParagraph"/>
        <w:numPr>
          <w:ilvl w:val="0"/>
          <w:numId w:val="20"/>
        </w:numPr>
        <w:spacing w:after="120"/>
        <w:ind w:left="397" w:hanging="397"/>
        <w:contextualSpacing w:val="0"/>
        <w:rPr>
          <w:rFonts w:ascii="Times New Roman" w:hAnsi="Times New Roman"/>
          <w:bCs/>
          <w:sz w:val="24"/>
          <w:szCs w:val="24"/>
        </w:rPr>
      </w:pPr>
      <w:r w:rsidRPr="00074364">
        <w:rPr>
          <w:rFonts w:ascii="Times New Roman" w:hAnsi="Times New Roman"/>
          <w:bCs/>
          <w:sz w:val="24"/>
          <w:szCs w:val="24"/>
        </w:rPr>
        <w:t>In particular, if a venue is hired for the event, the staff organising the event shall ensure that the venue is safe for children. It is good practice to ask to see the venue’s Risk Assessment</w:t>
      </w:r>
      <w:r w:rsidR="00074364">
        <w:rPr>
          <w:rFonts w:ascii="Times New Roman" w:hAnsi="Times New Roman"/>
          <w:bCs/>
          <w:sz w:val="24"/>
          <w:szCs w:val="24"/>
        </w:rPr>
        <w:t>, including fire safety arrangements</w:t>
      </w:r>
      <w:r w:rsidRPr="00074364">
        <w:rPr>
          <w:rFonts w:ascii="Times New Roman" w:hAnsi="Times New Roman"/>
          <w:bCs/>
          <w:sz w:val="24"/>
          <w:szCs w:val="24"/>
        </w:rPr>
        <w:t>. This will apply especially if there are pandemic restrictions in place;</w:t>
      </w:r>
    </w:p>
    <w:p w14:paraId="01EE3D92" w14:textId="77777777" w:rsidR="007D3D45" w:rsidRPr="00074364" w:rsidRDefault="007D3D45" w:rsidP="00074364">
      <w:pPr>
        <w:pStyle w:val="ListParagraph"/>
        <w:numPr>
          <w:ilvl w:val="0"/>
          <w:numId w:val="20"/>
        </w:numPr>
        <w:spacing w:after="120"/>
        <w:ind w:left="397" w:hanging="397"/>
        <w:contextualSpacing w:val="0"/>
        <w:rPr>
          <w:rFonts w:ascii="Times New Roman" w:hAnsi="Times New Roman"/>
          <w:bCs/>
          <w:sz w:val="24"/>
          <w:szCs w:val="24"/>
        </w:rPr>
      </w:pPr>
      <w:r w:rsidRPr="00074364">
        <w:rPr>
          <w:rFonts w:ascii="Times New Roman" w:hAnsi="Times New Roman"/>
          <w:bCs/>
          <w:sz w:val="24"/>
          <w:szCs w:val="24"/>
        </w:rPr>
        <w:t xml:space="preserve">Responsibility for ensuring that children behave themselves lies with their parent or other guardian. Children often behave badly, including towards each other, e.g., fighting. This Policy is not about how to control children. Safeguarding children should not be confused with ordinary child management. It will not usually be appropriate to use safeguarding </w:t>
      </w:r>
      <w:r w:rsidRPr="00074364">
        <w:rPr>
          <w:rFonts w:ascii="Times New Roman" w:hAnsi="Times New Roman"/>
          <w:bCs/>
          <w:sz w:val="24"/>
          <w:szCs w:val="24"/>
        </w:rPr>
        <w:lastRenderedPageBreak/>
        <w:t>reports to address children’s bad behaviour unless the situation is exceptional in some way;</w:t>
      </w:r>
    </w:p>
    <w:p w14:paraId="2BBCB43A" w14:textId="45E6E97F" w:rsidR="007D3D45" w:rsidRPr="00074364" w:rsidRDefault="007D3D45" w:rsidP="00074364">
      <w:pPr>
        <w:pStyle w:val="ListParagraph"/>
        <w:numPr>
          <w:ilvl w:val="0"/>
          <w:numId w:val="20"/>
        </w:numPr>
        <w:spacing w:after="120"/>
        <w:ind w:left="397" w:hanging="397"/>
        <w:contextualSpacing w:val="0"/>
        <w:rPr>
          <w:rFonts w:ascii="Times New Roman" w:hAnsi="Times New Roman"/>
          <w:bCs/>
          <w:sz w:val="24"/>
          <w:szCs w:val="24"/>
        </w:rPr>
      </w:pPr>
      <w:r w:rsidRPr="00074364">
        <w:rPr>
          <w:rFonts w:ascii="Times New Roman" w:hAnsi="Times New Roman"/>
          <w:bCs/>
          <w:sz w:val="24"/>
          <w:szCs w:val="24"/>
        </w:rPr>
        <w:t xml:space="preserve">Photography: The advent of electronic images, the ability to ‘doctor’ photographs, and the ability to spread photographs widely via the internet, have led to concerns about the photographing of children. </w:t>
      </w:r>
      <w:r w:rsidR="00074364">
        <w:rPr>
          <w:rFonts w:ascii="Times New Roman" w:hAnsi="Times New Roman"/>
          <w:bCs/>
          <w:sz w:val="24"/>
          <w:szCs w:val="24"/>
        </w:rPr>
        <w:t>This</w:t>
      </w:r>
      <w:r w:rsidRPr="00074364">
        <w:rPr>
          <w:rFonts w:ascii="Times New Roman" w:hAnsi="Times New Roman"/>
          <w:bCs/>
          <w:sz w:val="24"/>
          <w:szCs w:val="24"/>
        </w:rPr>
        <w:t xml:space="preserve"> should be avoided unless given express permission by the child’s guardian;</w:t>
      </w:r>
    </w:p>
    <w:p w14:paraId="015AD2AB" w14:textId="0C71DEA7" w:rsidR="007D3D45" w:rsidRDefault="007D3D45" w:rsidP="00074364">
      <w:pPr>
        <w:pStyle w:val="ListParagraph"/>
        <w:numPr>
          <w:ilvl w:val="0"/>
          <w:numId w:val="20"/>
        </w:numPr>
        <w:spacing w:after="120"/>
        <w:ind w:left="397" w:hanging="397"/>
        <w:contextualSpacing w:val="0"/>
        <w:rPr>
          <w:rFonts w:ascii="Times New Roman" w:hAnsi="Times New Roman"/>
          <w:bCs/>
          <w:sz w:val="24"/>
          <w:szCs w:val="24"/>
        </w:rPr>
      </w:pPr>
      <w:r w:rsidRPr="00074364">
        <w:rPr>
          <w:rFonts w:ascii="Times New Roman" w:hAnsi="Times New Roman"/>
          <w:bCs/>
          <w:sz w:val="24"/>
          <w:szCs w:val="24"/>
        </w:rPr>
        <w:t xml:space="preserve">Any accidents or injuries must be reported through the </w:t>
      </w:r>
      <w:r w:rsidR="00577B70">
        <w:rPr>
          <w:rFonts w:ascii="Times New Roman" w:hAnsi="Times New Roman"/>
          <w:bCs/>
          <w:sz w:val="24"/>
          <w:szCs w:val="24"/>
        </w:rPr>
        <w:t xml:space="preserve">internal </w:t>
      </w:r>
      <w:r w:rsidRPr="00074364">
        <w:rPr>
          <w:rFonts w:ascii="Times New Roman" w:hAnsi="Times New Roman"/>
          <w:bCs/>
          <w:sz w:val="24"/>
          <w:szCs w:val="24"/>
        </w:rPr>
        <w:t>Safeguarding reporting procedure</w:t>
      </w:r>
      <w:r w:rsidR="00577B70">
        <w:rPr>
          <w:rFonts w:ascii="Times New Roman" w:hAnsi="Times New Roman"/>
          <w:bCs/>
          <w:sz w:val="24"/>
          <w:szCs w:val="24"/>
        </w:rPr>
        <w:t xml:space="preserve">, </w:t>
      </w:r>
      <w:r w:rsidR="00577B70" w:rsidRPr="00577B70">
        <w:rPr>
          <w:rFonts w:ascii="Times New Roman" w:hAnsi="Times New Roman"/>
          <w:bCs/>
          <w:color w:val="FF0000"/>
          <w:sz w:val="24"/>
          <w:szCs w:val="24"/>
        </w:rPr>
        <w:t>section 12</w:t>
      </w:r>
      <w:r w:rsidR="00577B70">
        <w:rPr>
          <w:rFonts w:ascii="Times New Roman" w:hAnsi="Times New Roman"/>
          <w:bCs/>
          <w:sz w:val="24"/>
          <w:szCs w:val="24"/>
        </w:rPr>
        <w:t>.</w:t>
      </w:r>
      <w:r w:rsidR="00074364">
        <w:rPr>
          <w:rFonts w:ascii="Times New Roman" w:hAnsi="Times New Roman"/>
          <w:bCs/>
          <w:sz w:val="24"/>
          <w:szCs w:val="24"/>
        </w:rPr>
        <w:t>.</w:t>
      </w:r>
    </w:p>
    <w:p w14:paraId="17D3215E" w14:textId="0DEB7F9D" w:rsidR="002A5459" w:rsidRDefault="002A5459" w:rsidP="00074364">
      <w:pPr>
        <w:pStyle w:val="ListParagraph"/>
        <w:numPr>
          <w:ilvl w:val="0"/>
          <w:numId w:val="20"/>
        </w:numPr>
        <w:spacing w:after="120"/>
        <w:ind w:left="397" w:hanging="397"/>
        <w:contextualSpacing w:val="0"/>
        <w:rPr>
          <w:rFonts w:ascii="Times New Roman" w:hAnsi="Times New Roman"/>
          <w:bCs/>
          <w:sz w:val="24"/>
          <w:szCs w:val="24"/>
        </w:rPr>
      </w:pPr>
      <w:r>
        <w:rPr>
          <w:rFonts w:ascii="Times New Roman" w:hAnsi="Times New Roman"/>
          <w:bCs/>
          <w:sz w:val="24"/>
          <w:szCs w:val="24"/>
        </w:rPr>
        <w:t>Risk assessment must be done before any events, and followed and adapted as needed</w:t>
      </w:r>
      <w:r w:rsidR="002D5FA6">
        <w:rPr>
          <w:rFonts w:ascii="Times New Roman" w:hAnsi="Times New Roman"/>
          <w:bCs/>
          <w:sz w:val="24"/>
          <w:szCs w:val="24"/>
        </w:rPr>
        <w:t>.</w:t>
      </w:r>
    </w:p>
    <w:p w14:paraId="66D1E335" w14:textId="77777777" w:rsidR="00B86362" w:rsidRPr="00074364" w:rsidRDefault="00B86362" w:rsidP="00B86362">
      <w:pPr>
        <w:pStyle w:val="ListParagraph"/>
        <w:spacing w:after="120"/>
        <w:ind w:left="397"/>
        <w:contextualSpacing w:val="0"/>
        <w:rPr>
          <w:rFonts w:ascii="Times New Roman" w:hAnsi="Times New Roman"/>
          <w:bCs/>
          <w:sz w:val="24"/>
          <w:szCs w:val="24"/>
        </w:rPr>
      </w:pPr>
    </w:p>
    <w:p w14:paraId="6CC830AA" w14:textId="45458396" w:rsidR="00D6629B" w:rsidRDefault="008314C0" w:rsidP="00CB21BB">
      <w:pPr>
        <w:pStyle w:val="Heading1"/>
        <w:rPr>
          <w:lang w:eastAsia="en-GB"/>
        </w:rPr>
      </w:pPr>
      <w:bookmarkStart w:id="14" w:name="_Toc119908485"/>
      <w:r>
        <w:rPr>
          <w:lang w:eastAsia="en-GB"/>
        </w:rPr>
        <w:t xml:space="preserve">10. Allegations of </w:t>
      </w:r>
      <w:r w:rsidR="00CB21BB">
        <w:rPr>
          <w:lang w:eastAsia="en-GB"/>
        </w:rPr>
        <w:t>Ongoing Harms to Children (Special Measures)</w:t>
      </w:r>
      <w:bookmarkEnd w:id="14"/>
    </w:p>
    <w:p w14:paraId="71C4B25B" w14:textId="7E7F01E3" w:rsidR="00CB21BB" w:rsidRDefault="00CB21BB" w:rsidP="00074364">
      <w:pPr>
        <w:shd w:val="clear" w:color="auto" w:fill="FFFFFF"/>
        <w:spacing w:after="0" w:line="360" w:lineRule="atLeast"/>
        <w:textAlignment w:val="baseline"/>
        <w:rPr>
          <w:rFonts w:ascii="Times New Roman" w:hAnsi="Times New Roman"/>
          <w:color w:val="000000" w:themeColor="text1"/>
          <w:sz w:val="24"/>
          <w:szCs w:val="24"/>
          <w:lang w:eastAsia="en-GB"/>
        </w:rPr>
      </w:pPr>
      <w:r>
        <w:rPr>
          <w:rFonts w:ascii="Times New Roman" w:hAnsi="Times New Roman"/>
          <w:color w:val="000000" w:themeColor="text1"/>
          <w:sz w:val="24"/>
          <w:szCs w:val="24"/>
          <w:lang w:eastAsia="en-GB"/>
        </w:rPr>
        <w:t>The overarching principles shall be,</w:t>
      </w:r>
    </w:p>
    <w:p w14:paraId="69786470" w14:textId="2FD1DC9B" w:rsidR="00CB21BB" w:rsidRPr="00CB21BB" w:rsidRDefault="00CB21BB" w:rsidP="00CB21BB">
      <w:pPr>
        <w:pStyle w:val="ListParagraph"/>
        <w:numPr>
          <w:ilvl w:val="0"/>
          <w:numId w:val="21"/>
        </w:numPr>
        <w:shd w:val="clear" w:color="auto" w:fill="FFFFFF"/>
        <w:spacing w:after="120" w:line="360" w:lineRule="atLeast"/>
        <w:ind w:left="397" w:hanging="397"/>
        <w:contextualSpacing w:val="0"/>
        <w:textAlignment w:val="baseline"/>
        <w:rPr>
          <w:rFonts w:ascii="Times New Roman" w:hAnsi="Times New Roman"/>
          <w:color w:val="000000" w:themeColor="text1"/>
          <w:sz w:val="24"/>
          <w:szCs w:val="24"/>
          <w:lang w:eastAsia="en-GB"/>
        </w:rPr>
      </w:pPr>
      <w:r w:rsidRPr="00CB21BB">
        <w:rPr>
          <w:rFonts w:ascii="Times New Roman" w:hAnsi="Times New Roman"/>
          <w:color w:val="000000" w:themeColor="text1"/>
          <w:sz w:val="24"/>
          <w:szCs w:val="24"/>
          <w:lang w:eastAsia="en-GB"/>
        </w:rPr>
        <w:t xml:space="preserve">The provisions of this Policy shall be invoked if, but only if, the issue identified lies outside what can be addressed by normal business (see </w:t>
      </w:r>
      <w:r w:rsidRPr="00CB21BB">
        <w:rPr>
          <w:rFonts w:ascii="Times New Roman" w:hAnsi="Times New Roman"/>
          <w:color w:val="FF0000"/>
          <w:sz w:val="24"/>
          <w:szCs w:val="24"/>
          <w:lang w:eastAsia="en-GB"/>
        </w:rPr>
        <w:t>section 5</w:t>
      </w:r>
      <w:r w:rsidRPr="00CB21BB">
        <w:rPr>
          <w:rFonts w:ascii="Times New Roman" w:hAnsi="Times New Roman"/>
          <w:color w:val="000000" w:themeColor="text1"/>
          <w:sz w:val="24"/>
          <w:szCs w:val="24"/>
          <w:lang w:eastAsia="en-GB"/>
        </w:rPr>
        <w:t>);</w:t>
      </w:r>
    </w:p>
    <w:p w14:paraId="2108E9F9" w14:textId="79DF9072" w:rsidR="00CB21BB" w:rsidRPr="00CB21BB" w:rsidRDefault="00CB21BB" w:rsidP="00CB21BB">
      <w:pPr>
        <w:pStyle w:val="ListParagraph"/>
        <w:numPr>
          <w:ilvl w:val="0"/>
          <w:numId w:val="21"/>
        </w:numPr>
        <w:shd w:val="clear" w:color="auto" w:fill="FFFFFF"/>
        <w:spacing w:after="120" w:line="360" w:lineRule="atLeast"/>
        <w:ind w:left="397" w:hanging="397"/>
        <w:contextualSpacing w:val="0"/>
        <w:textAlignment w:val="baseline"/>
        <w:rPr>
          <w:rFonts w:ascii="Times New Roman" w:hAnsi="Times New Roman"/>
          <w:color w:val="000000" w:themeColor="text1"/>
          <w:sz w:val="24"/>
          <w:szCs w:val="24"/>
          <w:lang w:eastAsia="en-GB"/>
        </w:rPr>
      </w:pPr>
      <w:r w:rsidRPr="00CB21BB">
        <w:rPr>
          <w:rFonts w:ascii="Times New Roman" w:hAnsi="Times New Roman"/>
          <w:color w:val="000000" w:themeColor="text1"/>
          <w:sz w:val="24"/>
          <w:szCs w:val="24"/>
          <w:lang w:eastAsia="en-GB"/>
        </w:rPr>
        <w:t xml:space="preserve">In the event that the charity becomes privy to </w:t>
      </w:r>
      <w:r w:rsidR="00465588">
        <w:rPr>
          <w:rFonts w:ascii="Times New Roman" w:hAnsi="Times New Roman"/>
          <w:color w:val="000000" w:themeColor="text1"/>
          <w:sz w:val="24"/>
          <w:szCs w:val="24"/>
          <w:lang w:eastAsia="en-GB"/>
        </w:rPr>
        <w:t xml:space="preserve">an </w:t>
      </w:r>
      <w:r w:rsidRPr="00CB21BB">
        <w:rPr>
          <w:rFonts w:ascii="Times New Roman" w:hAnsi="Times New Roman"/>
          <w:color w:val="000000" w:themeColor="text1"/>
          <w:sz w:val="24"/>
          <w:szCs w:val="24"/>
          <w:lang w:eastAsia="en-GB"/>
        </w:rPr>
        <w:t xml:space="preserve">allegation of ongoing harm to a child which lies outside normal business, this Policy </w:t>
      </w:r>
      <w:r w:rsidR="0052371E">
        <w:rPr>
          <w:rFonts w:ascii="Times New Roman" w:hAnsi="Times New Roman"/>
          <w:color w:val="000000" w:themeColor="text1"/>
          <w:sz w:val="24"/>
          <w:szCs w:val="24"/>
          <w:lang w:eastAsia="en-GB"/>
        </w:rPr>
        <w:t>must</w:t>
      </w:r>
      <w:r w:rsidR="0079238E">
        <w:rPr>
          <w:rFonts w:ascii="Times New Roman" w:hAnsi="Times New Roman"/>
          <w:color w:val="000000" w:themeColor="text1"/>
          <w:sz w:val="24"/>
          <w:szCs w:val="24"/>
          <w:lang w:eastAsia="en-GB"/>
        </w:rPr>
        <w:t xml:space="preserve"> be</w:t>
      </w:r>
      <w:r w:rsidRPr="00CB21BB">
        <w:rPr>
          <w:rFonts w:ascii="Times New Roman" w:hAnsi="Times New Roman"/>
          <w:color w:val="000000" w:themeColor="text1"/>
          <w:sz w:val="24"/>
          <w:szCs w:val="24"/>
          <w:lang w:eastAsia="en-GB"/>
        </w:rPr>
        <w:t xml:space="preserve"> invoked </w:t>
      </w:r>
      <w:r w:rsidRPr="0052371E">
        <w:rPr>
          <w:rFonts w:ascii="Times New Roman" w:hAnsi="Times New Roman"/>
          <w:color w:val="000000" w:themeColor="text1"/>
          <w:sz w:val="24"/>
          <w:szCs w:val="24"/>
          <w:u w:val="single"/>
          <w:lang w:eastAsia="en-GB"/>
        </w:rPr>
        <w:t>BUT</w:t>
      </w:r>
      <w:r w:rsidRPr="00CB21BB">
        <w:rPr>
          <w:rFonts w:ascii="Times New Roman" w:hAnsi="Times New Roman"/>
          <w:color w:val="000000" w:themeColor="text1"/>
          <w:sz w:val="24"/>
          <w:szCs w:val="24"/>
          <w:lang w:eastAsia="en-GB"/>
        </w:rPr>
        <w:t xml:space="preserve"> recognising that the charity is neither empowered nor competent to investigate such claims</w:t>
      </w:r>
      <w:r w:rsidR="00D75547">
        <w:rPr>
          <w:rFonts w:ascii="Times New Roman" w:hAnsi="Times New Roman"/>
          <w:color w:val="000000" w:themeColor="text1"/>
          <w:sz w:val="24"/>
          <w:szCs w:val="24"/>
          <w:lang w:eastAsia="en-GB"/>
        </w:rPr>
        <w:t xml:space="preserve"> </w:t>
      </w:r>
      <w:r w:rsidR="00AC382B">
        <w:rPr>
          <w:rFonts w:ascii="Times New Roman" w:hAnsi="Times New Roman"/>
          <w:color w:val="000000" w:themeColor="text1"/>
          <w:sz w:val="24"/>
          <w:szCs w:val="24"/>
          <w:lang w:eastAsia="en-GB"/>
        </w:rPr>
        <w:t>(other than within the charity)</w:t>
      </w:r>
      <w:r w:rsidRPr="00CB21BB">
        <w:rPr>
          <w:rFonts w:ascii="Times New Roman" w:hAnsi="Times New Roman"/>
          <w:color w:val="000000" w:themeColor="text1"/>
          <w:sz w:val="24"/>
          <w:szCs w:val="24"/>
          <w:lang w:eastAsia="en-GB"/>
        </w:rPr>
        <w:t>.</w:t>
      </w:r>
    </w:p>
    <w:p w14:paraId="3DD3377D" w14:textId="0D7102EF" w:rsidR="00CB21BB" w:rsidRDefault="00CB21BB" w:rsidP="00074364">
      <w:pPr>
        <w:shd w:val="clear" w:color="auto" w:fill="FFFFFF"/>
        <w:spacing w:after="0" w:line="360" w:lineRule="atLeast"/>
        <w:textAlignment w:val="baseline"/>
        <w:rPr>
          <w:rFonts w:ascii="Times New Roman" w:hAnsi="Times New Roman"/>
          <w:color w:val="000000" w:themeColor="text1"/>
          <w:sz w:val="24"/>
          <w:szCs w:val="24"/>
          <w:lang w:eastAsia="en-GB"/>
        </w:rPr>
      </w:pPr>
      <w:r>
        <w:rPr>
          <w:rFonts w:ascii="Times New Roman" w:hAnsi="Times New Roman"/>
          <w:color w:val="000000" w:themeColor="text1"/>
          <w:sz w:val="24"/>
          <w:szCs w:val="24"/>
          <w:lang w:eastAsia="en-GB"/>
        </w:rPr>
        <w:t xml:space="preserve">The rest of this section assumes </w:t>
      </w:r>
      <w:r w:rsidR="004E3C20">
        <w:rPr>
          <w:rFonts w:ascii="Times New Roman" w:hAnsi="Times New Roman"/>
          <w:color w:val="000000" w:themeColor="text1"/>
          <w:sz w:val="24"/>
          <w:szCs w:val="24"/>
          <w:lang w:eastAsia="en-GB"/>
        </w:rPr>
        <w:t xml:space="preserve">an </w:t>
      </w:r>
      <w:r>
        <w:rPr>
          <w:rFonts w:ascii="Times New Roman" w:hAnsi="Times New Roman"/>
          <w:color w:val="000000" w:themeColor="text1"/>
          <w:sz w:val="24"/>
          <w:szCs w:val="24"/>
          <w:lang w:eastAsia="en-GB"/>
        </w:rPr>
        <w:t>allegation of ongoing harm to a child ha</w:t>
      </w:r>
      <w:r w:rsidR="004E3C20">
        <w:rPr>
          <w:rFonts w:ascii="Times New Roman" w:hAnsi="Times New Roman"/>
          <w:color w:val="000000" w:themeColor="text1"/>
          <w:sz w:val="24"/>
          <w:szCs w:val="24"/>
          <w:lang w:eastAsia="en-GB"/>
        </w:rPr>
        <w:t>s</w:t>
      </w:r>
      <w:r>
        <w:rPr>
          <w:rFonts w:ascii="Times New Roman" w:hAnsi="Times New Roman"/>
          <w:color w:val="000000" w:themeColor="text1"/>
          <w:sz w:val="24"/>
          <w:szCs w:val="24"/>
          <w:lang w:eastAsia="en-GB"/>
        </w:rPr>
        <w:t xml:space="preserve"> been reported to a representative of the charity (staff, Trustee or volunteer) and that it lies outside normal business. </w:t>
      </w:r>
    </w:p>
    <w:p w14:paraId="274D7BA2" w14:textId="77777777" w:rsidR="00B86362" w:rsidRPr="002F7C62" w:rsidRDefault="00B86362" w:rsidP="00074364">
      <w:pPr>
        <w:shd w:val="clear" w:color="auto" w:fill="FFFFFF"/>
        <w:spacing w:after="0" w:line="360" w:lineRule="atLeast"/>
        <w:textAlignment w:val="baseline"/>
        <w:rPr>
          <w:rFonts w:ascii="Times New Roman" w:hAnsi="Times New Roman"/>
          <w:color w:val="000000" w:themeColor="text1"/>
          <w:sz w:val="24"/>
          <w:szCs w:val="24"/>
          <w:lang w:eastAsia="en-GB"/>
        </w:rPr>
      </w:pPr>
    </w:p>
    <w:p w14:paraId="20CAD4DD" w14:textId="3ACE2A93" w:rsidR="002F7C62" w:rsidRPr="008148D8" w:rsidRDefault="002F7C62" w:rsidP="008148D8">
      <w:pPr>
        <w:pStyle w:val="Heading2"/>
      </w:pPr>
      <w:bookmarkStart w:id="15" w:name="_Toc119908486"/>
      <w:r w:rsidRPr="008148D8">
        <w:t>10.1 Immediate Danger</w:t>
      </w:r>
      <w:bookmarkEnd w:id="15"/>
    </w:p>
    <w:p w14:paraId="4CFEEEF7" w14:textId="3E24B302" w:rsidR="004770C8" w:rsidRPr="004770C8" w:rsidRDefault="002F7C62" w:rsidP="004770C8">
      <w:pPr>
        <w:pStyle w:val="ListParagraph"/>
        <w:numPr>
          <w:ilvl w:val="0"/>
          <w:numId w:val="23"/>
        </w:numPr>
        <w:shd w:val="clear" w:color="auto" w:fill="FFFFFF"/>
        <w:spacing w:after="120" w:line="360" w:lineRule="atLeast"/>
        <w:ind w:left="397" w:hanging="397"/>
        <w:contextualSpacing w:val="0"/>
        <w:textAlignment w:val="baseline"/>
        <w:rPr>
          <w:rFonts w:ascii="Times New Roman" w:hAnsi="Times New Roman"/>
          <w:bCs/>
          <w:color w:val="000000" w:themeColor="text1"/>
          <w:sz w:val="24"/>
          <w:szCs w:val="24"/>
        </w:rPr>
      </w:pPr>
      <w:r w:rsidRPr="004770C8">
        <w:rPr>
          <w:rFonts w:ascii="Times New Roman" w:hAnsi="Times New Roman"/>
          <w:color w:val="000000" w:themeColor="text1"/>
          <w:sz w:val="24"/>
          <w:szCs w:val="24"/>
          <w:lang w:eastAsia="en-GB"/>
        </w:rPr>
        <w:t xml:space="preserve">If it is judged that a child is in immediate </w:t>
      </w:r>
      <w:r w:rsidR="00345FD7">
        <w:rPr>
          <w:rFonts w:ascii="Times New Roman" w:hAnsi="Times New Roman"/>
          <w:color w:val="000000" w:themeColor="text1"/>
          <w:sz w:val="24"/>
          <w:szCs w:val="24"/>
          <w:lang w:eastAsia="en-GB"/>
        </w:rPr>
        <w:t xml:space="preserve">high </w:t>
      </w:r>
      <w:r w:rsidRPr="004770C8">
        <w:rPr>
          <w:rFonts w:ascii="Times New Roman" w:hAnsi="Times New Roman"/>
          <w:color w:val="000000" w:themeColor="text1"/>
          <w:sz w:val="24"/>
          <w:szCs w:val="24"/>
          <w:lang w:eastAsia="en-GB"/>
        </w:rPr>
        <w:t>risk of serious harm,</w:t>
      </w:r>
      <w:r w:rsidRPr="004770C8">
        <w:rPr>
          <w:rFonts w:ascii="Times New Roman" w:hAnsi="Times New Roman"/>
          <w:bCs/>
          <w:color w:val="000000" w:themeColor="text1"/>
          <w:sz w:val="24"/>
          <w:szCs w:val="24"/>
        </w:rPr>
        <w:t xml:space="preserve"> action must be taken to protect the child without delay, if necessary by calling the police. </w:t>
      </w:r>
      <w:r w:rsidR="00170E74">
        <w:rPr>
          <w:rFonts w:ascii="Times New Roman" w:hAnsi="Times New Roman"/>
          <w:bCs/>
          <w:color w:val="000000" w:themeColor="text1"/>
          <w:sz w:val="24"/>
          <w:szCs w:val="24"/>
        </w:rPr>
        <w:t>Any individual may, and should, act unilaterally in such circumstances</w:t>
      </w:r>
      <w:r w:rsidR="00D16155">
        <w:rPr>
          <w:rFonts w:ascii="Times New Roman" w:hAnsi="Times New Roman"/>
          <w:bCs/>
          <w:color w:val="000000" w:themeColor="text1"/>
          <w:sz w:val="24"/>
          <w:szCs w:val="24"/>
        </w:rPr>
        <w:t>.</w:t>
      </w:r>
    </w:p>
    <w:p w14:paraId="1FE12EB8" w14:textId="382ED808" w:rsidR="004770C8" w:rsidRPr="004770C8" w:rsidRDefault="002F7C62" w:rsidP="004770C8">
      <w:pPr>
        <w:pStyle w:val="ListParagraph"/>
        <w:numPr>
          <w:ilvl w:val="0"/>
          <w:numId w:val="23"/>
        </w:numPr>
        <w:shd w:val="clear" w:color="auto" w:fill="FFFFFF"/>
        <w:spacing w:after="120" w:line="360" w:lineRule="atLeast"/>
        <w:ind w:left="397" w:hanging="397"/>
        <w:contextualSpacing w:val="0"/>
        <w:textAlignment w:val="baseline"/>
        <w:rPr>
          <w:rFonts w:ascii="Times New Roman" w:hAnsi="Times New Roman"/>
          <w:bCs/>
          <w:color w:val="000000" w:themeColor="text1"/>
          <w:sz w:val="24"/>
          <w:szCs w:val="24"/>
        </w:rPr>
      </w:pPr>
      <w:r w:rsidRPr="004770C8">
        <w:rPr>
          <w:rFonts w:ascii="Times New Roman" w:hAnsi="Times New Roman"/>
          <w:bCs/>
          <w:color w:val="000000" w:themeColor="text1"/>
          <w:sz w:val="24"/>
          <w:szCs w:val="24"/>
        </w:rPr>
        <w:t>The incident must then be reported to the Safeguarding Officer and a</w:t>
      </w:r>
      <w:r w:rsidR="004770C8" w:rsidRPr="004770C8">
        <w:rPr>
          <w:rFonts w:ascii="Times New Roman" w:hAnsi="Times New Roman"/>
          <w:bCs/>
          <w:color w:val="000000" w:themeColor="text1"/>
          <w:sz w:val="24"/>
          <w:szCs w:val="24"/>
        </w:rPr>
        <w:t>n internal</w:t>
      </w:r>
      <w:r w:rsidRPr="004770C8">
        <w:rPr>
          <w:rFonts w:ascii="Times New Roman" w:hAnsi="Times New Roman"/>
          <w:bCs/>
          <w:color w:val="000000" w:themeColor="text1"/>
          <w:sz w:val="24"/>
          <w:szCs w:val="24"/>
        </w:rPr>
        <w:t xml:space="preserve"> safeguarding report raise</w:t>
      </w:r>
      <w:r w:rsidR="004770C8" w:rsidRPr="004770C8">
        <w:rPr>
          <w:rFonts w:ascii="Times New Roman" w:hAnsi="Times New Roman"/>
          <w:bCs/>
          <w:color w:val="000000" w:themeColor="text1"/>
          <w:sz w:val="24"/>
          <w:szCs w:val="24"/>
        </w:rPr>
        <w:t>d</w:t>
      </w:r>
      <w:r w:rsidRPr="004770C8">
        <w:rPr>
          <w:rFonts w:ascii="Times New Roman" w:hAnsi="Times New Roman"/>
          <w:bCs/>
          <w:color w:val="000000" w:themeColor="text1"/>
          <w:sz w:val="24"/>
          <w:szCs w:val="24"/>
        </w:rPr>
        <w:t xml:space="preserve"> (</w:t>
      </w:r>
      <w:r w:rsidRPr="004770C8">
        <w:rPr>
          <w:rFonts w:ascii="Times New Roman" w:hAnsi="Times New Roman"/>
          <w:bCs/>
          <w:color w:val="FF0000"/>
          <w:sz w:val="24"/>
          <w:szCs w:val="24"/>
        </w:rPr>
        <w:t xml:space="preserve">section </w:t>
      </w:r>
      <w:r w:rsidR="00DC334B">
        <w:rPr>
          <w:rFonts w:ascii="Times New Roman" w:hAnsi="Times New Roman"/>
          <w:bCs/>
          <w:color w:val="FF0000"/>
          <w:sz w:val="24"/>
          <w:szCs w:val="24"/>
        </w:rPr>
        <w:t>12</w:t>
      </w:r>
      <w:r w:rsidRPr="004770C8">
        <w:rPr>
          <w:rFonts w:ascii="Times New Roman" w:hAnsi="Times New Roman"/>
          <w:bCs/>
          <w:color w:val="000000" w:themeColor="text1"/>
          <w:sz w:val="24"/>
          <w:szCs w:val="24"/>
        </w:rPr>
        <w:t xml:space="preserve">). </w:t>
      </w:r>
    </w:p>
    <w:p w14:paraId="10D26E90" w14:textId="77777777" w:rsidR="004770C8" w:rsidRPr="004770C8" w:rsidRDefault="004770C8" w:rsidP="004770C8">
      <w:pPr>
        <w:pStyle w:val="ListParagraph"/>
        <w:numPr>
          <w:ilvl w:val="0"/>
          <w:numId w:val="23"/>
        </w:numPr>
        <w:shd w:val="clear" w:color="auto" w:fill="FFFFFF"/>
        <w:spacing w:after="120" w:line="360" w:lineRule="atLeast"/>
        <w:ind w:left="397" w:hanging="397"/>
        <w:contextualSpacing w:val="0"/>
        <w:textAlignment w:val="baseline"/>
        <w:rPr>
          <w:rFonts w:ascii="Times New Roman" w:hAnsi="Times New Roman"/>
          <w:bCs/>
          <w:color w:val="000000" w:themeColor="text1"/>
          <w:sz w:val="24"/>
          <w:szCs w:val="24"/>
        </w:rPr>
      </w:pPr>
      <w:r w:rsidRPr="004770C8">
        <w:rPr>
          <w:rFonts w:ascii="Times New Roman" w:hAnsi="Times New Roman"/>
          <w:bCs/>
          <w:color w:val="000000" w:themeColor="text1"/>
          <w:sz w:val="24"/>
          <w:szCs w:val="24"/>
        </w:rPr>
        <w:t xml:space="preserve">The Safeguarding Officer shall then alert the Chair of Trustees (or any Trustee in his/her absence) of this serious safeguarding issue. </w:t>
      </w:r>
    </w:p>
    <w:p w14:paraId="47BEC427" w14:textId="21D16FA0" w:rsidR="002F7C62" w:rsidRPr="004770C8" w:rsidRDefault="004770C8" w:rsidP="004770C8">
      <w:pPr>
        <w:pStyle w:val="ListParagraph"/>
        <w:numPr>
          <w:ilvl w:val="0"/>
          <w:numId w:val="23"/>
        </w:numPr>
        <w:shd w:val="clear" w:color="auto" w:fill="FFFFFF"/>
        <w:spacing w:after="120" w:line="360" w:lineRule="atLeast"/>
        <w:ind w:left="397" w:hanging="397"/>
        <w:contextualSpacing w:val="0"/>
        <w:textAlignment w:val="baseline"/>
        <w:rPr>
          <w:rFonts w:ascii="Times New Roman" w:hAnsi="Times New Roman"/>
          <w:bCs/>
          <w:color w:val="000000" w:themeColor="text1"/>
          <w:sz w:val="24"/>
          <w:szCs w:val="24"/>
        </w:rPr>
      </w:pPr>
      <w:r w:rsidRPr="004770C8">
        <w:rPr>
          <w:rFonts w:ascii="Times New Roman" w:hAnsi="Times New Roman"/>
          <w:bCs/>
          <w:color w:val="000000" w:themeColor="text1"/>
          <w:sz w:val="24"/>
          <w:szCs w:val="24"/>
        </w:rPr>
        <w:t>The decision to make any external safeguarding report rests with the Board of Trustees (noting that the charity has no formal “Duty to Report”</w:t>
      </w:r>
      <w:r w:rsidR="005F1514">
        <w:rPr>
          <w:rFonts w:ascii="Times New Roman" w:hAnsi="Times New Roman"/>
          <w:bCs/>
          <w:color w:val="000000" w:themeColor="text1"/>
          <w:sz w:val="24"/>
          <w:szCs w:val="24"/>
        </w:rPr>
        <w:t xml:space="preserve"> under </w:t>
      </w:r>
      <w:r w:rsidR="005F1514" w:rsidRPr="00AF3054">
        <w:rPr>
          <w:rFonts w:ascii="Times New Roman" w:hAnsi="Times New Roman"/>
          <w:color w:val="0B0C0C"/>
          <w:sz w:val="24"/>
          <w:szCs w:val="24"/>
          <w:shd w:val="clear" w:color="auto" w:fill="FFFFFF"/>
        </w:rPr>
        <w:t xml:space="preserve">the </w:t>
      </w:r>
      <w:hyperlink r:id="rId27" w:history="1">
        <w:r w:rsidR="005F1514" w:rsidRPr="00AF3054">
          <w:rPr>
            <w:rStyle w:val="Hyperlink"/>
            <w:rFonts w:ascii="Times New Roman" w:hAnsi="Times New Roman"/>
            <w:sz w:val="24"/>
            <w:szCs w:val="24"/>
          </w:rPr>
          <w:t>Social Services and Well-being (Wales) Act 2014</w:t>
        </w:r>
      </w:hyperlink>
      <w:r w:rsidRPr="004770C8">
        <w:rPr>
          <w:rFonts w:ascii="Times New Roman" w:hAnsi="Times New Roman"/>
          <w:bCs/>
          <w:color w:val="000000" w:themeColor="text1"/>
          <w:sz w:val="24"/>
          <w:szCs w:val="24"/>
        </w:rPr>
        <w:t xml:space="preserve">, see </w:t>
      </w:r>
      <w:r w:rsidRPr="004770C8">
        <w:rPr>
          <w:rFonts w:ascii="Times New Roman" w:hAnsi="Times New Roman"/>
          <w:bCs/>
          <w:color w:val="FF0000"/>
          <w:sz w:val="24"/>
          <w:szCs w:val="24"/>
        </w:rPr>
        <w:t xml:space="preserve">section 7 </w:t>
      </w:r>
      <w:r w:rsidRPr="004770C8">
        <w:rPr>
          <w:rFonts w:ascii="Times New Roman" w:hAnsi="Times New Roman"/>
          <w:bCs/>
          <w:color w:val="000000" w:themeColor="text1"/>
          <w:sz w:val="24"/>
          <w:szCs w:val="24"/>
        </w:rPr>
        <w:t>of the Safeguarding Policy for Adults</w:t>
      </w:r>
      <w:r w:rsidR="005F1514">
        <w:rPr>
          <w:rFonts w:ascii="Times New Roman" w:hAnsi="Times New Roman"/>
          <w:bCs/>
          <w:color w:val="000000" w:themeColor="text1"/>
          <w:sz w:val="24"/>
          <w:szCs w:val="24"/>
        </w:rPr>
        <w:t xml:space="preserve">, but </w:t>
      </w:r>
      <w:r w:rsidR="005F1514">
        <w:rPr>
          <w:rFonts w:ascii="Times New Roman" w:hAnsi="Times New Roman"/>
          <w:bCs/>
          <w:color w:val="000000" w:themeColor="text1"/>
          <w:sz w:val="24"/>
          <w:szCs w:val="24"/>
        </w:rPr>
        <w:lastRenderedPageBreak/>
        <w:t xml:space="preserve">does have an obligation under charity </w:t>
      </w:r>
      <w:r w:rsidR="00782DDD">
        <w:rPr>
          <w:rFonts w:ascii="Times New Roman" w:hAnsi="Times New Roman"/>
          <w:bCs/>
          <w:color w:val="000000" w:themeColor="text1"/>
          <w:sz w:val="24"/>
          <w:szCs w:val="24"/>
        </w:rPr>
        <w:t xml:space="preserve">rules to report serious safeguarding incidents to the Charity Commission if </w:t>
      </w:r>
      <w:r w:rsidR="00E63391">
        <w:rPr>
          <w:rFonts w:ascii="Times New Roman" w:hAnsi="Times New Roman"/>
          <w:bCs/>
          <w:color w:val="000000" w:themeColor="text1"/>
          <w:sz w:val="24"/>
          <w:szCs w:val="24"/>
        </w:rPr>
        <w:t>personnel of the charity are involved in a culpable capacity</w:t>
      </w:r>
      <w:r w:rsidRPr="004770C8">
        <w:rPr>
          <w:rFonts w:ascii="Times New Roman" w:hAnsi="Times New Roman"/>
          <w:bCs/>
          <w:color w:val="000000" w:themeColor="text1"/>
          <w:sz w:val="24"/>
          <w:szCs w:val="24"/>
        </w:rPr>
        <w:t xml:space="preserve">). </w:t>
      </w:r>
    </w:p>
    <w:p w14:paraId="45D564F4" w14:textId="002CCDDB" w:rsidR="002F7C62" w:rsidRDefault="002F7C62" w:rsidP="002F7C62">
      <w:pPr>
        <w:shd w:val="clear" w:color="auto" w:fill="FFFFFF"/>
        <w:spacing w:after="120" w:line="360" w:lineRule="atLeast"/>
        <w:textAlignment w:val="baseline"/>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This situation is unlikely to arise other than extremely rarely in the charity’s work. Nevertheless, it is feasible and staff, Trustees and volunteers should be aware that, in such circumstances, the life of the child may depend upon their timely action. </w:t>
      </w:r>
    </w:p>
    <w:p w14:paraId="60FFAC13" w14:textId="77777777" w:rsidR="00B86362" w:rsidRDefault="00B86362" w:rsidP="002F7C62">
      <w:pPr>
        <w:shd w:val="clear" w:color="auto" w:fill="FFFFFF"/>
        <w:spacing w:after="120" w:line="360" w:lineRule="atLeast"/>
        <w:textAlignment w:val="baseline"/>
        <w:rPr>
          <w:rFonts w:ascii="Times New Roman" w:hAnsi="Times New Roman"/>
          <w:bCs/>
          <w:color w:val="000000" w:themeColor="text1"/>
          <w:sz w:val="24"/>
          <w:szCs w:val="24"/>
        </w:rPr>
      </w:pPr>
    </w:p>
    <w:p w14:paraId="51E1F1BF" w14:textId="5F334A28" w:rsidR="002F7C62" w:rsidRDefault="002F7C62" w:rsidP="008148D8">
      <w:pPr>
        <w:pStyle w:val="Heading2"/>
      </w:pPr>
      <w:bookmarkStart w:id="16" w:name="_Toc119908487"/>
      <w:r>
        <w:t>10.2 Other Allegations</w:t>
      </w:r>
      <w:r w:rsidR="008148D8">
        <w:t>, Reports or Disclosures</w:t>
      </w:r>
      <w:r w:rsidR="0079238E">
        <w:t xml:space="preserve"> of Ongoing Child Harms</w:t>
      </w:r>
      <w:bookmarkEnd w:id="16"/>
    </w:p>
    <w:p w14:paraId="52828258" w14:textId="032F121F" w:rsidR="008148D8" w:rsidRDefault="00AC2526" w:rsidP="00BB3FA5">
      <w:pPr>
        <w:rPr>
          <w:rFonts w:ascii="Times New Roman" w:hAnsi="Times New Roman"/>
          <w:sz w:val="24"/>
          <w:szCs w:val="24"/>
        </w:rPr>
      </w:pPr>
      <w:r w:rsidRPr="00C96B1D">
        <w:rPr>
          <w:rFonts w:ascii="Times New Roman" w:hAnsi="Times New Roman"/>
          <w:sz w:val="24"/>
          <w:szCs w:val="24"/>
        </w:rPr>
        <w:t xml:space="preserve">Volunteers and staff </w:t>
      </w:r>
      <w:r w:rsidR="00BB3FA5" w:rsidRPr="00C96B1D">
        <w:rPr>
          <w:rFonts w:ascii="Times New Roman" w:hAnsi="Times New Roman"/>
          <w:sz w:val="24"/>
          <w:szCs w:val="24"/>
        </w:rPr>
        <w:t xml:space="preserve">of </w:t>
      </w:r>
      <w:r w:rsidR="006078AB">
        <w:rPr>
          <w:rFonts w:ascii="Times New Roman" w:hAnsi="Times New Roman"/>
          <w:sz w:val="24"/>
          <w:szCs w:val="24"/>
        </w:rPr>
        <w:t xml:space="preserve">the charity </w:t>
      </w:r>
      <w:r w:rsidR="00BB3FA5" w:rsidRPr="00C96B1D">
        <w:rPr>
          <w:rFonts w:ascii="Times New Roman" w:hAnsi="Times New Roman"/>
          <w:sz w:val="24"/>
          <w:szCs w:val="24"/>
        </w:rPr>
        <w:t xml:space="preserve">do not usually engage directly with children, although a child’s welfare is always the paramount consideration and the </w:t>
      </w:r>
      <w:r w:rsidR="00786E21">
        <w:rPr>
          <w:rFonts w:ascii="Times New Roman" w:hAnsi="Times New Roman"/>
          <w:sz w:val="24"/>
          <w:szCs w:val="24"/>
        </w:rPr>
        <w:t>welfare</w:t>
      </w:r>
      <w:r w:rsidR="00BB3FA5" w:rsidRPr="00C96B1D">
        <w:rPr>
          <w:rFonts w:ascii="Times New Roman" w:hAnsi="Times New Roman"/>
          <w:sz w:val="24"/>
          <w:szCs w:val="24"/>
        </w:rPr>
        <w:t xml:space="preserve"> of child</w:t>
      </w:r>
      <w:r w:rsidR="008148D8">
        <w:rPr>
          <w:rFonts w:ascii="Times New Roman" w:hAnsi="Times New Roman"/>
          <w:sz w:val="24"/>
          <w:szCs w:val="24"/>
        </w:rPr>
        <w:t>ren involved in the charity’s cases</w:t>
      </w:r>
      <w:r w:rsidR="00BB3FA5" w:rsidRPr="00C96B1D">
        <w:rPr>
          <w:rFonts w:ascii="Times New Roman" w:hAnsi="Times New Roman"/>
          <w:sz w:val="24"/>
          <w:szCs w:val="24"/>
        </w:rPr>
        <w:t xml:space="preserve"> is</w:t>
      </w:r>
      <w:r w:rsidR="008148D8">
        <w:rPr>
          <w:rFonts w:ascii="Times New Roman" w:hAnsi="Times New Roman"/>
          <w:sz w:val="24"/>
          <w:szCs w:val="24"/>
        </w:rPr>
        <w:t xml:space="preserve"> always the subtext of other actions and advice by the charity.</w:t>
      </w:r>
      <w:r w:rsidR="0079238E">
        <w:rPr>
          <w:rFonts w:ascii="Times New Roman" w:hAnsi="Times New Roman"/>
          <w:sz w:val="24"/>
          <w:szCs w:val="24"/>
        </w:rPr>
        <w:t xml:space="preserve"> This section relates to allegations of ongoing harm to a child, or well-founded suspicions of such ongoing harm. The likely veracity of such allegations or suspicions should be judged within the context of the case in question. Where the risk of serious harm is judged to be high </w:t>
      </w:r>
      <w:r w:rsidR="0012710D">
        <w:rPr>
          <w:rFonts w:ascii="Times New Roman" w:hAnsi="Times New Roman"/>
          <w:sz w:val="24"/>
          <w:szCs w:val="24"/>
        </w:rPr>
        <w:t>the following procedure shall be followed:</w:t>
      </w:r>
    </w:p>
    <w:p w14:paraId="684238C4" w14:textId="6DB9FC62" w:rsidR="0012710D" w:rsidRPr="004C70AE" w:rsidRDefault="0012710D" w:rsidP="004C70AE">
      <w:pPr>
        <w:pStyle w:val="ListParagraph"/>
        <w:numPr>
          <w:ilvl w:val="0"/>
          <w:numId w:val="24"/>
        </w:numPr>
        <w:spacing w:after="120"/>
        <w:ind w:left="397" w:hanging="397"/>
        <w:contextualSpacing w:val="0"/>
        <w:rPr>
          <w:rFonts w:ascii="Times New Roman" w:hAnsi="Times New Roman"/>
          <w:sz w:val="24"/>
          <w:szCs w:val="24"/>
        </w:rPr>
      </w:pPr>
      <w:r w:rsidRPr="004C70AE">
        <w:rPr>
          <w:rFonts w:ascii="Times New Roman" w:hAnsi="Times New Roman"/>
          <w:sz w:val="24"/>
          <w:szCs w:val="24"/>
        </w:rPr>
        <w:t xml:space="preserve">Any member of staff, Trustee or volunteer may raise </w:t>
      </w:r>
      <w:r w:rsidR="0042099B" w:rsidRPr="004C70AE">
        <w:rPr>
          <w:rFonts w:ascii="Times New Roman" w:hAnsi="Times New Roman"/>
          <w:sz w:val="24"/>
          <w:szCs w:val="24"/>
        </w:rPr>
        <w:t>the concern, and has a duty to do so;</w:t>
      </w:r>
    </w:p>
    <w:p w14:paraId="13142EB2" w14:textId="01420C60" w:rsidR="0042099B" w:rsidRPr="004C70AE" w:rsidRDefault="0042099B" w:rsidP="004C70AE">
      <w:pPr>
        <w:pStyle w:val="ListParagraph"/>
        <w:numPr>
          <w:ilvl w:val="0"/>
          <w:numId w:val="24"/>
        </w:numPr>
        <w:spacing w:after="120"/>
        <w:ind w:left="397" w:hanging="397"/>
        <w:contextualSpacing w:val="0"/>
        <w:rPr>
          <w:rFonts w:ascii="Times New Roman" w:hAnsi="Times New Roman"/>
          <w:sz w:val="24"/>
          <w:szCs w:val="24"/>
        </w:rPr>
      </w:pPr>
      <w:r w:rsidRPr="004C70AE">
        <w:rPr>
          <w:rFonts w:ascii="Times New Roman" w:hAnsi="Times New Roman"/>
          <w:sz w:val="24"/>
          <w:szCs w:val="24"/>
        </w:rPr>
        <w:t>The member of staff shall act without delay, but this may first involve consultation with the Safeguarding Officer to confirm the course of action</w:t>
      </w:r>
      <w:r w:rsidR="004770C8" w:rsidRPr="004C70AE">
        <w:rPr>
          <w:rFonts w:ascii="Times New Roman" w:hAnsi="Times New Roman"/>
          <w:sz w:val="24"/>
          <w:szCs w:val="24"/>
        </w:rPr>
        <w:t xml:space="preserve"> if this can be done without introducing undue delay</w:t>
      </w:r>
      <w:r w:rsidRPr="004C70AE">
        <w:rPr>
          <w:rFonts w:ascii="Times New Roman" w:hAnsi="Times New Roman"/>
          <w:sz w:val="24"/>
          <w:szCs w:val="24"/>
        </w:rPr>
        <w:t>;</w:t>
      </w:r>
    </w:p>
    <w:p w14:paraId="732D9F9B" w14:textId="5070A8AA" w:rsidR="0042099B" w:rsidRPr="004C70AE" w:rsidRDefault="004770C8" w:rsidP="004C70AE">
      <w:pPr>
        <w:pStyle w:val="ListParagraph"/>
        <w:numPr>
          <w:ilvl w:val="0"/>
          <w:numId w:val="24"/>
        </w:numPr>
        <w:spacing w:after="120"/>
        <w:ind w:left="397" w:hanging="397"/>
        <w:contextualSpacing w:val="0"/>
        <w:rPr>
          <w:rFonts w:ascii="Times New Roman" w:hAnsi="Times New Roman"/>
          <w:sz w:val="24"/>
          <w:szCs w:val="24"/>
        </w:rPr>
      </w:pPr>
      <w:r w:rsidRPr="004C70AE">
        <w:rPr>
          <w:rFonts w:ascii="Times New Roman" w:hAnsi="Times New Roman"/>
          <w:sz w:val="24"/>
          <w:szCs w:val="24"/>
        </w:rPr>
        <w:t xml:space="preserve">An internal safeguarding report shall be raised by the originator or by the Safeguarding Officer (see </w:t>
      </w:r>
      <w:r w:rsidRPr="004C70AE">
        <w:rPr>
          <w:rFonts w:ascii="Times New Roman" w:hAnsi="Times New Roman"/>
          <w:color w:val="FF0000"/>
          <w:sz w:val="24"/>
          <w:szCs w:val="24"/>
        </w:rPr>
        <w:t xml:space="preserve">section </w:t>
      </w:r>
      <w:r w:rsidR="004866C1">
        <w:rPr>
          <w:rFonts w:ascii="Times New Roman" w:hAnsi="Times New Roman"/>
          <w:color w:val="FF0000"/>
          <w:sz w:val="24"/>
          <w:szCs w:val="24"/>
        </w:rPr>
        <w:t>12</w:t>
      </w:r>
      <w:r w:rsidRPr="004C70AE">
        <w:rPr>
          <w:rFonts w:ascii="Times New Roman" w:hAnsi="Times New Roman"/>
          <w:sz w:val="24"/>
          <w:szCs w:val="24"/>
        </w:rPr>
        <w:t>);</w:t>
      </w:r>
    </w:p>
    <w:p w14:paraId="13DFA1CB" w14:textId="77777777" w:rsidR="004770C8" w:rsidRPr="004C70AE" w:rsidRDefault="004770C8" w:rsidP="004C70AE">
      <w:pPr>
        <w:pStyle w:val="ListParagraph"/>
        <w:numPr>
          <w:ilvl w:val="0"/>
          <w:numId w:val="24"/>
        </w:numPr>
        <w:spacing w:after="120"/>
        <w:ind w:left="397" w:hanging="397"/>
        <w:contextualSpacing w:val="0"/>
        <w:rPr>
          <w:rFonts w:ascii="Times New Roman" w:hAnsi="Times New Roman"/>
          <w:sz w:val="24"/>
          <w:szCs w:val="24"/>
        </w:rPr>
      </w:pPr>
      <w:r w:rsidRPr="004C70AE">
        <w:rPr>
          <w:rFonts w:ascii="Times New Roman" w:hAnsi="Times New Roman"/>
          <w:sz w:val="24"/>
          <w:szCs w:val="24"/>
        </w:rPr>
        <w:t xml:space="preserve">The Safeguarding Officer has a responsibility to make the Board of Trustees aware of all safeguarding reports raised, which may be done immediately or later depending upon seriousness. </w:t>
      </w:r>
    </w:p>
    <w:p w14:paraId="3123AC9B" w14:textId="77777777" w:rsidR="004C70AE" w:rsidRPr="004C70AE" w:rsidRDefault="004770C8" w:rsidP="004C70AE">
      <w:pPr>
        <w:pStyle w:val="ListParagraph"/>
        <w:numPr>
          <w:ilvl w:val="0"/>
          <w:numId w:val="24"/>
        </w:numPr>
        <w:spacing w:after="120"/>
        <w:ind w:left="397" w:hanging="397"/>
        <w:contextualSpacing w:val="0"/>
        <w:rPr>
          <w:rFonts w:ascii="Times New Roman" w:hAnsi="Times New Roman"/>
          <w:sz w:val="24"/>
          <w:szCs w:val="24"/>
        </w:rPr>
      </w:pPr>
      <w:r w:rsidRPr="004C70AE">
        <w:rPr>
          <w:rFonts w:ascii="Times New Roman" w:hAnsi="Times New Roman"/>
          <w:sz w:val="24"/>
          <w:szCs w:val="24"/>
        </w:rPr>
        <w:t>However, if the Safeguarding Officer judges that an external safeguarding report may be required</w:t>
      </w:r>
      <w:r w:rsidR="004C70AE" w:rsidRPr="004C70AE">
        <w:rPr>
          <w:rFonts w:ascii="Times New Roman" w:hAnsi="Times New Roman"/>
          <w:sz w:val="24"/>
          <w:szCs w:val="24"/>
        </w:rPr>
        <w:t xml:space="preserve"> to protect the child</w:t>
      </w:r>
      <w:r w:rsidRPr="004C70AE">
        <w:rPr>
          <w:rFonts w:ascii="Times New Roman" w:hAnsi="Times New Roman"/>
          <w:sz w:val="24"/>
          <w:szCs w:val="24"/>
        </w:rPr>
        <w:t>, the Chair of Trustees (or any Trustee in his/her absence) must be notified immediately;</w:t>
      </w:r>
    </w:p>
    <w:p w14:paraId="72ECA936" w14:textId="4F00611D" w:rsidR="004C70AE" w:rsidRPr="00050FCB" w:rsidRDefault="004C70AE" w:rsidP="004C70AE">
      <w:pPr>
        <w:pStyle w:val="ListParagraph"/>
        <w:numPr>
          <w:ilvl w:val="0"/>
          <w:numId w:val="24"/>
        </w:numPr>
        <w:spacing w:after="120"/>
        <w:ind w:left="397" w:hanging="397"/>
        <w:contextualSpacing w:val="0"/>
        <w:rPr>
          <w:rFonts w:ascii="Times New Roman" w:hAnsi="Times New Roman"/>
          <w:sz w:val="24"/>
          <w:szCs w:val="24"/>
        </w:rPr>
      </w:pPr>
      <w:r w:rsidRPr="004C70AE">
        <w:rPr>
          <w:rFonts w:ascii="Times New Roman" w:hAnsi="Times New Roman"/>
          <w:bCs/>
          <w:color w:val="000000" w:themeColor="text1"/>
          <w:sz w:val="24"/>
          <w:szCs w:val="24"/>
        </w:rPr>
        <w:t xml:space="preserve">The decision to make any external safeguarding report rests with the Board of Trustees (noting that the charity has no formal “Duty to Report” </w:t>
      </w:r>
      <w:r w:rsidR="00AF784F">
        <w:rPr>
          <w:rFonts w:ascii="Times New Roman" w:hAnsi="Times New Roman"/>
          <w:bCs/>
          <w:color w:val="000000" w:themeColor="text1"/>
          <w:sz w:val="24"/>
          <w:szCs w:val="24"/>
        </w:rPr>
        <w:t xml:space="preserve">under </w:t>
      </w:r>
      <w:r w:rsidR="00AF784F" w:rsidRPr="00AF3054">
        <w:rPr>
          <w:rFonts w:ascii="Times New Roman" w:hAnsi="Times New Roman"/>
          <w:color w:val="0B0C0C"/>
          <w:sz w:val="24"/>
          <w:szCs w:val="24"/>
          <w:shd w:val="clear" w:color="auto" w:fill="FFFFFF"/>
        </w:rPr>
        <w:t xml:space="preserve">the </w:t>
      </w:r>
      <w:hyperlink r:id="rId28" w:history="1">
        <w:r w:rsidR="00AF784F" w:rsidRPr="00AF3054">
          <w:rPr>
            <w:rStyle w:val="Hyperlink"/>
            <w:rFonts w:ascii="Times New Roman" w:hAnsi="Times New Roman"/>
            <w:sz w:val="24"/>
            <w:szCs w:val="24"/>
          </w:rPr>
          <w:t>Social Services and Well-being (Wales) Act 2014</w:t>
        </w:r>
      </w:hyperlink>
      <w:r w:rsidR="00AF784F" w:rsidRPr="004770C8">
        <w:rPr>
          <w:rFonts w:ascii="Times New Roman" w:hAnsi="Times New Roman"/>
          <w:bCs/>
          <w:color w:val="000000" w:themeColor="text1"/>
          <w:sz w:val="24"/>
          <w:szCs w:val="24"/>
        </w:rPr>
        <w:t xml:space="preserve">, see </w:t>
      </w:r>
      <w:r w:rsidR="00AF784F" w:rsidRPr="004770C8">
        <w:rPr>
          <w:rFonts w:ascii="Times New Roman" w:hAnsi="Times New Roman"/>
          <w:bCs/>
          <w:color w:val="FF0000"/>
          <w:sz w:val="24"/>
          <w:szCs w:val="24"/>
        </w:rPr>
        <w:t xml:space="preserve">section 7 </w:t>
      </w:r>
      <w:r w:rsidR="00AF784F" w:rsidRPr="004770C8">
        <w:rPr>
          <w:rFonts w:ascii="Times New Roman" w:hAnsi="Times New Roman"/>
          <w:bCs/>
          <w:color w:val="000000" w:themeColor="text1"/>
          <w:sz w:val="24"/>
          <w:szCs w:val="24"/>
        </w:rPr>
        <w:t>of the Safeguarding Policy for Adults</w:t>
      </w:r>
      <w:r w:rsidR="00AF784F">
        <w:rPr>
          <w:rFonts w:ascii="Times New Roman" w:hAnsi="Times New Roman"/>
          <w:bCs/>
          <w:color w:val="000000" w:themeColor="text1"/>
          <w:sz w:val="24"/>
          <w:szCs w:val="24"/>
        </w:rPr>
        <w:t>, but does have an obligation under charity rules to report serious safeguarding incidents to the Charity Commission if personnel of the charity are involved in a culpable capacity</w:t>
      </w:r>
      <w:r w:rsidRPr="004C70AE">
        <w:rPr>
          <w:rFonts w:ascii="Times New Roman" w:hAnsi="Times New Roman"/>
          <w:bCs/>
          <w:color w:val="000000" w:themeColor="text1"/>
          <w:sz w:val="24"/>
          <w:szCs w:val="24"/>
        </w:rPr>
        <w:t xml:space="preserve">). </w:t>
      </w:r>
    </w:p>
    <w:p w14:paraId="1498EACF" w14:textId="56D8FC97" w:rsidR="00050FCB" w:rsidRDefault="00050FCB" w:rsidP="00050FCB">
      <w:pPr>
        <w:pStyle w:val="ListParagraph"/>
        <w:spacing w:after="120"/>
        <w:ind w:left="0"/>
        <w:contextualSpacing w:val="0"/>
        <w:rPr>
          <w:rFonts w:ascii="Times New Roman" w:hAnsi="Times New Roman"/>
          <w:bCs/>
          <w:color w:val="000000" w:themeColor="text1"/>
          <w:sz w:val="24"/>
          <w:szCs w:val="24"/>
        </w:rPr>
      </w:pPr>
      <w:r>
        <w:rPr>
          <w:rFonts w:ascii="Times New Roman" w:hAnsi="Times New Roman"/>
          <w:bCs/>
          <w:color w:val="000000" w:themeColor="text1"/>
          <w:sz w:val="24"/>
          <w:szCs w:val="24"/>
        </w:rPr>
        <w:t>If the Chair of Trustees (or another Trustee) decides that external reporting of the issue is required to protect the child, the following provides guidance on options:</w:t>
      </w:r>
    </w:p>
    <w:p w14:paraId="5D5F1AC6" w14:textId="0A86A5E8" w:rsidR="00050FCB" w:rsidRDefault="00050FCB" w:rsidP="002A24CA">
      <w:pPr>
        <w:pStyle w:val="ListParagraph"/>
        <w:numPr>
          <w:ilvl w:val="0"/>
          <w:numId w:val="24"/>
        </w:numPr>
        <w:spacing w:after="120"/>
        <w:ind w:left="567" w:hanging="567"/>
        <w:contextualSpacing w:val="0"/>
        <w:rPr>
          <w:rFonts w:ascii="Times New Roman" w:hAnsi="Times New Roman"/>
          <w:bCs/>
          <w:color w:val="000000" w:themeColor="text1"/>
          <w:sz w:val="24"/>
          <w:szCs w:val="24"/>
        </w:rPr>
      </w:pPr>
      <w:r>
        <w:rPr>
          <w:rFonts w:ascii="Times New Roman" w:hAnsi="Times New Roman"/>
          <w:bCs/>
          <w:color w:val="000000" w:themeColor="text1"/>
          <w:sz w:val="24"/>
          <w:szCs w:val="24"/>
        </w:rPr>
        <w:t>Report to the police local to the child in question. This is unlikely to be the most appropriate course unless the risk is of immediate and serious harm</w:t>
      </w:r>
      <w:r w:rsidR="000C3F6E">
        <w:rPr>
          <w:rFonts w:ascii="Times New Roman" w:hAnsi="Times New Roman"/>
          <w:bCs/>
          <w:color w:val="000000" w:themeColor="text1"/>
          <w:sz w:val="24"/>
          <w:szCs w:val="24"/>
        </w:rPr>
        <w:t>, in which case it is!</w:t>
      </w:r>
      <w:r>
        <w:rPr>
          <w:rFonts w:ascii="Times New Roman" w:hAnsi="Times New Roman"/>
          <w:bCs/>
          <w:color w:val="000000" w:themeColor="text1"/>
          <w:sz w:val="24"/>
          <w:szCs w:val="24"/>
        </w:rPr>
        <w:t>;</w:t>
      </w:r>
    </w:p>
    <w:p w14:paraId="5698F531" w14:textId="5FE75595" w:rsidR="00050FCB" w:rsidRDefault="00050FCB" w:rsidP="002A24CA">
      <w:pPr>
        <w:pStyle w:val="ListParagraph"/>
        <w:numPr>
          <w:ilvl w:val="0"/>
          <w:numId w:val="24"/>
        </w:numPr>
        <w:spacing w:after="120"/>
        <w:ind w:left="567" w:hanging="567"/>
        <w:contextualSpacing w:val="0"/>
        <w:rPr>
          <w:rFonts w:ascii="Times New Roman" w:hAnsi="Times New Roman"/>
          <w:bCs/>
          <w:color w:val="000000" w:themeColor="text1"/>
          <w:sz w:val="24"/>
          <w:szCs w:val="24"/>
        </w:rPr>
      </w:pPr>
      <w:r>
        <w:rPr>
          <w:rFonts w:ascii="Times New Roman" w:hAnsi="Times New Roman"/>
          <w:bCs/>
          <w:color w:val="000000" w:themeColor="text1"/>
          <w:sz w:val="24"/>
          <w:szCs w:val="24"/>
        </w:rPr>
        <w:t>Report to the relevant Cafcass officer if they are currently involved in the case;</w:t>
      </w:r>
    </w:p>
    <w:p w14:paraId="62D26A1C" w14:textId="013AC6B4" w:rsidR="000C3F6E" w:rsidRDefault="000C3F6E" w:rsidP="002A24CA">
      <w:pPr>
        <w:pStyle w:val="ListParagraph"/>
        <w:numPr>
          <w:ilvl w:val="0"/>
          <w:numId w:val="24"/>
        </w:numPr>
        <w:spacing w:after="120"/>
        <w:ind w:left="567" w:hanging="567"/>
        <w:contextualSpacing w:val="0"/>
        <w:rPr>
          <w:rFonts w:ascii="Times New Roman" w:hAnsi="Times New Roman"/>
          <w:bCs/>
          <w:color w:val="000000" w:themeColor="text1"/>
          <w:sz w:val="24"/>
          <w:szCs w:val="24"/>
        </w:rPr>
      </w:pPr>
      <w:r w:rsidRPr="00C96B1D">
        <w:rPr>
          <w:rFonts w:ascii="Times New Roman" w:hAnsi="Times New Roman"/>
          <w:sz w:val="24"/>
          <w:szCs w:val="24"/>
        </w:rPr>
        <w:lastRenderedPageBreak/>
        <w:t>The Local Authority is the prime authority for dealing with child protection investigations,</w:t>
      </w:r>
      <w:r>
        <w:rPr>
          <w:rFonts w:ascii="Times New Roman" w:hAnsi="Times New Roman"/>
          <w:sz w:val="24"/>
          <w:szCs w:val="24"/>
        </w:rPr>
        <w:t xml:space="preserve"> but in practice this is delegated via t</w:t>
      </w:r>
      <w:r w:rsidRPr="000C3F6E">
        <w:rPr>
          <w:rFonts w:ascii="Times New Roman" w:hAnsi="Times New Roman"/>
          <w:sz w:val="24"/>
          <w:szCs w:val="24"/>
        </w:rPr>
        <w:t xml:space="preserve">he </w:t>
      </w:r>
      <w:hyperlink r:id="rId29" w:history="1">
        <w:r w:rsidRPr="000C3F6E">
          <w:rPr>
            <w:rStyle w:val="Hyperlink"/>
            <w:rFonts w:ascii="Times New Roman" w:hAnsi="Times New Roman"/>
            <w:sz w:val="24"/>
            <w:szCs w:val="24"/>
          </w:rPr>
          <w:t>Social Services and Well-being (Wales) Act 2014</w:t>
        </w:r>
      </w:hyperlink>
      <w:r w:rsidRPr="000C3F6E">
        <w:rPr>
          <w:rFonts w:ascii="Times New Roman" w:hAnsi="Times New Roman"/>
          <w:sz w:val="24"/>
          <w:szCs w:val="24"/>
        </w:rPr>
        <w:t xml:space="preserve"> </w:t>
      </w:r>
      <w:r>
        <w:rPr>
          <w:rFonts w:ascii="Times New Roman" w:hAnsi="Times New Roman"/>
          <w:sz w:val="24"/>
          <w:szCs w:val="24"/>
        </w:rPr>
        <w:t>to the Local Safeguarding Children Boards;</w:t>
      </w:r>
    </w:p>
    <w:p w14:paraId="0A808F66" w14:textId="1ABFAA32" w:rsidR="00050FCB" w:rsidRPr="00C96B1D" w:rsidRDefault="000C3F6E" w:rsidP="002A24CA">
      <w:pPr>
        <w:pStyle w:val="ListParagraph"/>
        <w:numPr>
          <w:ilvl w:val="0"/>
          <w:numId w:val="24"/>
        </w:numPr>
        <w:spacing w:after="120"/>
        <w:ind w:left="567" w:hanging="567"/>
        <w:contextualSpacing w:val="0"/>
        <w:rPr>
          <w:rFonts w:ascii="Times New Roman" w:hAnsi="Times New Roman"/>
          <w:sz w:val="24"/>
          <w:szCs w:val="24"/>
        </w:rPr>
      </w:pPr>
      <w:r>
        <w:rPr>
          <w:rFonts w:ascii="Times New Roman" w:hAnsi="Times New Roman"/>
          <w:bCs/>
          <w:color w:val="000000" w:themeColor="text1"/>
          <w:sz w:val="24"/>
          <w:szCs w:val="24"/>
        </w:rPr>
        <w:t>Hence, r</w:t>
      </w:r>
      <w:r w:rsidR="00050FCB">
        <w:rPr>
          <w:rFonts w:ascii="Times New Roman" w:hAnsi="Times New Roman"/>
          <w:sz w:val="24"/>
          <w:szCs w:val="24"/>
        </w:rPr>
        <w:t>eport</w:t>
      </w:r>
      <w:r>
        <w:rPr>
          <w:rFonts w:ascii="Times New Roman" w:hAnsi="Times New Roman"/>
          <w:sz w:val="24"/>
          <w:szCs w:val="24"/>
        </w:rPr>
        <w:t>ing</w:t>
      </w:r>
      <w:r w:rsidR="00050FCB">
        <w:rPr>
          <w:rFonts w:ascii="Times New Roman" w:hAnsi="Times New Roman"/>
          <w:sz w:val="24"/>
          <w:szCs w:val="24"/>
        </w:rPr>
        <w:t xml:space="preserve"> to the relevant </w:t>
      </w:r>
      <w:r w:rsidR="00050FCB" w:rsidRPr="00C96B1D">
        <w:rPr>
          <w:rFonts w:ascii="Times New Roman" w:hAnsi="Times New Roman"/>
          <w:sz w:val="24"/>
          <w:szCs w:val="24"/>
        </w:rPr>
        <w:t>Local Safeguarding Children Board (LSCB)</w:t>
      </w:r>
      <w:r>
        <w:rPr>
          <w:rFonts w:ascii="Times New Roman" w:hAnsi="Times New Roman"/>
          <w:sz w:val="24"/>
          <w:szCs w:val="24"/>
        </w:rPr>
        <w:t xml:space="preserve"> is a further option.</w:t>
      </w:r>
      <w:r w:rsidR="00050FCB">
        <w:rPr>
          <w:rFonts w:ascii="Times New Roman" w:hAnsi="Times New Roman"/>
          <w:sz w:val="24"/>
          <w:szCs w:val="24"/>
        </w:rPr>
        <w:t xml:space="preserve"> </w:t>
      </w:r>
      <w:r>
        <w:rPr>
          <w:rFonts w:ascii="Times New Roman" w:hAnsi="Times New Roman"/>
          <w:sz w:val="24"/>
          <w:szCs w:val="24"/>
        </w:rPr>
        <w:t>T</w:t>
      </w:r>
      <w:r w:rsidR="00050FCB">
        <w:rPr>
          <w:rFonts w:ascii="Times New Roman" w:hAnsi="Times New Roman"/>
          <w:sz w:val="24"/>
          <w:szCs w:val="24"/>
        </w:rPr>
        <w:t xml:space="preserve">he directory of LSCBs </w:t>
      </w:r>
      <w:r w:rsidR="00D64612">
        <w:rPr>
          <w:rFonts w:ascii="Times New Roman" w:hAnsi="Times New Roman"/>
          <w:sz w:val="24"/>
          <w:szCs w:val="24"/>
        </w:rPr>
        <w:t xml:space="preserve">in Wales </w:t>
      </w:r>
      <w:r w:rsidR="00050FCB">
        <w:rPr>
          <w:rFonts w:ascii="Times New Roman" w:hAnsi="Times New Roman"/>
          <w:sz w:val="24"/>
          <w:szCs w:val="24"/>
        </w:rPr>
        <w:t xml:space="preserve">is </w:t>
      </w:r>
      <w:r w:rsidR="00050FCB" w:rsidRPr="00C96B1D">
        <w:rPr>
          <w:rFonts w:ascii="Times New Roman" w:hAnsi="Times New Roman"/>
          <w:sz w:val="24"/>
          <w:szCs w:val="24"/>
        </w:rPr>
        <w:t xml:space="preserve">here: </w:t>
      </w:r>
      <w:hyperlink r:id="rId30" w:history="1">
        <w:r w:rsidRPr="006F77CD">
          <w:rPr>
            <w:rStyle w:val="Hyperlink"/>
            <w:rFonts w:ascii="Times New Roman" w:hAnsi="Times New Roman"/>
            <w:sz w:val="24"/>
            <w:szCs w:val="24"/>
          </w:rPr>
          <w:t>https://www.childreninwales.org.uk/safeguarding/</w:t>
        </w:r>
      </w:hyperlink>
      <w:r w:rsidRPr="000C3F6E">
        <w:rPr>
          <w:rStyle w:val="Hyperlink"/>
          <w:rFonts w:ascii="Times New Roman" w:hAnsi="Times New Roman"/>
          <w:sz w:val="24"/>
          <w:szCs w:val="24"/>
          <w:u w:val="none"/>
        </w:rPr>
        <w:t>;</w:t>
      </w:r>
      <w:r w:rsidR="00BF756C">
        <w:rPr>
          <w:rStyle w:val="Hyperlink"/>
          <w:rFonts w:ascii="Times New Roman" w:hAnsi="Times New Roman"/>
          <w:sz w:val="24"/>
          <w:szCs w:val="24"/>
        </w:rPr>
        <w:t xml:space="preserve"> </w:t>
      </w:r>
      <w:r w:rsidR="00050FCB" w:rsidRPr="00C96B1D">
        <w:rPr>
          <w:rFonts w:ascii="Times New Roman" w:hAnsi="Times New Roman"/>
          <w:sz w:val="24"/>
          <w:szCs w:val="24"/>
        </w:rPr>
        <w:t xml:space="preserve"> </w:t>
      </w:r>
    </w:p>
    <w:p w14:paraId="64DFB22C" w14:textId="77777777" w:rsidR="002A24CA" w:rsidRDefault="000C3F6E" w:rsidP="002A24CA">
      <w:pPr>
        <w:pStyle w:val="ListParagraph"/>
        <w:numPr>
          <w:ilvl w:val="0"/>
          <w:numId w:val="24"/>
        </w:numPr>
        <w:spacing w:after="120"/>
        <w:ind w:left="567" w:hanging="567"/>
        <w:contextualSpacing w:val="0"/>
        <w:rPr>
          <w:rStyle w:val="Hyperlink"/>
          <w:rFonts w:ascii="Times New Roman" w:hAnsi="Times New Roman"/>
          <w:color w:val="auto"/>
          <w:sz w:val="24"/>
          <w:szCs w:val="24"/>
          <w:u w:val="none"/>
        </w:rPr>
      </w:pPr>
      <w:r w:rsidRPr="000C3F6E">
        <w:rPr>
          <w:rFonts w:ascii="Times New Roman" w:hAnsi="Times New Roman"/>
          <w:sz w:val="24"/>
          <w:szCs w:val="24"/>
        </w:rPr>
        <w:t>Alternatively</w:t>
      </w:r>
      <w:r>
        <w:rPr>
          <w:rFonts w:ascii="Times New Roman" w:hAnsi="Times New Roman"/>
          <w:sz w:val="24"/>
          <w:szCs w:val="24"/>
        </w:rPr>
        <w:t>,</w:t>
      </w:r>
      <w:r w:rsidRPr="000C3F6E">
        <w:rPr>
          <w:rFonts w:ascii="Times New Roman" w:hAnsi="Times New Roman"/>
          <w:sz w:val="24"/>
          <w:szCs w:val="24"/>
        </w:rPr>
        <w:t xml:space="preserve"> the matter can be referred to </w:t>
      </w:r>
      <w:r w:rsidR="00BF756C" w:rsidRPr="000C3F6E">
        <w:rPr>
          <w:rFonts w:ascii="Times New Roman" w:hAnsi="Times New Roman"/>
          <w:sz w:val="24"/>
          <w:szCs w:val="24"/>
        </w:rPr>
        <w:t xml:space="preserve">the </w:t>
      </w:r>
      <w:r w:rsidRPr="000C3F6E">
        <w:rPr>
          <w:rFonts w:ascii="Times New Roman" w:hAnsi="Times New Roman"/>
          <w:sz w:val="24"/>
          <w:szCs w:val="24"/>
        </w:rPr>
        <w:t>NSPCC (</w:t>
      </w:r>
      <w:r w:rsidR="00BF756C" w:rsidRPr="000C3F6E">
        <w:rPr>
          <w:rFonts w:ascii="Times New Roman" w:hAnsi="Times New Roman"/>
          <w:sz w:val="24"/>
          <w:szCs w:val="24"/>
        </w:rPr>
        <w:t xml:space="preserve">National Society for the Prevention of Cruelty to Children). </w:t>
      </w:r>
      <w:r w:rsidRPr="000C3F6E">
        <w:rPr>
          <w:rFonts w:ascii="Times New Roman" w:hAnsi="Times New Roman"/>
          <w:sz w:val="24"/>
          <w:szCs w:val="24"/>
        </w:rPr>
        <w:t>The NSPCC Helpline is 0808 800 5000</w:t>
      </w:r>
      <w:r>
        <w:rPr>
          <w:rFonts w:ascii="Times New Roman" w:hAnsi="Times New Roman"/>
          <w:sz w:val="24"/>
          <w:szCs w:val="24"/>
        </w:rPr>
        <w:t xml:space="preserve"> or</w:t>
      </w:r>
      <w:r w:rsidRPr="000C3F6E">
        <w:rPr>
          <w:rFonts w:ascii="Times New Roman" w:hAnsi="Times New Roman"/>
          <w:sz w:val="24"/>
          <w:szCs w:val="24"/>
        </w:rPr>
        <w:t xml:space="preserve"> </w:t>
      </w:r>
      <w:r w:rsidR="00BF756C" w:rsidRPr="000C3F6E">
        <w:rPr>
          <w:rFonts w:ascii="Times New Roman" w:hAnsi="Times New Roman"/>
          <w:sz w:val="24"/>
          <w:szCs w:val="24"/>
        </w:rPr>
        <w:t xml:space="preserve">NSPCC guidance for Wales </w:t>
      </w:r>
      <w:r w:rsidRPr="000C3F6E">
        <w:rPr>
          <w:rFonts w:ascii="Times New Roman" w:hAnsi="Times New Roman"/>
          <w:sz w:val="24"/>
          <w:szCs w:val="24"/>
        </w:rPr>
        <w:t xml:space="preserve">is </w:t>
      </w:r>
      <w:r w:rsidR="00BF756C" w:rsidRPr="000C3F6E">
        <w:rPr>
          <w:rFonts w:ascii="Times New Roman" w:hAnsi="Times New Roman"/>
          <w:sz w:val="24"/>
          <w:szCs w:val="24"/>
        </w:rPr>
        <w:t xml:space="preserve">available here </w:t>
      </w:r>
      <w:hyperlink r:id="rId31" w:history="1">
        <w:r w:rsidR="00BF756C" w:rsidRPr="000C3F6E">
          <w:rPr>
            <w:rStyle w:val="Hyperlink"/>
            <w:rFonts w:ascii="Times New Roman" w:hAnsi="Times New Roman"/>
            <w:sz w:val="24"/>
            <w:szCs w:val="24"/>
          </w:rPr>
          <w:t>https://www.nspcc.org.uk/preventing-abuse/child-protection-system/wales/legislation-policy-guidance/</w:t>
        </w:r>
      </w:hyperlink>
    </w:p>
    <w:p w14:paraId="36795347" w14:textId="00521E0E" w:rsidR="002A24CA" w:rsidRPr="002A24CA" w:rsidRDefault="002A24CA" w:rsidP="002A24CA">
      <w:pPr>
        <w:pStyle w:val="ListParagraph"/>
        <w:numPr>
          <w:ilvl w:val="0"/>
          <w:numId w:val="24"/>
        </w:numPr>
        <w:spacing w:after="120"/>
        <w:ind w:left="567" w:hanging="567"/>
        <w:contextualSpacing w:val="0"/>
        <w:rPr>
          <w:rFonts w:ascii="Times New Roman" w:hAnsi="Times New Roman"/>
          <w:sz w:val="24"/>
          <w:szCs w:val="24"/>
        </w:rPr>
      </w:pPr>
      <w:r w:rsidRPr="002A24CA">
        <w:rPr>
          <w:rFonts w:ascii="Times New Roman" w:hAnsi="Times New Roman"/>
          <w:sz w:val="24"/>
          <w:szCs w:val="24"/>
        </w:rPr>
        <w:t xml:space="preserve">Outside office hours, referrals </w:t>
      </w:r>
      <w:r>
        <w:rPr>
          <w:rFonts w:ascii="Times New Roman" w:hAnsi="Times New Roman"/>
          <w:sz w:val="24"/>
          <w:szCs w:val="24"/>
        </w:rPr>
        <w:t>can be</w:t>
      </w:r>
      <w:r w:rsidRPr="002A24CA">
        <w:rPr>
          <w:rFonts w:ascii="Times New Roman" w:hAnsi="Times New Roman"/>
          <w:sz w:val="24"/>
          <w:szCs w:val="24"/>
        </w:rPr>
        <w:t xml:space="preserve"> made to the </w:t>
      </w:r>
      <w:r>
        <w:rPr>
          <w:rFonts w:ascii="Times New Roman" w:hAnsi="Times New Roman"/>
          <w:sz w:val="24"/>
          <w:szCs w:val="24"/>
        </w:rPr>
        <w:t xml:space="preserve">Local Authority </w:t>
      </w:r>
      <w:r w:rsidRPr="002A24CA">
        <w:rPr>
          <w:rFonts w:ascii="Times New Roman" w:hAnsi="Times New Roman"/>
          <w:sz w:val="24"/>
          <w:szCs w:val="24"/>
        </w:rPr>
        <w:t xml:space="preserve">Social Services Emergency Duty Team or the Police. </w:t>
      </w:r>
    </w:p>
    <w:p w14:paraId="757636F5" w14:textId="040BD17A" w:rsidR="000C3F6E" w:rsidRDefault="000C3F6E" w:rsidP="000C3F6E">
      <w:pPr>
        <w:spacing w:after="120"/>
        <w:rPr>
          <w:rFonts w:ascii="Times New Roman" w:hAnsi="Times New Roman"/>
          <w:sz w:val="24"/>
          <w:szCs w:val="24"/>
        </w:rPr>
      </w:pPr>
      <w:r>
        <w:rPr>
          <w:rFonts w:ascii="Times New Roman" w:hAnsi="Times New Roman"/>
          <w:sz w:val="24"/>
          <w:szCs w:val="24"/>
        </w:rPr>
        <w:t xml:space="preserve">These provisions apply </w:t>
      </w:r>
      <w:r w:rsidR="00E237D4">
        <w:rPr>
          <w:rFonts w:ascii="Times New Roman" w:hAnsi="Times New Roman"/>
          <w:sz w:val="24"/>
          <w:szCs w:val="24"/>
        </w:rPr>
        <w:t xml:space="preserve">potentially to anyone who is in a position to impose harms on the child in question (which includes a service user as well as his/her (ex)partner and anyone else with access to the child). However, if the perpetrator is a member of staff, </w:t>
      </w:r>
      <w:r w:rsidR="00176BBB">
        <w:rPr>
          <w:rFonts w:ascii="Times New Roman" w:hAnsi="Times New Roman"/>
          <w:sz w:val="24"/>
          <w:szCs w:val="24"/>
        </w:rPr>
        <w:t xml:space="preserve">a </w:t>
      </w:r>
      <w:r w:rsidR="00E237D4">
        <w:rPr>
          <w:rFonts w:ascii="Times New Roman" w:hAnsi="Times New Roman"/>
          <w:sz w:val="24"/>
          <w:szCs w:val="24"/>
        </w:rPr>
        <w:t xml:space="preserve">Trustee or volunteer with the charity the following section applies. </w:t>
      </w:r>
    </w:p>
    <w:p w14:paraId="239473D0" w14:textId="77777777" w:rsidR="00B86362" w:rsidRPr="000C3F6E" w:rsidRDefault="00B86362" w:rsidP="000C3F6E">
      <w:pPr>
        <w:spacing w:after="120"/>
        <w:rPr>
          <w:rFonts w:ascii="Times New Roman" w:hAnsi="Times New Roman"/>
          <w:sz w:val="24"/>
          <w:szCs w:val="24"/>
        </w:rPr>
      </w:pPr>
    </w:p>
    <w:p w14:paraId="15653ECC" w14:textId="60BFDFCA" w:rsidR="004C70AE" w:rsidRDefault="000C3F6E" w:rsidP="00E237D4">
      <w:pPr>
        <w:pStyle w:val="Heading1"/>
      </w:pPr>
      <w:bookmarkStart w:id="17" w:name="_Toc119908488"/>
      <w:r>
        <w:t xml:space="preserve">11. </w:t>
      </w:r>
      <w:r w:rsidR="00E237D4">
        <w:t>Charity Personnel as Perpetrators</w:t>
      </w:r>
      <w:bookmarkEnd w:id="17"/>
      <w:r w:rsidR="00E237D4">
        <w:t xml:space="preserve"> </w:t>
      </w:r>
    </w:p>
    <w:p w14:paraId="57AD3AAA" w14:textId="6BFD738D" w:rsidR="00E237D4" w:rsidRDefault="00BB3FA5" w:rsidP="00BB3FA5">
      <w:pPr>
        <w:rPr>
          <w:rFonts w:ascii="Times New Roman" w:hAnsi="Times New Roman"/>
          <w:sz w:val="24"/>
          <w:szCs w:val="24"/>
        </w:rPr>
      </w:pPr>
      <w:r w:rsidRPr="00C96B1D">
        <w:rPr>
          <w:rFonts w:ascii="Times New Roman" w:hAnsi="Times New Roman"/>
          <w:sz w:val="24"/>
          <w:szCs w:val="24"/>
        </w:rPr>
        <w:t>If the behaviour of a colleague</w:t>
      </w:r>
      <w:r w:rsidR="00E237D4">
        <w:rPr>
          <w:rFonts w:ascii="Times New Roman" w:hAnsi="Times New Roman"/>
          <w:sz w:val="24"/>
          <w:szCs w:val="24"/>
        </w:rPr>
        <w:t xml:space="preserve"> (staff, Trustee or volunteer)</w:t>
      </w:r>
      <w:r w:rsidR="00CE130F">
        <w:rPr>
          <w:rFonts w:ascii="Times New Roman" w:hAnsi="Times New Roman"/>
          <w:sz w:val="24"/>
          <w:szCs w:val="24"/>
        </w:rPr>
        <w:t xml:space="preserve"> </w:t>
      </w:r>
      <w:r w:rsidRPr="00C96B1D">
        <w:rPr>
          <w:rFonts w:ascii="Times New Roman" w:hAnsi="Times New Roman"/>
          <w:sz w:val="24"/>
          <w:szCs w:val="24"/>
        </w:rPr>
        <w:t xml:space="preserve">towards </w:t>
      </w:r>
      <w:r w:rsidR="00E237D4">
        <w:rPr>
          <w:rFonts w:ascii="Times New Roman" w:hAnsi="Times New Roman"/>
          <w:sz w:val="24"/>
          <w:szCs w:val="24"/>
        </w:rPr>
        <w:t xml:space="preserve">a </w:t>
      </w:r>
      <w:r w:rsidRPr="00C96B1D">
        <w:rPr>
          <w:rFonts w:ascii="Times New Roman" w:hAnsi="Times New Roman"/>
          <w:sz w:val="24"/>
          <w:szCs w:val="24"/>
        </w:rPr>
        <w:t>child</w:t>
      </w:r>
      <w:r w:rsidR="00E237D4">
        <w:rPr>
          <w:rFonts w:ascii="Times New Roman" w:hAnsi="Times New Roman"/>
          <w:sz w:val="24"/>
          <w:szCs w:val="24"/>
        </w:rPr>
        <w:t xml:space="preserve"> </w:t>
      </w:r>
      <w:r w:rsidRPr="00C96B1D">
        <w:rPr>
          <w:rFonts w:ascii="Times New Roman" w:hAnsi="Times New Roman"/>
          <w:sz w:val="24"/>
          <w:szCs w:val="24"/>
        </w:rPr>
        <w:t>causes concern</w:t>
      </w:r>
      <w:r w:rsidR="00CE130F">
        <w:rPr>
          <w:rFonts w:ascii="Times New Roman" w:hAnsi="Times New Roman"/>
          <w:sz w:val="24"/>
          <w:szCs w:val="24"/>
        </w:rPr>
        <w:t>, then</w:t>
      </w:r>
      <w:r w:rsidR="00E237D4">
        <w:rPr>
          <w:rFonts w:ascii="Times New Roman" w:hAnsi="Times New Roman"/>
          <w:sz w:val="24"/>
          <w:szCs w:val="24"/>
        </w:rPr>
        <w:t xml:space="preserve"> i</w:t>
      </w:r>
      <w:r w:rsidRPr="00C96B1D">
        <w:rPr>
          <w:rFonts w:ascii="Times New Roman" w:hAnsi="Times New Roman"/>
          <w:sz w:val="24"/>
          <w:szCs w:val="24"/>
        </w:rPr>
        <w:t xml:space="preserve">t is important to differentiate between cases </w:t>
      </w:r>
      <w:r w:rsidR="00E237D4">
        <w:rPr>
          <w:rFonts w:ascii="Times New Roman" w:hAnsi="Times New Roman"/>
          <w:sz w:val="24"/>
          <w:szCs w:val="24"/>
        </w:rPr>
        <w:t xml:space="preserve">of </w:t>
      </w:r>
      <w:r w:rsidRPr="00C96B1D">
        <w:rPr>
          <w:rFonts w:ascii="Times New Roman" w:hAnsi="Times New Roman"/>
          <w:sz w:val="24"/>
          <w:szCs w:val="24"/>
        </w:rPr>
        <w:t xml:space="preserve">poor professional practice and cases that give rise to child protection concerns (including cases involving abuse of trust). </w:t>
      </w:r>
    </w:p>
    <w:p w14:paraId="30890E29" w14:textId="77777777" w:rsidR="00B86362" w:rsidRDefault="00B86362" w:rsidP="00BB3FA5">
      <w:pPr>
        <w:rPr>
          <w:rFonts w:ascii="Times New Roman" w:hAnsi="Times New Roman"/>
          <w:sz w:val="24"/>
          <w:szCs w:val="24"/>
        </w:rPr>
      </w:pPr>
    </w:p>
    <w:p w14:paraId="7546E67A" w14:textId="6D1A0375" w:rsidR="002F049A" w:rsidRDefault="002F049A" w:rsidP="002F049A">
      <w:pPr>
        <w:pStyle w:val="Heading2"/>
      </w:pPr>
      <w:bookmarkStart w:id="18" w:name="_Toc119908489"/>
      <w:r>
        <w:t>11.1 Minor Issues</w:t>
      </w:r>
      <w:bookmarkEnd w:id="18"/>
    </w:p>
    <w:p w14:paraId="289297A1" w14:textId="7C566FBC" w:rsidR="00E237D4" w:rsidRDefault="00E237D4" w:rsidP="00BB3FA5">
      <w:pPr>
        <w:rPr>
          <w:rFonts w:ascii="Times New Roman" w:hAnsi="Times New Roman"/>
          <w:sz w:val="24"/>
          <w:szCs w:val="24"/>
        </w:rPr>
      </w:pPr>
      <w:r>
        <w:rPr>
          <w:rFonts w:ascii="Times New Roman" w:hAnsi="Times New Roman"/>
          <w:sz w:val="24"/>
          <w:szCs w:val="24"/>
        </w:rPr>
        <w:t xml:space="preserve">In the case of poor professional practice without substantial harms to the child (and bearing in mind that volunteers will generally </w:t>
      </w:r>
      <w:r w:rsidRPr="00E237D4">
        <w:rPr>
          <w:rFonts w:ascii="Times New Roman" w:hAnsi="Times New Roman"/>
          <w:b/>
          <w:bCs/>
          <w:i/>
          <w:iCs/>
          <w:sz w:val="24"/>
          <w:szCs w:val="24"/>
        </w:rPr>
        <w:t>not</w:t>
      </w:r>
      <w:r>
        <w:rPr>
          <w:rFonts w:ascii="Times New Roman" w:hAnsi="Times New Roman"/>
          <w:sz w:val="24"/>
          <w:szCs w:val="24"/>
        </w:rPr>
        <w:t xml:space="preserve"> be professionals) it is important not to be too draconian. The matter should be referred to the Safeguarding Officer </w:t>
      </w:r>
      <w:r w:rsidR="007A6174">
        <w:rPr>
          <w:rFonts w:ascii="Times New Roman" w:hAnsi="Times New Roman"/>
          <w:sz w:val="24"/>
          <w:szCs w:val="24"/>
        </w:rPr>
        <w:t>who is likely to choose to give a gentle reminder of expected standards of behaviour. In more serious cases, the Disciplinary Procedure may be invoked. In either case an internal safeguarding report shall be produced (</w:t>
      </w:r>
      <w:r w:rsidR="007A6174" w:rsidRPr="007A6174">
        <w:rPr>
          <w:rFonts w:ascii="Times New Roman" w:hAnsi="Times New Roman"/>
          <w:color w:val="FF0000"/>
          <w:sz w:val="24"/>
          <w:szCs w:val="24"/>
        </w:rPr>
        <w:t xml:space="preserve">section </w:t>
      </w:r>
      <w:r w:rsidR="00224000">
        <w:rPr>
          <w:rFonts w:ascii="Times New Roman" w:hAnsi="Times New Roman"/>
          <w:color w:val="FF0000"/>
          <w:sz w:val="24"/>
          <w:szCs w:val="24"/>
        </w:rPr>
        <w:t>12</w:t>
      </w:r>
      <w:r w:rsidR="007A6174">
        <w:rPr>
          <w:rFonts w:ascii="Times New Roman" w:hAnsi="Times New Roman"/>
          <w:sz w:val="24"/>
          <w:szCs w:val="24"/>
        </w:rPr>
        <w:t xml:space="preserve">). </w:t>
      </w:r>
    </w:p>
    <w:p w14:paraId="26D9B813" w14:textId="77777777" w:rsidR="00B86362" w:rsidRDefault="00B86362" w:rsidP="00BB3FA5">
      <w:pPr>
        <w:rPr>
          <w:rFonts w:ascii="Times New Roman" w:hAnsi="Times New Roman"/>
          <w:sz w:val="24"/>
          <w:szCs w:val="24"/>
        </w:rPr>
      </w:pPr>
    </w:p>
    <w:p w14:paraId="365859B6" w14:textId="67778B76" w:rsidR="002F049A" w:rsidRDefault="002F049A" w:rsidP="002F049A">
      <w:pPr>
        <w:pStyle w:val="Heading2"/>
      </w:pPr>
      <w:bookmarkStart w:id="19" w:name="_Toc119908490"/>
      <w:r>
        <w:t>11.2 Major Issues</w:t>
      </w:r>
      <w:bookmarkEnd w:id="19"/>
    </w:p>
    <w:p w14:paraId="0F8D0171" w14:textId="77777777" w:rsidR="00183DBF" w:rsidRDefault="002F049A" w:rsidP="00183DBF">
      <w:pPr>
        <w:rPr>
          <w:rFonts w:ascii="Times New Roman" w:hAnsi="Times New Roman"/>
          <w:sz w:val="24"/>
          <w:szCs w:val="24"/>
        </w:rPr>
      </w:pPr>
      <w:r>
        <w:rPr>
          <w:rFonts w:ascii="Times New Roman" w:hAnsi="Times New Roman"/>
          <w:sz w:val="24"/>
          <w:szCs w:val="24"/>
        </w:rPr>
        <w:t>If the issue falls into the category of Ongoing Harm (Special Measures) as in section 10, then the following procedure applies,</w:t>
      </w:r>
    </w:p>
    <w:p w14:paraId="25EF5780" w14:textId="68557BDF" w:rsidR="00183DBF" w:rsidRPr="002A24CA" w:rsidRDefault="00183DBF" w:rsidP="002A24CA">
      <w:pPr>
        <w:pStyle w:val="ListParagraph"/>
        <w:numPr>
          <w:ilvl w:val="0"/>
          <w:numId w:val="27"/>
        </w:numPr>
        <w:spacing w:after="120"/>
        <w:ind w:left="397" w:hanging="397"/>
        <w:contextualSpacing w:val="0"/>
        <w:rPr>
          <w:rFonts w:ascii="Times New Roman" w:hAnsi="Times New Roman"/>
          <w:sz w:val="24"/>
          <w:szCs w:val="24"/>
        </w:rPr>
      </w:pPr>
      <w:r w:rsidRPr="002A24CA">
        <w:rPr>
          <w:rFonts w:ascii="Times New Roman" w:hAnsi="Times New Roman"/>
          <w:color w:val="000000" w:themeColor="text1"/>
          <w:sz w:val="24"/>
          <w:szCs w:val="24"/>
          <w:lang w:eastAsia="en-GB"/>
        </w:rPr>
        <w:t>If it is judged that a child is in present and immediate risk of serious harm,</w:t>
      </w:r>
      <w:r w:rsidRPr="002A24CA">
        <w:rPr>
          <w:rFonts w:ascii="Times New Roman" w:hAnsi="Times New Roman"/>
          <w:bCs/>
          <w:color w:val="000000" w:themeColor="text1"/>
          <w:sz w:val="24"/>
          <w:szCs w:val="24"/>
        </w:rPr>
        <w:t xml:space="preserve"> action must be taken to protect the child without delay, if necessary by calling the police; </w:t>
      </w:r>
    </w:p>
    <w:p w14:paraId="3DF97A53" w14:textId="68133B8B" w:rsidR="002F049A" w:rsidRDefault="002F049A" w:rsidP="002A24CA">
      <w:pPr>
        <w:pStyle w:val="ListParagraph"/>
        <w:numPr>
          <w:ilvl w:val="0"/>
          <w:numId w:val="27"/>
        </w:numPr>
        <w:spacing w:after="120"/>
        <w:ind w:left="397" w:hanging="397"/>
        <w:contextualSpacing w:val="0"/>
        <w:rPr>
          <w:rFonts w:ascii="Times New Roman" w:hAnsi="Times New Roman"/>
          <w:sz w:val="24"/>
          <w:szCs w:val="24"/>
        </w:rPr>
      </w:pPr>
      <w:r w:rsidRPr="002A24CA">
        <w:rPr>
          <w:rFonts w:ascii="Times New Roman" w:hAnsi="Times New Roman"/>
          <w:sz w:val="24"/>
          <w:szCs w:val="24"/>
        </w:rPr>
        <w:lastRenderedPageBreak/>
        <w:t xml:space="preserve">Since the perpetrator </w:t>
      </w:r>
      <w:r w:rsidR="00183DBF" w:rsidRPr="002A24CA">
        <w:rPr>
          <w:rFonts w:ascii="Times New Roman" w:hAnsi="Times New Roman"/>
          <w:sz w:val="24"/>
          <w:szCs w:val="24"/>
        </w:rPr>
        <w:t>is an officer or volunteer with the charity, the charity must prevent this adult having any further contact with the child in question or any other child, if necessary by suspending them pending investigation;</w:t>
      </w:r>
    </w:p>
    <w:p w14:paraId="44E02940" w14:textId="61CA21AA" w:rsidR="002A24CA" w:rsidRPr="002A24CA" w:rsidRDefault="002A24CA" w:rsidP="002A24CA">
      <w:pPr>
        <w:pStyle w:val="ListParagraph"/>
        <w:numPr>
          <w:ilvl w:val="0"/>
          <w:numId w:val="27"/>
        </w:numPr>
        <w:spacing w:after="120"/>
        <w:ind w:left="397" w:hanging="397"/>
        <w:contextualSpacing w:val="0"/>
        <w:rPr>
          <w:rFonts w:ascii="Times New Roman" w:hAnsi="Times New Roman"/>
          <w:sz w:val="24"/>
          <w:szCs w:val="24"/>
        </w:rPr>
      </w:pPr>
      <w:r>
        <w:rPr>
          <w:rFonts w:ascii="Times New Roman" w:hAnsi="Times New Roman"/>
          <w:sz w:val="24"/>
          <w:szCs w:val="24"/>
        </w:rPr>
        <w:t xml:space="preserve">If [2] is beyond the charity’s power then the provisions of </w:t>
      </w:r>
      <w:r w:rsidRPr="002A24CA">
        <w:rPr>
          <w:rFonts w:ascii="Times New Roman" w:hAnsi="Times New Roman"/>
          <w:color w:val="FF0000"/>
          <w:sz w:val="24"/>
          <w:szCs w:val="24"/>
        </w:rPr>
        <w:t xml:space="preserve">section 10.2 </w:t>
      </w:r>
      <w:r>
        <w:rPr>
          <w:rFonts w:ascii="Times New Roman" w:hAnsi="Times New Roman"/>
          <w:color w:val="FF0000"/>
          <w:sz w:val="24"/>
          <w:szCs w:val="24"/>
        </w:rPr>
        <w:t xml:space="preserve">items [7] to [12] </w:t>
      </w:r>
      <w:r>
        <w:rPr>
          <w:rFonts w:ascii="Times New Roman" w:hAnsi="Times New Roman"/>
          <w:sz w:val="24"/>
          <w:szCs w:val="24"/>
        </w:rPr>
        <w:t>must be deployed;</w:t>
      </w:r>
    </w:p>
    <w:p w14:paraId="72369E4C" w14:textId="18EAEA8D" w:rsidR="00183DBF" w:rsidRPr="002A24CA" w:rsidRDefault="00183DBF" w:rsidP="002A24CA">
      <w:pPr>
        <w:pStyle w:val="ListParagraph"/>
        <w:numPr>
          <w:ilvl w:val="0"/>
          <w:numId w:val="27"/>
        </w:numPr>
        <w:spacing w:after="120"/>
        <w:ind w:left="397" w:hanging="397"/>
        <w:contextualSpacing w:val="0"/>
        <w:rPr>
          <w:rFonts w:ascii="Times New Roman" w:hAnsi="Times New Roman"/>
          <w:sz w:val="24"/>
          <w:szCs w:val="24"/>
        </w:rPr>
      </w:pPr>
      <w:r w:rsidRPr="002A24CA">
        <w:rPr>
          <w:rFonts w:ascii="Times New Roman" w:hAnsi="Times New Roman"/>
          <w:sz w:val="24"/>
          <w:szCs w:val="24"/>
        </w:rPr>
        <w:t>The Safeguarding Officer shall conduct an investigation internal to the charity (only) to attempt to ascertain the veracity of the allegations, including interviewing the accused person. It is important that guilt is not assumed and that the matter is approached from the perspective of gathering of facts;</w:t>
      </w:r>
    </w:p>
    <w:p w14:paraId="0734E3BD" w14:textId="7D13456B" w:rsidR="00183DBF" w:rsidRPr="002A24CA" w:rsidRDefault="00183DBF" w:rsidP="002A24CA">
      <w:pPr>
        <w:pStyle w:val="ListParagraph"/>
        <w:numPr>
          <w:ilvl w:val="0"/>
          <w:numId w:val="27"/>
        </w:numPr>
        <w:spacing w:after="120"/>
        <w:ind w:left="397" w:hanging="397"/>
        <w:contextualSpacing w:val="0"/>
        <w:rPr>
          <w:rFonts w:ascii="Times New Roman" w:hAnsi="Times New Roman"/>
          <w:sz w:val="24"/>
          <w:szCs w:val="24"/>
        </w:rPr>
      </w:pPr>
      <w:r w:rsidRPr="002A24CA">
        <w:rPr>
          <w:rFonts w:ascii="Times New Roman" w:hAnsi="Times New Roman"/>
          <w:sz w:val="24"/>
          <w:szCs w:val="24"/>
        </w:rPr>
        <w:t>If the allegations appear likely to be valid, or cannot be confidently dismissed, a safeguarding report shall be raised and communicated to the Chair of Trustees (or any Trustee in his/her absence);</w:t>
      </w:r>
    </w:p>
    <w:p w14:paraId="675B247D" w14:textId="67F6D095" w:rsidR="00183DBF" w:rsidRPr="002A24CA" w:rsidRDefault="00183DBF" w:rsidP="002A24CA">
      <w:pPr>
        <w:pStyle w:val="ListParagraph"/>
        <w:numPr>
          <w:ilvl w:val="0"/>
          <w:numId w:val="27"/>
        </w:numPr>
        <w:spacing w:after="120"/>
        <w:ind w:left="397" w:hanging="397"/>
        <w:contextualSpacing w:val="0"/>
        <w:rPr>
          <w:rFonts w:ascii="Times New Roman" w:hAnsi="Times New Roman"/>
          <w:color w:val="0B0C0C"/>
          <w:sz w:val="24"/>
          <w:szCs w:val="24"/>
          <w:shd w:val="clear" w:color="auto" w:fill="FFFFFF"/>
        </w:rPr>
      </w:pPr>
      <w:r w:rsidRPr="002A24CA">
        <w:rPr>
          <w:rFonts w:ascii="Times New Roman" w:hAnsi="Times New Roman"/>
          <w:color w:val="0B0C0C"/>
          <w:sz w:val="24"/>
          <w:szCs w:val="24"/>
          <w:shd w:val="clear" w:color="auto" w:fill="FFFFFF"/>
        </w:rPr>
        <w:t>The escalation of such an internal safeguarding report to an external report to relevant authorities (usually social services or the police) shall be decided by the Chair of the Board of Trustees (or any Trustee in his/her absence);</w:t>
      </w:r>
    </w:p>
    <w:p w14:paraId="02ACE1A3" w14:textId="3AA5041F" w:rsidR="00183DBF" w:rsidRPr="00B86362" w:rsidRDefault="00A24B90" w:rsidP="002A24CA">
      <w:pPr>
        <w:pStyle w:val="ListParagraph"/>
        <w:numPr>
          <w:ilvl w:val="0"/>
          <w:numId w:val="27"/>
        </w:numPr>
        <w:spacing w:after="120"/>
        <w:ind w:left="397" w:hanging="397"/>
        <w:contextualSpacing w:val="0"/>
        <w:rPr>
          <w:rFonts w:ascii="Times New Roman" w:hAnsi="Times New Roman"/>
          <w:sz w:val="24"/>
          <w:szCs w:val="24"/>
        </w:rPr>
      </w:pPr>
      <w:r>
        <w:rPr>
          <w:rFonts w:ascii="Times New Roman" w:hAnsi="Times New Roman"/>
          <w:color w:val="0B0C0C"/>
          <w:sz w:val="24"/>
          <w:szCs w:val="24"/>
          <w:shd w:val="clear" w:color="auto" w:fill="FFFFFF"/>
        </w:rPr>
        <w:t>S</w:t>
      </w:r>
      <w:r w:rsidR="002A24CA" w:rsidRPr="002A24CA">
        <w:rPr>
          <w:rFonts w:ascii="Times New Roman" w:hAnsi="Times New Roman"/>
          <w:color w:val="0B0C0C"/>
          <w:sz w:val="24"/>
          <w:szCs w:val="24"/>
          <w:shd w:val="clear" w:color="auto" w:fill="FFFFFF"/>
        </w:rPr>
        <w:t>erious safeguarding incidents</w:t>
      </w:r>
      <w:r w:rsidR="003463DB">
        <w:rPr>
          <w:rFonts w:ascii="Times New Roman" w:hAnsi="Times New Roman"/>
          <w:color w:val="0B0C0C"/>
          <w:sz w:val="24"/>
          <w:szCs w:val="24"/>
          <w:shd w:val="clear" w:color="auto" w:fill="FFFFFF"/>
        </w:rPr>
        <w:t xml:space="preserve"> </w:t>
      </w:r>
      <w:hyperlink r:id="rId32" w:history="1">
        <w:r w:rsidR="003463DB" w:rsidRPr="00F951AB">
          <w:rPr>
            <w:rStyle w:val="Hyperlink"/>
            <w:rFonts w:ascii="Times New Roman" w:hAnsi="Times New Roman"/>
            <w:sz w:val="24"/>
            <w:szCs w:val="24"/>
            <w:shd w:val="clear" w:color="auto" w:fill="FFFFFF"/>
          </w:rPr>
          <w:t>must be reported to the Charity Commission if the incident occurred “within” the charity</w:t>
        </w:r>
      </w:hyperlink>
      <w:r w:rsidR="003463DB">
        <w:rPr>
          <w:rFonts w:ascii="Times New Roman" w:hAnsi="Times New Roman"/>
          <w:color w:val="0B0C0C"/>
          <w:sz w:val="24"/>
          <w:szCs w:val="24"/>
          <w:shd w:val="clear" w:color="auto" w:fill="FFFFFF"/>
        </w:rPr>
        <w:t>, i.e., during execution of the charity’s work</w:t>
      </w:r>
      <w:r w:rsidR="002A24CA" w:rsidRPr="002A24CA">
        <w:rPr>
          <w:rFonts w:ascii="Times New Roman" w:hAnsi="Times New Roman"/>
          <w:color w:val="0B0C0C"/>
          <w:sz w:val="24"/>
          <w:szCs w:val="24"/>
          <w:shd w:val="clear" w:color="auto" w:fill="FFFFFF"/>
        </w:rPr>
        <w:t xml:space="preserve">. </w:t>
      </w:r>
    </w:p>
    <w:p w14:paraId="4758EE59" w14:textId="77777777" w:rsidR="00B86362" w:rsidRPr="002A24CA" w:rsidRDefault="00B86362" w:rsidP="00B86362">
      <w:pPr>
        <w:pStyle w:val="ListParagraph"/>
        <w:spacing w:after="120"/>
        <w:ind w:left="397"/>
        <w:contextualSpacing w:val="0"/>
        <w:rPr>
          <w:rFonts w:ascii="Times New Roman" w:hAnsi="Times New Roman"/>
          <w:sz w:val="24"/>
          <w:szCs w:val="24"/>
        </w:rPr>
      </w:pPr>
    </w:p>
    <w:p w14:paraId="720A4B55" w14:textId="76F12669" w:rsidR="00183DBF" w:rsidRDefault="009A7D3B" w:rsidP="0087512A">
      <w:pPr>
        <w:pStyle w:val="Heading2"/>
      </w:pPr>
      <w:bookmarkStart w:id="20" w:name="_Toc119908491"/>
      <w:r>
        <w:t>11.3 Criminal Offences</w:t>
      </w:r>
      <w:bookmarkEnd w:id="20"/>
    </w:p>
    <w:p w14:paraId="5DA55877" w14:textId="0E988850" w:rsidR="00B86362" w:rsidRPr="00AF3054" w:rsidRDefault="0087512A" w:rsidP="0087512A">
      <w:pPr>
        <w:rPr>
          <w:rFonts w:ascii="Times New Roman" w:hAnsi="Times New Roman"/>
          <w:sz w:val="24"/>
          <w:szCs w:val="24"/>
        </w:rPr>
      </w:pPr>
      <w:r w:rsidRPr="00AF3054">
        <w:rPr>
          <w:rFonts w:ascii="Times New Roman" w:hAnsi="Times New Roman"/>
          <w:sz w:val="24"/>
          <w:szCs w:val="24"/>
        </w:rPr>
        <w:t xml:space="preserve">The Policy shall be that if the charity becomes aware of </w:t>
      </w:r>
      <w:r>
        <w:rPr>
          <w:rFonts w:ascii="Times New Roman" w:hAnsi="Times New Roman"/>
          <w:sz w:val="24"/>
          <w:szCs w:val="24"/>
        </w:rPr>
        <w:t xml:space="preserve">a </w:t>
      </w:r>
      <w:r w:rsidRPr="00AF3054">
        <w:rPr>
          <w:rFonts w:ascii="Times New Roman" w:hAnsi="Times New Roman"/>
          <w:sz w:val="24"/>
          <w:szCs w:val="24"/>
        </w:rPr>
        <w:t>criminal offence committed by any member of staff, trustee or volunteer against any victim in the execution of the charity’s business, reporting the matter to the police shall be obligatory. The Safeguarding Officer is responsib</w:t>
      </w:r>
      <w:r>
        <w:rPr>
          <w:rFonts w:ascii="Times New Roman" w:hAnsi="Times New Roman"/>
          <w:sz w:val="24"/>
          <w:szCs w:val="24"/>
        </w:rPr>
        <w:t>le</w:t>
      </w:r>
      <w:r w:rsidRPr="00AF3054">
        <w:rPr>
          <w:rFonts w:ascii="Times New Roman" w:hAnsi="Times New Roman"/>
          <w:sz w:val="24"/>
          <w:szCs w:val="24"/>
        </w:rPr>
        <w:t xml:space="preserve"> for bringing such cases to the attention of the Trustees. The Trustees alone shall be responsible for making any required reports to the police. By preference, the offender should be encouraged to self-report</w:t>
      </w:r>
      <w:r>
        <w:rPr>
          <w:rFonts w:ascii="Times New Roman" w:hAnsi="Times New Roman"/>
          <w:sz w:val="24"/>
          <w:szCs w:val="24"/>
        </w:rPr>
        <w:t xml:space="preserve"> instead</w:t>
      </w:r>
      <w:r w:rsidRPr="00AF3054">
        <w:rPr>
          <w:rFonts w:ascii="Times New Roman" w:hAnsi="Times New Roman"/>
          <w:sz w:val="24"/>
          <w:szCs w:val="24"/>
        </w:rPr>
        <w:t>.</w:t>
      </w:r>
      <w:r>
        <w:rPr>
          <w:rFonts w:ascii="Times New Roman" w:hAnsi="Times New Roman"/>
          <w:sz w:val="24"/>
          <w:szCs w:val="24"/>
        </w:rPr>
        <w:t xml:space="preserve"> Serious offences are likely to lead to termination of employment. A safeguarding report must be raised and must be copied to the Charity Commission.</w:t>
      </w:r>
    </w:p>
    <w:p w14:paraId="072FB1D5" w14:textId="7D06E015" w:rsidR="000F7636" w:rsidRPr="004C0FA1" w:rsidRDefault="004C0FA1" w:rsidP="004C0FA1">
      <w:pPr>
        <w:pStyle w:val="Heading1"/>
      </w:pPr>
      <w:bookmarkStart w:id="21" w:name="_Toc119908492"/>
      <w:r w:rsidRPr="004C0FA1">
        <w:t xml:space="preserve">12. </w:t>
      </w:r>
      <w:r w:rsidR="000F7636" w:rsidRPr="004C0FA1">
        <w:t>Internal Safeguarding Reports / Record Keeping</w:t>
      </w:r>
      <w:bookmarkEnd w:id="21"/>
    </w:p>
    <w:p w14:paraId="4BC5F2BF" w14:textId="77777777" w:rsidR="000F7636" w:rsidRPr="00AF3054" w:rsidRDefault="000F7636" w:rsidP="000F7636">
      <w:pPr>
        <w:pStyle w:val="ListParagraph"/>
        <w:spacing w:after="120"/>
        <w:ind w:left="0"/>
        <w:contextualSpacing w:val="0"/>
        <w:rPr>
          <w:rFonts w:ascii="Times New Roman" w:hAnsi="Times New Roman"/>
          <w:sz w:val="24"/>
          <w:szCs w:val="24"/>
        </w:rPr>
      </w:pPr>
      <w:r w:rsidRPr="00AF3054">
        <w:rPr>
          <w:rFonts w:ascii="Times New Roman" w:hAnsi="Times New Roman"/>
          <w:sz w:val="24"/>
          <w:szCs w:val="24"/>
        </w:rPr>
        <w:t>When any instance of harm occurs, outwith normal business, so that this Policy is invoked, the Safeguarding Officer shall be responsible for ensuring that a written report is lodged in the corresponding case in Caseworker.mp. However, any member of staff, trustee or volunteer may author the report. As a minimum the report sh</w:t>
      </w:r>
      <w:r>
        <w:rPr>
          <w:rFonts w:ascii="Times New Roman" w:hAnsi="Times New Roman"/>
          <w:sz w:val="24"/>
          <w:szCs w:val="24"/>
        </w:rPr>
        <w:t>all</w:t>
      </w:r>
      <w:r w:rsidRPr="00AF3054">
        <w:rPr>
          <w:rFonts w:ascii="Times New Roman" w:hAnsi="Times New Roman"/>
          <w:sz w:val="24"/>
          <w:szCs w:val="24"/>
        </w:rPr>
        <w:t xml:space="preserve"> cover,</w:t>
      </w:r>
    </w:p>
    <w:p w14:paraId="03FE7656" w14:textId="77777777" w:rsidR="000F7636" w:rsidRPr="00AF3054" w:rsidRDefault="000F7636" w:rsidP="000F7636">
      <w:pPr>
        <w:pStyle w:val="ListParagraph"/>
        <w:numPr>
          <w:ilvl w:val="0"/>
          <w:numId w:val="28"/>
        </w:numPr>
        <w:spacing w:after="120" w:line="259" w:lineRule="auto"/>
        <w:contextualSpacing w:val="0"/>
        <w:rPr>
          <w:rFonts w:ascii="Times New Roman" w:hAnsi="Times New Roman"/>
          <w:sz w:val="24"/>
          <w:szCs w:val="24"/>
        </w:rPr>
      </w:pPr>
      <w:r w:rsidRPr="00AF3054">
        <w:rPr>
          <w:rFonts w:ascii="Times New Roman" w:hAnsi="Times New Roman"/>
          <w:sz w:val="24"/>
          <w:szCs w:val="24"/>
        </w:rPr>
        <w:t>The names of the individuals involved;</w:t>
      </w:r>
    </w:p>
    <w:p w14:paraId="540E78C3" w14:textId="77777777" w:rsidR="000F7636" w:rsidRPr="00AF3054" w:rsidRDefault="000F7636" w:rsidP="000F7636">
      <w:pPr>
        <w:pStyle w:val="ListParagraph"/>
        <w:numPr>
          <w:ilvl w:val="0"/>
          <w:numId w:val="28"/>
        </w:numPr>
        <w:spacing w:after="120" w:line="259" w:lineRule="auto"/>
        <w:contextualSpacing w:val="0"/>
        <w:rPr>
          <w:rFonts w:ascii="Times New Roman" w:hAnsi="Times New Roman"/>
          <w:sz w:val="24"/>
          <w:szCs w:val="24"/>
        </w:rPr>
      </w:pPr>
      <w:r w:rsidRPr="00AF3054">
        <w:rPr>
          <w:rFonts w:ascii="Times New Roman" w:hAnsi="Times New Roman"/>
          <w:sz w:val="24"/>
          <w:szCs w:val="24"/>
        </w:rPr>
        <w:t>The name of the person writing the report;</w:t>
      </w:r>
    </w:p>
    <w:p w14:paraId="4A3BC188" w14:textId="77777777" w:rsidR="000F7636" w:rsidRPr="00AF3054" w:rsidRDefault="000F7636" w:rsidP="000F7636">
      <w:pPr>
        <w:pStyle w:val="ListParagraph"/>
        <w:numPr>
          <w:ilvl w:val="0"/>
          <w:numId w:val="28"/>
        </w:numPr>
        <w:spacing w:after="120" w:line="259" w:lineRule="auto"/>
        <w:contextualSpacing w:val="0"/>
        <w:rPr>
          <w:rFonts w:ascii="Times New Roman" w:hAnsi="Times New Roman"/>
          <w:sz w:val="24"/>
          <w:szCs w:val="24"/>
        </w:rPr>
      </w:pPr>
      <w:r w:rsidRPr="00AF3054">
        <w:rPr>
          <w:rFonts w:ascii="Times New Roman" w:hAnsi="Times New Roman"/>
          <w:sz w:val="24"/>
          <w:szCs w:val="24"/>
        </w:rPr>
        <w:t>The nature of the harm identified;</w:t>
      </w:r>
    </w:p>
    <w:p w14:paraId="717C5F70" w14:textId="77777777" w:rsidR="000F7636" w:rsidRPr="00AF3054" w:rsidRDefault="000F7636" w:rsidP="000F7636">
      <w:pPr>
        <w:pStyle w:val="ListParagraph"/>
        <w:numPr>
          <w:ilvl w:val="0"/>
          <w:numId w:val="28"/>
        </w:numPr>
        <w:spacing w:after="120" w:line="259" w:lineRule="auto"/>
        <w:contextualSpacing w:val="0"/>
        <w:rPr>
          <w:rFonts w:ascii="Times New Roman" w:hAnsi="Times New Roman"/>
          <w:sz w:val="24"/>
          <w:szCs w:val="24"/>
        </w:rPr>
      </w:pPr>
      <w:r w:rsidRPr="00AF3054">
        <w:rPr>
          <w:rFonts w:ascii="Times New Roman" w:hAnsi="Times New Roman"/>
          <w:sz w:val="24"/>
          <w:szCs w:val="24"/>
        </w:rPr>
        <w:t>The date, time and location of the incident;</w:t>
      </w:r>
    </w:p>
    <w:p w14:paraId="4B662E25" w14:textId="77777777" w:rsidR="000F7636" w:rsidRPr="00AF3054" w:rsidRDefault="000F7636" w:rsidP="000F7636">
      <w:pPr>
        <w:pStyle w:val="ListParagraph"/>
        <w:numPr>
          <w:ilvl w:val="0"/>
          <w:numId w:val="28"/>
        </w:numPr>
        <w:spacing w:after="120" w:line="259" w:lineRule="auto"/>
        <w:contextualSpacing w:val="0"/>
        <w:rPr>
          <w:rFonts w:ascii="Times New Roman" w:hAnsi="Times New Roman"/>
          <w:sz w:val="24"/>
          <w:szCs w:val="24"/>
        </w:rPr>
      </w:pPr>
      <w:r w:rsidRPr="00AF3054">
        <w:rPr>
          <w:rFonts w:ascii="Times New Roman" w:hAnsi="Times New Roman"/>
          <w:sz w:val="24"/>
          <w:szCs w:val="24"/>
        </w:rPr>
        <w:lastRenderedPageBreak/>
        <w:t>How the issue came to the charity’s notice, who reported the issue to whom, and when;</w:t>
      </w:r>
    </w:p>
    <w:p w14:paraId="2A050EFE" w14:textId="77777777" w:rsidR="000F7636" w:rsidRPr="00AF3054" w:rsidRDefault="000F7636" w:rsidP="000F7636">
      <w:pPr>
        <w:pStyle w:val="ListParagraph"/>
        <w:numPr>
          <w:ilvl w:val="0"/>
          <w:numId w:val="28"/>
        </w:numPr>
        <w:spacing w:after="120" w:line="259" w:lineRule="auto"/>
        <w:contextualSpacing w:val="0"/>
        <w:rPr>
          <w:rFonts w:ascii="Times New Roman" w:hAnsi="Times New Roman"/>
          <w:sz w:val="24"/>
          <w:szCs w:val="24"/>
        </w:rPr>
      </w:pPr>
      <w:r w:rsidRPr="00AF3054">
        <w:rPr>
          <w:rFonts w:ascii="Times New Roman" w:hAnsi="Times New Roman"/>
          <w:sz w:val="24"/>
          <w:szCs w:val="24"/>
        </w:rPr>
        <w:t>What action was taken by the charity;</w:t>
      </w:r>
    </w:p>
    <w:p w14:paraId="1F1D000A" w14:textId="77777777" w:rsidR="000F7636" w:rsidRPr="00AF3054" w:rsidRDefault="000F7636" w:rsidP="000F7636">
      <w:pPr>
        <w:pStyle w:val="ListParagraph"/>
        <w:numPr>
          <w:ilvl w:val="0"/>
          <w:numId w:val="28"/>
        </w:numPr>
        <w:spacing w:after="120" w:line="259" w:lineRule="auto"/>
        <w:contextualSpacing w:val="0"/>
        <w:rPr>
          <w:rFonts w:ascii="Times New Roman" w:hAnsi="Times New Roman"/>
          <w:sz w:val="24"/>
          <w:szCs w:val="24"/>
        </w:rPr>
      </w:pPr>
      <w:r w:rsidRPr="00AF3054">
        <w:rPr>
          <w:rFonts w:ascii="Times New Roman" w:hAnsi="Times New Roman"/>
          <w:sz w:val="24"/>
          <w:szCs w:val="24"/>
        </w:rPr>
        <w:t>The outcome or status at the time of writing;</w:t>
      </w:r>
    </w:p>
    <w:p w14:paraId="36974A56" w14:textId="77777777" w:rsidR="000F7636" w:rsidRPr="00AF3054" w:rsidRDefault="000F7636" w:rsidP="000F7636">
      <w:pPr>
        <w:pStyle w:val="ListParagraph"/>
        <w:numPr>
          <w:ilvl w:val="0"/>
          <w:numId w:val="28"/>
        </w:numPr>
        <w:spacing w:after="120" w:line="259" w:lineRule="auto"/>
        <w:contextualSpacing w:val="0"/>
        <w:rPr>
          <w:rFonts w:ascii="Times New Roman" w:hAnsi="Times New Roman"/>
          <w:sz w:val="24"/>
          <w:szCs w:val="24"/>
        </w:rPr>
      </w:pPr>
      <w:r w:rsidRPr="00AF3054">
        <w:rPr>
          <w:rFonts w:ascii="Times New Roman" w:hAnsi="Times New Roman"/>
          <w:sz w:val="24"/>
          <w:szCs w:val="24"/>
        </w:rPr>
        <w:t>Any other information of importance according to circumstances.</w:t>
      </w:r>
    </w:p>
    <w:p w14:paraId="455ABF4E" w14:textId="3B293B65" w:rsidR="00B86362" w:rsidRPr="00AF3054" w:rsidRDefault="000F7636" w:rsidP="000F7636">
      <w:pPr>
        <w:pStyle w:val="ListParagraph"/>
        <w:spacing w:after="120"/>
        <w:ind w:left="0"/>
        <w:contextualSpacing w:val="0"/>
        <w:rPr>
          <w:rFonts w:ascii="Times New Roman" w:hAnsi="Times New Roman"/>
          <w:sz w:val="24"/>
          <w:szCs w:val="24"/>
        </w:rPr>
      </w:pPr>
      <w:r>
        <w:rPr>
          <w:rFonts w:ascii="Times New Roman" w:hAnsi="Times New Roman"/>
          <w:sz w:val="24"/>
          <w:szCs w:val="24"/>
        </w:rPr>
        <w:t xml:space="preserve">The report must be copied to the Safeguarding Officer. </w:t>
      </w:r>
      <w:r w:rsidRPr="00AF3054">
        <w:rPr>
          <w:rFonts w:ascii="Times New Roman" w:hAnsi="Times New Roman"/>
          <w:sz w:val="24"/>
          <w:szCs w:val="24"/>
        </w:rPr>
        <w:t xml:space="preserve">Actions to be taken upon the raising of a safeguarding report are addressed </w:t>
      </w:r>
      <w:r>
        <w:rPr>
          <w:rFonts w:ascii="Times New Roman" w:hAnsi="Times New Roman"/>
          <w:sz w:val="24"/>
          <w:szCs w:val="24"/>
        </w:rPr>
        <w:t>in</w:t>
      </w:r>
      <w:r w:rsidRPr="00AF3054">
        <w:rPr>
          <w:rFonts w:ascii="Times New Roman" w:hAnsi="Times New Roman"/>
          <w:sz w:val="24"/>
          <w:szCs w:val="24"/>
        </w:rPr>
        <w:t xml:space="preserve"> </w:t>
      </w:r>
      <w:r w:rsidRPr="001327AB">
        <w:rPr>
          <w:rFonts w:ascii="Times New Roman" w:hAnsi="Times New Roman"/>
          <w:color w:val="FF0000"/>
          <w:sz w:val="24"/>
          <w:szCs w:val="24"/>
        </w:rPr>
        <w:t>section 18.2</w:t>
      </w:r>
      <w:r w:rsidR="002E3E7E">
        <w:rPr>
          <w:rFonts w:ascii="Times New Roman" w:hAnsi="Times New Roman"/>
          <w:color w:val="FF0000"/>
          <w:sz w:val="24"/>
          <w:szCs w:val="24"/>
        </w:rPr>
        <w:t xml:space="preserve"> </w:t>
      </w:r>
      <w:r w:rsidR="002E3E7E" w:rsidRPr="002E3E7E">
        <w:rPr>
          <w:rFonts w:ascii="Times New Roman" w:hAnsi="Times New Roman"/>
          <w:sz w:val="24"/>
          <w:szCs w:val="24"/>
        </w:rPr>
        <w:t>of</w:t>
      </w:r>
      <w:r w:rsidR="002E3E7E">
        <w:rPr>
          <w:rFonts w:ascii="Times New Roman" w:hAnsi="Times New Roman"/>
          <w:color w:val="FF0000"/>
          <w:sz w:val="24"/>
          <w:szCs w:val="24"/>
        </w:rPr>
        <w:t xml:space="preserve"> </w:t>
      </w:r>
      <w:r w:rsidR="002E3E7E">
        <w:rPr>
          <w:rFonts w:ascii="Times New Roman" w:hAnsi="Times New Roman"/>
          <w:bCs/>
          <w:sz w:val="24"/>
          <w:szCs w:val="24"/>
        </w:rPr>
        <w:t>the Safeguarding Policy for Adults</w:t>
      </w:r>
      <w:r>
        <w:rPr>
          <w:rFonts w:ascii="Times New Roman" w:hAnsi="Times New Roman"/>
          <w:sz w:val="24"/>
          <w:szCs w:val="24"/>
        </w:rPr>
        <w:t>.</w:t>
      </w:r>
    </w:p>
    <w:p w14:paraId="4797B1A7" w14:textId="28039E23" w:rsidR="0042344F" w:rsidRDefault="0042344F" w:rsidP="0042344F">
      <w:pPr>
        <w:pStyle w:val="Heading1"/>
      </w:pPr>
      <w:bookmarkStart w:id="22" w:name="_Toc119908493"/>
      <w:r>
        <w:t>13. Recruitment</w:t>
      </w:r>
      <w:bookmarkEnd w:id="22"/>
    </w:p>
    <w:p w14:paraId="4F46D6F1" w14:textId="52E7B676" w:rsidR="00B86362" w:rsidRPr="00B86362" w:rsidRDefault="0042344F" w:rsidP="00BB3FA5">
      <w:pPr>
        <w:rPr>
          <w:rFonts w:ascii="Times New Roman" w:hAnsi="Times New Roman"/>
          <w:sz w:val="24"/>
          <w:szCs w:val="24"/>
        </w:rPr>
      </w:pPr>
      <w:r>
        <w:rPr>
          <w:rFonts w:ascii="Times New Roman" w:hAnsi="Times New Roman"/>
          <w:bCs/>
          <w:sz w:val="24"/>
          <w:szCs w:val="24"/>
        </w:rPr>
        <w:t xml:space="preserve">Recruitment of paid staff or unpaid Trustees and volunteers shall follow the same recruitment directive as in the Safeguarding Policy for Adults. In particular see </w:t>
      </w:r>
      <w:r w:rsidRPr="008148D8">
        <w:rPr>
          <w:rFonts w:ascii="Times New Roman" w:hAnsi="Times New Roman"/>
          <w:bCs/>
          <w:color w:val="FF0000"/>
          <w:sz w:val="24"/>
          <w:szCs w:val="24"/>
        </w:rPr>
        <w:t xml:space="preserve">sections 8.4 and 9 </w:t>
      </w:r>
      <w:r>
        <w:rPr>
          <w:rFonts w:ascii="Times New Roman" w:hAnsi="Times New Roman"/>
          <w:bCs/>
          <w:sz w:val="24"/>
          <w:szCs w:val="24"/>
        </w:rPr>
        <w:t xml:space="preserve">of that Policy, which require Basic DBS checks. </w:t>
      </w:r>
      <w:r w:rsidRPr="003B580F">
        <w:rPr>
          <w:rFonts w:ascii="Times New Roman" w:hAnsi="Times New Roman"/>
          <w:sz w:val="24"/>
          <w:szCs w:val="24"/>
        </w:rPr>
        <w:t>T</w:t>
      </w:r>
      <w:r>
        <w:rPr>
          <w:rFonts w:ascii="Times New Roman" w:hAnsi="Times New Roman"/>
          <w:sz w:val="24"/>
          <w:szCs w:val="24"/>
        </w:rPr>
        <w:t xml:space="preserve">his subsumes the guidance </w:t>
      </w:r>
      <w:r w:rsidRPr="003B580F">
        <w:rPr>
          <w:rFonts w:ascii="Times New Roman" w:hAnsi="Times New Roman"/>
          <w:sz w:val="24"/>
          <w:szCs w:val="24"/>
        </w:rPr>
        <w:t xml:space="preserve">of the Welsh Government’s Code of Practice </w:t>
      </w:r>
      <w:hyperlink r:id="rId33" w:history="1">
        <w:r w:rsidRPr="003B580F">
          <w:rPr>
            <w:rStyle w:val="Hyperlink"/>
            <w:rFonts w:ascii="Times New Roman" w:hAnsi="Times New Roman"/>
            <w:sz w:val="24"/>
            <w:szCs w:val="24"/>
          </w:rPr>
          <w:t>Safe from Harm: Safeguarding Children in Voluntary and Community Organisations in Wales (2007)</w:t>
        </w:r>
      </w:hyperlink>
      <w:r>
        <w:rPr>
          <w:rFonts w:ascii="Times New Roman" w:hAnsi="Times New Roman"/>
          <w:sz w:val="24"/>
          <w:szCs w:val="24"/>
        </w:rPr>
        <w:t xml:space="preserve">. </w:t>
      </w:r>
      <w:r w:rsidR="00A24B90">
        <w:rPr>
          <w:rFonts w:ascii="Times New Roman" w:hAnsi="Times New Roman"/>
          <w:sz w:val="24"/>
          <w:szCs w:val="24"/>
        </w:rPr>
        <w:t xml:space="preserve">Note also the charity’s Policy on Employment of Ex-Offenders. </w:t>
      </w:r>
    </w:p>
    <w:p w14:paraId="275CA31B" w14:textId="7ED9B4D1" w:rsidR="008C4DEC" w:rsidRPr="00EE1EF1" w:rsidRDefault="0042344F" w:rsidP="00EE1EF1">
      <w:pPr>
        <w:pStyle w:val="Heading1"/>
        <w:rPr>
          <w:b w:val="0"/>
        </w:rPr>
      </w:pPr>
      <w:bookmarkStart w:id="23" w:name="_Toc119908494"/>
      <w:r>
        <w:t>14</w:t>
      </w:r>
      <w:r w:rsidR="00EE1EF1">
        <w:t xml:space="preserve">. </w:t>
      </w:r>
      <w:r w:rsidR="00EE1EF1" w:rsidRPr="00EE1EF1">
        <w:t>Responsibilities</w:t>
      </w:r>
      <w:bookmarkEnd w:id="23"/>
    </w:p>
    <w:p w14:paraId="239380C3" w14:textId="6B019F18" w:rsidR="00D221D8" w:rsidRDefault="00EE1EF1" w:rsidP="00BB3FA5">
      <w:pPr>
        <w:rPr>
          <w:rFonts w:ascii="Times New Roman" w:hAnsi="Times New Roman"/>
          <w:bCs/>
          <w:sz w:val="24"/>
          <w:szCs w:val="24"/>
        </w:rPr>
      </w:pPr>
      <w:r w:rsidRPr="00EE1EF1">
        <w:rPr>
          <w:rFonts w:ascii="Times New Roman" w:hAnsi="Times New Roman"/>
          <w:bCs/>
          <w:sz w:val="24"/>
          <w:szCs w:val="24"/>
        </w:rPr>
        <w:t>The responsibilities of</w:t>
      </w:r>
      <w:r>
        <w:rPr>
          <w:rFonts w:ascii="Times New Roman" w:hAnsi="Times New Roman"/>
          <w:bCs/>
          <w:sz w:val="24"/>
          <w:szCs w:val="24"/>
        </w:rPr>
        <w:t xml:space="preserve"> </w:t>
      </w:r>
      <w:r w:rsidR="00D221D8">
        <w:rPr>
          <w:rFonts w:ascii="Times New Roman" w:hAnsi="Times New Roman"/>
          <w:bCs/>
          <w:sz w:val="24"/>
          <w:szCs w:val="24"/>
        </w:rPr>
        <w:t>staff, Trustees, volunteers and the Safeguarding Officer are as specified in the Policy for Safeguarding Adults</w:t>
      </w:r>
      <w:r w:rsidR="00615BE3">
        <w:rPr>
          <w:rFonts w:ascii="Times New Roman" w:hAnsi="Times New Roman"/>
          <w:bCs/>
          <w:sz w:val="24"/>
          <w:szCs w:val="24"/>
        </w:rPr>
        <w:t xml:space="preserve"> </w:t>
      </w:r>
      <w:r w:rsidR="00615BE3" w:rsidRPr="00615BE3">
        <w:rPr>
          <w:rFonts w:ascii="Times New Roman" w:hAnsi="Times New Roman"/>
          <w:bCs/>
          <w:color w:val="FF0000"/>
          <w:sz w:val="24"/>
          <w:szCs w:val="24"/>
        </w:rPr>
        <w:t>section 18</w:t>
      </w:r>
      <w:r w:rsidR="00D221D8">
        <w:rPr>
          <w:rFonts w:ascii="Times New Roman" w:hAnsi="Times New Roman"/>
          <w:bCs/>
          <w:sz w:val="24"/>
          <w:szCs w:val="24"/>
        </w:rPr>
        <w:t>.</w:t>
      </w:r>
    </w:p>
    <w:p w14:paraId="35EA0BA7" w14:textId="7E95B6E3" w:rsidR="00473285" w:rsidRDefault="00473285" w:rsidP="00BB3FA5">
      <w:pPr>
        <w:rPr>
          <w:rFonts w:ascii="Times New Roman" w:hAnsi="Times New Roman"/>
          <w:sz w:val="24"/>
          <w:szCs w:val="24"/>
        </w:rPr>
      </w:pPr>
      <w:r>
        <w:rPr>
          <w:rFonts w:ascii="Times New Roman" w:hAnsi="Times New Roman"/>
          <w:bCs/>
          <w:sz w:val="24"/>
          <w:szCs w:val="24"/>
        </w:rPr>
        <w:t xml:space="preserve">In particular, </w:t>
      </w:r>
      <w:r w:rsidR="00D212CB">
        <w:rPr>
          <w:rFonts w:ascii="Times New Roman" w:hAnsi="Times New Roman"/>
          <w:sz w:val="24"/>
          <w:szCs w:val="24"/>
        </w:rPr>
        <w:t>t</w:t>
      </w:r>
      <w:r w:rsidR="00D212CB" w:rsidRPr="00AF3054">
        <w:rPr>
          <w:rFonts w:ascii="Times New Roman" w:hAnsi="Times New Roman"/>
          <w:sz w:val="24"/>
          <w:szCs w:val="24"/>
        </w:rPr>
        <w:t>he Board of Trustees is ultimately responsible for safeguarding in the charity. It is a key part of their governance role.</w:t>
      </w:r>
      <w:r w:rsidR="00D212CB">
        <w:rPr>
          <w:rFonts w:ascii="Times New Roman" w:hAnsi="Times New Roman"/>
          <w:sz w:val="24"/>
          <w:szCs w:val="24"/>
        </w:rPr>
        <w:t xml:space="preserve"> </w:t>
      </w:r>
      <w:r w:rsidR="00366B9D">
        <w:rPr>
          <w:rFonts w:ascii="Times New Roman" w:hAnsi="Times New Roman"/>
          <w:sz w:val="24"/>
          <w:szCs w:val="24"/>
        </w:rPr>
        <w:t>Only t</w:t>
      </w:r>
      <w:r w:rsidR="003F17E1">
        <w:rPr>
          <w:rFonts w:ascii="Times New Roman" w:hAnsi="Times New Roman"/>
          <w:sz w:val="24"/>
          <w:szCs w:val="24"/>
        </w:rPr>
        <w:t>he Board of Trustees</w:t>
      </w:r>
      <w:r w:rsidR="00366B9D">
        <w:rPr>
          <w:rFonts w:ascii="Times New Roman" w:hAnsi="Times New Roman"/>
          <w:sz w:val="24"/>
          <w:szCs w:val="24"/>
        </w:rPr>
        <w:t xml:space="preserve"> (or the Chair for them) shall </w:t>
      </w:r>
      <w:r w:rsidR="000E6BB0">
        <w:rPr>
          <w:rFonts w:ascii="Times New Roman" w:hAnsi="Times New Roman"/>
          <w:sz w:val="24"/>
          <w:szCs w:val="24"/>
        </w:rPr>
        <w:t>authorise a safeguarding report to be made to authorities outside the charity</w:t>
      </w:r>
      <w:r w:rsidR="009F085C">
        <w:rPr>
          <w:rFonts w:ascii="Times New Roman" w:hAnsi="Times New Roman"/>
          <w:sz w:val="24"/>
          <w:szCs w:val="24"/>
        </w:rPr>
        <w:t>, and must so report to the Charity Commission in the case of serious incidents</w:t>
      </w:r>
      <w:r w:rsidR="00A24B90">
        <w:rPr>
          <w:rFonts w:ascii="Times New Roman" w:hAnsi="Times New Roman"/>
          <w:sz w:val="24"/>
          <w:szCs w:val="24"/>
        </w:rPr>
        <w:t xml:space="preserve"> within the charity</w:t>
      </w:r>
      <w:r w:rsidR="009F085C">
        <w:rPr>
          <w:rFonts w:ascii="Times New Roman" w:hAnsi="Times New Roman"/>
          <w:sz w:val="24"/>
          <w:szCs w:val="24"/>
        </w:rPr>
        <w:t xml:space="preserve">. This is without prejudice to any individuals taking immediate protective action in cases of </w:t>
      </w:r>
      <w:r w:rsidR="00A24B90">
        <w:rPr>
          <w:rFonts w:ascii="Times New Roman" w:hAnsi="Times New Roman"/>
          <w:sz w:val="24"/>
          <w:szCs w:val="24"/>
        </w:rPr>
        <w:t>immediate</w:t>
      </w:r>
      <w:r w:rsidR="009F085C">
        <w:rPr>
          <w:rFonts w:ascii="Times New Roman" w:hAnsi="Times New Roman"/>
          <w:sz w:val="24"/>
          <w:szCs w:val="24"/>
        </w:rPr>
        <w:t xml:space="preserve"> serious danger. </w:t>
      </w:r>
    </w:p>
    <w:p w14:paraId="7AED2092" w14:textId="77777777" w:rsidR="00B86362" w:rsidRDefault="00B86362" w:rsidP="00BB3FA5">
      <w:pPr>
        <w:rPr>
          <w:rFonts w:ascii="Times New Roman" w:hAnsi="Times New Roman"/>
          <w:bCs/>
          <w:sz w:val="24"/>
          <w:szCs w:val="24"/>
        </w:rPr>
      </w:pPr>
    </w:p>
    <w:p w14:paraId="4A2816B2" w14:textId="644DA76C" w:rsidR="004F723D" w:rsidRPr="00AF3054" w:rsidRDefault="0042344F" w:rsidP="004F723D">
      <w:pPr>
        <w:pStyle w:val="Heading1"/>
      </w:pPr>
      <w:bookmarkStart w:id="24" w:name="_Toc119908495"/>
      <w:r>
        <w:t>15</w:t>
      </w:r>
      <w:r w:rsidR="004F723D">
        <w:t xml:space="preserve">. </w:t>
      </w:r>
      <w:r w:rsidR="004F723D" w:rsidRPr="00AF3054">
        <w:t>Communication and Training</w:t>
      </w:r>
      <w:bookmarkEnd w:id="24"/>
    </w:p>
    <w:p w14:paraId="7EFB8746" w14:textId="2AD6AAA1" w:rsidR="004F723D" w:rsidRPr="00AF3054" w:rsidRDefault="004F723D" w:rsidP="004F723D">
      <w:pPr>
        <w:pStyle w:val="ListParagraph"/>
        <w:spacing w:after="120"/>
        <w:ind w:left="0"/>
        <w:contextualSpacing w:val="0"/>
        <w:rPr>
          <w:rFonts w:ascii="Times New Roman" w:hAnsi="Times New Roman"/>
          <w:sz w:val="24"/>
          <w:szCs w:val="24"/>
        </w:rPr>
      </w:pPr>
      <w:r w:rsidRPr="00AF3054">
        <w:rPr>
          <w:rFonts w:ascii="Times New Roman" w:hAnsi="Times New Roman"/>
          <w:sz w:val="24"/>
          <w:szCs w:val="24"/>
        </w:rPr>
        <w:t xml:space="preserve">The Trustees and the Safeguarding Officer as their agent shall ensure that this Policy is promulgated to all staff, </w:t>
      </w:r>
      <w:r w:rsidR="00A24B90">
        <w:rPr>
          <w:rFonts w:ascii="Times New Roman" w:hAnsi="Times New Roman"/>
          <w:sz w:val="24"/>
          <w:szCs w:val="24"/>
        </w:rPr>
        <w:t>T</w:t>
      </w:r>
      <w:r w:rsidRPr="00AF3054">
        <w:rPr>
          <w:rFonts w:ascii="Times New Roman" w:hAnsi="Times New Roman"/>
          <w:sz w:val="24"/>
          <w:szCs w:val="24"/>
        </w:rPr>
        <w:t xml:space="preserve">rustees and volunteers and that all are trained in the contents of this Policy and their responsibilities under this Policy, both via the induction process and via periodic training thereafter. </w:t>
      </w:r>
    </w:p>
    <w:p w14:paraId="128175C1" w14:textId="66A1CF59" w:rsidR="004F723D" w:rsidRDefault="004F723D" w:rsidP="004F723D">
      <w:pPr>
        <w:pStyle w:val="ListParagraph"/>
        <w:spacing w:after="120"/>
        <w:ind w:left="0"/>
        <w:contextualSpacing w:val="0"/>
        <w:rPr>
          <w:rFonts w:ascii="Times New Roman" w:hAnsi="Times New Roman"/>
          <w:sz w:val="24"/>
          <w:szCs w:val="24"/>
        </w:rPr>
      </w:pPr>
      <w:r w:rsidRPr="00AF3054">
        <w:rPr>
          <w:rFonts w:ascii="Times New Roman" w:hAnsi="Times New Roman"/>
          <w:sz w:val="24"/>
          <w:szCs w:val="24"/>
        </w:rPr>
        <w:t xml:space="preserve">Communication of safeguarding issues outside the charity falls under the governance duty of the Board of Trustees, </w:t>
      </w:r>
      <w:r>
        <w:rPr>
          <w:rFonts w:ascii="Times New Roman" w:hAnsi="Times New Roman"/>
          <w:sz w:val="24"/>
          <w:szCs w:val="24"/>
        </w:rPr>
        <w:t>subject to</w:t>
      </w:r>
      <w:r w:rsidRPr="00AF3054">
        <w:rPr>
          <w:rFonts w:ascii="Times New Roman" w:hAnsi="Times New Roman"/>
          <w:sz w:val="24"/>
          <w:szCs w:val="24"/>
        </w:rPr>
        <w:t xml:space="preserve"> the advice of the Safeguarding Officer (see sections </w:t>
      </w:r>
      <w:r>
        <w:rPr>
          <w:rFonts w:ascii="Times New Roman" w:hAnsi="Times New Roman"/>
          <w:color w:val="FF0000"/>
          <w:sz w:val="24"/>
          <w:szCs w:val="24"/>
        </w:rPr>
        <w:t>18.1</w:t>
      </w:r>
      <w:r w:rsidRPr="00AF3054">
        <w:rPr>
          <w:rFonts w:ascii="Times New Roman" w:hAnsi="Times New Roman"/>
          <w:color w:val="FF0000"/>
          <w:sz w:val="24"/>
          <w:szCs w:val="24"/>
        </w:rPr>
        <w:t xml:space="preserve"> and </w:t>
      </w:r>
      <w:r>
        <w:rPr>
          <w:rFonts w:ascii="Times New Roman" w:hAnsi="Times New Roman"/>
          <w:color w:val="FF0000"/>
          <w:sz w:val="24"/>
          <w:szCs w:val="24"/>
        </w:rPr>
        <w:t>18.2</w:t>
      </w:r>
      <w:r w:rsidR="002E3E7E">
        <w:rPr>
          <w:rFonts w:ascii="Times New Roman" w:hAnsi="Times New Roman"/>
          <w:color w:val="FF0000"/>
          <w:sz w:val="24"/>
          <w:szCs w:val="24"/>
        </w:rPr>
        <w:t xml:space="preserve"> of </w:t>
      </w:r>
      <w:r w:rsidR="002E3E7E">
        <w:rPr>
          <w:rFonts w:ascii="Times New Roman" w:hAnsi="Times New Roman"/>
          <w:bCs/>
          <w:sz w:val="24"/>
          <w:szCs w:val="24"/>
        </w:rPr>
        <w:t>the Safeguarding Policy for Adults</w:t>
      </w:r>
      <w:r w:rsidRPr="00AF3054">
        <w:rPr>
          <w:rFonts w:ascii="Times New Roman" w:hAnsi="Times New Roman"/>
          <w:sz w:val="24"/>
          <w:szCs w:val="24"/>
        </w:rPr>
        <w:t>).</w:t>
      </w:r>
    </w:p>
    <w:p w14:paraId="3417D545" w14:textId="77777777" w:rsidR="00B86362" w:rsidRPr="00AF3054" w:rsidRDefault="00B86362" w:rsidP="004F723D">
      <w:pPr>
        <w:pStyle w:val="ListParagraph"/>
        <w:spacing w:after="120"/>
        <w:ind w:left="0"/>
        <w:contextualSpacing w:val="0"/>
        <w:rPr>
          <w:rFonts w:ascii="Times New Roman" w:hAnsi="Times New Roman"/>
          <w:sz w:val="24"/>
          <w:szCs w:val="24"/>
        </w:rPr>
      </w:pPr>
    </w:p>
    <w:p w14:paraId="65D6F6B8" w14:textId="1B2A8904" w:rsidR="002E3E7E" w:rsidRPr="002E3E7E" w:rsidRDefault="00826606" w:rsidP="00B86362">
      <w:pPr>
        <w:rPr>
          <w:rFonts w:ascii="Times New Roman" w:hAnsi="Times New Roman"/>
          <w:sz w:val="24"/>
          <w:szCs w:val="24"/>
        </w:rPr>
      </w:pPr>
      <w:r w:rsidRPr="00FD0984">
        <w:rPr>
          <w:rFonts w:ascii="Times New Roman" w:hAnsi="Times New Roman"/>
          <w:b/>
          <w:bCs/>
          <w:sz w:val="24"/>
          <w:szCs w:val="24"/>
        </w:rPr>
        <w:t>This Policy was last reviewed and approved by the charity</w:t>
      </w:r>
      <w:r w:rsidR="00176BBB">
        <w:rPr>
          <w:rFonts w:ascii="Times New Roman" w:hAnsi="Times New Roman"/>
          <w:b/>
          <w:bCs/>
          <w:sz w:val="24"/>
          <w:szCs w:val="24"/>
        </w:rPr>
        <w:t xml:space="preserve"> </w:t>
      </w:r>
      <w:r w:rsidR="002133AF">
        <w:rPr>
          <w:rFonts w:ascii="Times New Roman" w:hAnsi="Times New Roman"/>
          <w:b/>
          <w:bCs/>
          <w:sz w:val="24"/>
          <w:szCs w:val="24"/>
        </w:rPr>
        <w:t xml:space="preserve">&amp; Trustees </w:t>
      </w:r>
      <w:r w:rsidR="00176BBB">
        <w:rPr>
          <w:rFonts w:ascii="Times New Roman" w:hAnsi="Times New Roman"/>
          <w:b/>
          <w:bCs/>
          <w:sz w:val="24"/>
          <w:szCs w:val="24"/>
        </w:rPr>
        <w:t xml:space="preserve">on </w:t>
      </w:r>
      <w:r w:rsidR="001E5E11">
        <w:rPr>
          <w:rFonts w:ascii="Times New Roman" w:hAnsi="Times New Roman"/>
          <w:b/>
          <w:bCs/>
          <w:sz w:val="24"/>
          <w:szCs w:val="24"/>
        </w:rPr>
        <w:t>10</w:t>
      </w:r>
      <w:r w:rsidR="001E5E11" w:rsidRPr="001E5E11">
        <w:rPr>
          <w:rFonts w:ascii="Times New Roman" w:hAnsi="Times New Roman"/>
          <w:b/>
          <w:bCs/>
          <w:sz w:val="24"/>
          <w:szCs w:val="24"/>
          <w:vertAlign w:val="superscript"/>
        </w:rPr>
        <w:t>th</w:t>
      </w:r>
      <w:r w:rsidR="001E5E11">
        <w:rPr>
          <w:rFonts w:ascii="Times New Roman" w:hAnsi="Times New Roman"/>
          <w:b/>
          <w:bCs/>
          <w:sz w:val="24"/>
          <w:szCs w:val="24"/>
        </w:rPr>
        <w:t xml:space="preserve"> August 2025</w:t>
      </w:r>
      <w:r w:rsidR="002133AF">
        <w:rPr>
          <w:rFonts w:ascii="Times New Roman" w:hAnsi="Times New Roman"/>
          <w:b/>
          <w:bCs/>
          <w:sz w:val="24"/>
          <w:szCs w:val="24"/>
        </w:rPr>
        <w:t>.</w:t>
      </w:r>
    </w:p>
    <w:sectPr w:rsidR="002E3E7E" w:rsidRPr="002E3E7E" w:rsidSect="00436898">
      <w:headerReference w:type="default" r:id="rId34"/>
      <w:footerReference w:type="default" r:id="rId35"/>
      <w:headerReference w:type="first" r:id="rId3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D2DFF" w14:textId="77777777" w:rsidR="0021607A" w:rsidRDefault="0021607A" w:rsidP="008C4DEC">
      <w:pPr>
        <w:spacing w:after="0" w:line="240" w:lineRule="auto"/>
      </w:pPr>
      <w:r>
        <w:separator/>
      </w:r>
    </w:p>
    <w:p w14:paraId="7ABA917C" w14:textId="77777777" w:rsidR="0021607A" w:rsidRDefault="0021607A"/>
  </w:endnote>
  <w:endnote w:type="continuationSeparator" w:id="0">
    <w:p w14:paraId="6CFA3138" w14:textId="77777777" w:rsidR="0021607A" w:rsidRDefault="0021607A" w:rsidP="008C4DEC">
      <w:pPr>
        <w:spacing w:after="0" w:line="240" w:lineRule="auto"/>
      </w:pPr>
      <w:r>
        <w:continuationSeparator/>
      </w:r>
    </w:p>
    <w:p w14:paraId="553F3105" w14:textId="77777777" w:rsidR="0021607A" w:rsidRDefault="002160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39D6C" w14:textId="38DF7438" w:rsidR="008C4DEC" w:rsidRDefault="008C4DEC" w:rsidP="002E3E7E">
    <w:pPr>
      <w:pStyle w:val="Footer"/>
      <w:jc w:val="center"/>
    </w:pPr>
    <w:r>
      <w:fldChar w:fldCharType="begin"/>
    </w:r>
    <w:r>
      <w:instrText xml:space="preserve"> PAGE   \* MERGEFORMAT </w:instrText>
    </w:r>
    <w:r>
      <w:fldChar w:fldCharType="separate"/>
    </w:r>
    <w:r w:rsidR="004738B6">
      <w:rPr>
        <w:noProof/>
      </w:rPr>
      <w:t>1</w:t>
    </w:r>
    <w:r>
      <w:rPr>
        <w:noProof/>
      </w:rPr>
      <w:fldChar w:fldCharType="end"/>
    </w:r>
    <w:r>
      <w:rPr>
        <w:noProof/>
      </w:rPr>
      <w:t xml:space="preserve"> of </w:t>
    </w:r>
    <w:r w:rsidR="008116D1">
      <w:rPr>
        <w:noProof/>
      </w:rPr>
      <w:t>1</w:t>
    </w:r>
    <w:r w:rsidR="002E3E7E">
      <w:rPr>
        <w:noProof/>
      </w:rPr>
      <w:t>0</w:t>
    </w:r>
  </w:p>
  <w:p w14:paraId="07DAED96" w14:textId="77777777" w:rsidR="008C4DEC" w:rsidRDefault="008C4DEC">
    <w:pPr>
      <w:pStyle w:val="Footer"/>
    </w:pPr>
  </w:p>
  <w:p w14:paraId="114C0732" w14:textId="77777777" w:rsidR="007874E0" w:rsidRDefault="007874E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9CDE7" w14:textId="77777777" w:rsidR="0021607A" w:rsidRDefault="0021607A" w:rsidP="008C4DEC">
      <w:pPr>
        <w:spacing w:after="0" w:line="240" w:lineRule="auto"/>
      </w:pPr>
      <w:r>
        <w:separator/>
      </w:r>
    </w:p>
    <w:p w14:paraId="6FBD170B" w14:textId="77777777" w:rsidR="0021607A" w:rsidRDefault="0021607A"/>
  </w:footnote>
  <w:footnote w:type="continuationSeparator" w:id="0">
    <w:p w14:paraId="18382D67" w14:textId="77777777" w:rsidR="0021607A" w:rsidRDefault="0021607A" w:rsidP="008C4DEC">
      <w:pPr>
        <w:spacing w:after="0" w:line="240" w:lineRule="auto"/>
      </w:pPr>
      <w:r>
        <w:continuationSeparator/>
      </w:r>
    </w:p>
    <w:p w14:paraId="3E3276E0" w14:textId="77777777" w:rsidR="0021607A" w:rsidRDefault="002160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78DCC" w14:textId="77777777" w:rsidR="00C96B1D" w:rsidRDefault="00C96B1D">
    <w:pPr>
      <w:pStyle w:val="Header"/>
    </w:pPr>
  </w:p>
  <w:p w14:paraId="11A7562E" w14:textId="77777777" w:rsidR="007874E0" w:rsidRDefault="007874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E1917" w14:textId="17F0A3BD" w:rsidR="00436898" w:rsidRDefault="00436898" w:rsidP="00436898">
    <w:pPr>
      <w:pStyle w:val="Header"/>
      <w:rPr>
        <w:noProof/>
      </w:rPr>
    </w:pPr>
    <w:r w:rsidRPr="00C96B1D">
      <w:t xml:space="preserve"> </w:t>
    </w:r>
    <w:r w:rsidR="00E35120">
      <w:rPr>
        <w:noProof/>
      </w:rPr>
      <w:drawing>
        <wp:inline distT="0" distB="0" distL="0" distR="0" wp14:anchorId="230D9168" wp14:editId="5AC0224C">
          <wp:extent cx="2670175" cy="640080"/>
          <wp:effectExtent l="0" t="0" r="0" b="7620"/>
          <wp:docPr id="7305910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0175" cy="640080"/>
                  </a:xfrm>
                  <a:prstGeom prst="rect">
                    <a:avLst/>
                  </a:prstGeom>
                  <a:noFill/>
                </pic:spPr>
              </pic:pic>
            </a:graphicData>
          </a:graphic>
        </wp:inline>
      </w:drawing>
    </w:r>
    <w:r>
      <w:rPr>
        <w:noProof/>
      </w:rPr>
      <w:ptab w:relativeTo="margin" w:alignment="right" w:leader="none"/>
    </w:r>
    <w:r>
      <w:rPr>
        <w:noProof/>
      </w:rPr>
      <w:drawing>
        <wp:inline distT="0" distB="0" distL="0" distR="0" wp14:anchorId="7B473B9C" wp14:editId="76C6D03F">
          <wp:extent cx="1112893" cy="765068"/>
          <wp:effectExtent l="0" t="0" r="0" b="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0114" cy="790656"/>
                  </a:xfrm>
                  <a:prstGeom prst="rect">
                    <a:avLst/>
                  </a:prstGeom>
                  <a:noFill/>
                  <a:ln>
                    <a:noFill/>
                  </a:ln>
                </pic:spPr>
              </pic:pic>
            </a:graphicData>
          </a:graphic>
        </wp:inline>
      </w:drawing>
    </w:r>
  </w:p>
  <w:p w14:paraId="12D60C63" w14:textId="77777777" w:rsidR="008116D1" w:rsidRDefault="008116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39C8"/>
    <w:multiLevelType w:val="hybridMultilevel"/>
    <w:tmpl w:val="BE1AA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E92575"/>
    <w:multiLevelType w:val="hybridMultilevel"/>
    <w:tmpl w:val="58DE9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1E24C3"/>
    <w:multiLevelType w:val="multilevel"/>
    <w:tmpl w:val="24287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A03EC6"/>
    <w:multiLevelType w:val="hybridMultilevel"/>
    <w:tmpl w:val="FEE4F578"/>
    <w:lvl w:ilvl="0" w:tplc="4B3009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701E41"/>
    <w:multiLevelType w:val="hybridMultilevel"/>
    <w:tmpl w:val="DBA6F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2558CF"/>
    <w:multiLevelType w:val="multilevel"/>
    <w:tmpl w:val="8AB0F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BD25D9"/>
    <w:multiLevelType w:val="hybridMultilevel"/>
    <w:tmpl w:val="55CA9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944609"/>
    <w:multiLevelType w:val="hybridMultilevel"/>
    <w:tmpl w:val="69149A6C"/>
    <w:lvl w:ilvl="0" w:tplc="F864A75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65531E"/>
    <w:multiLevelType w:val="hybridMultilevel"/>
    <w:tmpl w:val="E60CE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015543"/>
    <w:multiLevelType w:val="hybridMultilevel"/>
    <w:tmpl w:val="63BED2A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484C7B"/>
    <w:multiLevelType w:val="hybridMultilevel"/>
    <w:tmpl w:val="9216D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7C35CB"/>
    <w:multiLevelType w:val="hybridMultilevel"/>
    <w:tmpl w:val="B4DE1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EB0547"/>
    <w:multiLevelType w:val="hybridMultilevel"/>
    <w:tmpl w:val="4BE88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B96373"/>
    <w:multiLevelType w:val="hybridMultilevel"/>
    <w:tmpl w:val="FEC2E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450A98"/>
    <w:multiLevelType w:val="hybridMultilevel"/>
    <w:tmpl w:val="2F7E7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9D13EA"/>
    <w:multiLevelType w:val="hybridMultilevel"/>
    <w:tmpl w:val="5C6C14E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3274F3"/>
    <w:multiLevelType w:val="hybridMultilevel"/>
    <w:tmpl w:val="BDBEB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1966C9"/>
    <w:multiLevelType w:val="hybridMultilevel"/>
    <w:tmpl w:val="0114B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A41DEE"/>
    <w:multiLevelType w:val="hybridMultilevel"/>
    <w:tmpl w:val="D46CB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E2723C"/>
    <w:multiLevelType w:val="hybridMultilevel"/>
    <w:tmpl w:val="8B1AF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FB24C5"/>
    <w:multiLevelType w:val="hybridMultilevel"/>
    <w:tmpl w:val="85AA4B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1D441ED"/>
    <w:multiLevelType w:val="hybridMultilevel"/>
    <w:tmpl w:val="DA769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641366"/>
    <w:multiLevelType w:val="hybridMultilevel"/>
    <w:tmpl w:val="AAC4CFCE"/>
    <w:lvl w:ilvl="0" w:tplc="4B3009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8D61D92"/>
    <w:multiLevelType w:val="hybridMultilevel"/>
    <w:tmpl w:val="670805DE"/>
    <w:lvl w:ilvl="0" w:tplc="4B300962">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60730C9"/>
    <w:multiLevelType w:val="hybridMultilevel"/>
    <w:tmpl w:val="8C320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7645DC"/>
    <w:multiLevelType w:val="hybridMultilevel"/>
    <w:tmpl w:val="9D381AF4"/>
    <w:lvl w:ilvl="0" w:tplc="4B3009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D7B385E"/>
    <w:multiLevelType w:val="multilevel"/>
    <w:tmpl w:val="4E489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205541"/>
    <w:multiLevelType w:val="hybridMultilevel"/>
    <w:tmpl w:val="A6989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2968102">
    <w:abstractNumId w:val="13"/>
  </w:num>
  <w:num w:numId="2" w16cid:durableId="1644313487">
    <w:abstractNumId w:val="8"/>
  </w:num>
  <w:num w:numId="3" w16cid:durableId="132914701">
    <w:abstractNumId w:val="6"/>
  </w:num>
  <w:num w:numId="4" w16cid:durableId="970746349">
    <w:abstractNumId w:val="10"/>
  </w:num>
  <w:num w:numId="5" w16cid:durableId="834691186">
    <w:abstractNumId w:val="24"/>
  </w:num>
  <w:num w:numId="6" w16cid:durableId="493304888">
    <w:abstractNumId w:val="9"/>
  </w:num>
  <w:num w:numId="7" w16cid:durableId="1427072275">
    <w:abstractNumId w:val="20"/>
  </w:num>
  <w:num w:numId="8" w16cid:durableId="1992052202">
    <w:abstractNumId w:val="15"/>
  </w:num>
  <w:num w:numId="9" w16cid:durableId="1887523770">
    <w:abstractNumId w:val="4"/>
  </w:num>
  <w:num w:numId="10" w16cid:durableId="1580092788">
    <w:abstractNumId w:val="1"/>
  </w:num>
  <w:num w:numId="11" w16cid:durableId="137501907">
    <w:abstractNumId w:val="18"/>
  </w:num>
  <w:num w:numId="12" w16cid:durableId="616762558">
    <w:abstractNumId w:val="0"/>
  </w:num>
  <w:num w:numId="13" w16cid:durableId="842932287">
    <w:abstractNumId w:val="16"/>
  </w:num>
  <w:num w:numId="14" w16cid:durableId="1409616268">
    <w:abstractNumId w:val="25"/>
  </w:num>
  <w:num w:numId="15" w16cid:durableId="1026246741">
    <w:abstractNumId w:val="5"/>
  </w:num>
  <w:num w:numId="16" w16cid:durableId="748383684">
    <w:abstractNumId w:val="2"/>
  </w:num>
  <w:num w:numId="17" w16cid:durableId="1428113504">
    <w:abstractNumId w:val="26"/>
  </w:num>
  <w:num w:numId="18" w16cid:durableId="1407528070">
    <w:abstractNumId w:val="17"/>
  </w:num>
  <w:num w:numId="19" w16cid:durableId="1707638153">
    <w:abstractNumId w:val="11"/>
  </w:num>
  <w:num w:numId="20" w16cid:durableId="787359390">
    <w:abstractNumId w:val="12"/>
  </w:num>
  <w:num w:numId="21" w16cid:durableId="126777738">
    <w:abstractNumId w:val="22"/>
  </w:num>
  <w:num w:numId="22" w16cid:durableId="851803287">
    <w:abstractNumId w:val="27"/>
  </w:num>
  <w:num w:numId="23" w16cid:durableId="1615551005">
    <w:abstractNumId w:val="21"/>
  </w:num>
  <w:num w:numId="24" w16cid:durableId="1092817851">
    <w:abstractNumId w:val="7"/>
  </w:num>
  <w:num w:numId="25" w16cid:durableId="1207839206">
    <w:abstractNumId w:val="3"/>
  </w:num>
  <w:num w:numId="26" w16cid:durableId="62220570">
    <w:abstractNumId w:val="19"/>
  </w:num>
  <w:num w:numId="27" w16cid:durableId="833565326">
    <w:abstractNumId w:val="23"/>
  </w:num>
  <w:num w:numId="28" w16cid:durableId="15429421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FA5"/>
    <w:rsid w:val="00003628"/>
    <w:rsid w:val="00005AEC"/>
    <w:rsid w:val="00050FCB"/>
    <w:rsid w:val="00071720"/>
    <w:rsid w:val="00074364"/>
    <w:rsid w:val="00090580"/>
    <w:rsid w:val="000A0BAD"/>
    <w:rsid w:val="000A2578"/>
    <w:rsid w:val="000C3F6E"/>
    <w:rsid w:val="000D39B3"/>
    <w:rsid w:val="000E62CE"/>
    <w:rsid w:val="000E6BB0"/>
    <w:rsid w:val="000F7636"/>
    <w:rsid w:val="0011745F"/>
    <w:rsid w:val="0012341E"/>
    <w:rsid w:val="0012710D"/>
    <w:rsid w:val="00147DB8"/>
    <w:rsid w:val="00170E74"/>
    <w:rsid w:val="00171242"/>
    <w:rsid w:val="00176BBB"/>
    <w:rsid w:val="00183DBF"/>
    <w:rsid w:val="001A1674"/>
    <w:rsid w:val="001E0122"/>
    <w:rsid w:val="001E5E11"/>
    <w:rsid w:val="00212726"/>
    <w:rsid w:val="002133AF"/>
    <w:rsid w:val="0021607A"/>
    <w:rsid w:val="00224000"/>
    <w:rsid w:val="002257DD"/>
    <w:rsid w:val="002364AD"/>
    <w:rsid w:val="0025084D"/>
    <w:rsid w:val="0025468E"/>
    <w:rsid w:val="002A1209"/>
    <w:rsid w:val="002A24CA"/>
    <w:rsid w:val="002A5459"/>
    <w:rsid w:val="002A5A1A"/>
    <w:rsid w:val="002B2ADC"/>
    <w:rsid w:val="002D03E8"/>
    <w:rsid w:val="002D5FA6"/>
    <w:rsid w:val="002E3DC7"/>
    <w:rsid w:val="002E3E7E"/>
    <w:rsid w:val="002E6DE9"/>
    <w:rsid w:val="002F049A"/>
    <w:rsid w:val="002F7C62"/>
    <w:rsid w:val="00326045"/>
    <w:rsid w:val="00345FD7"/>
    <w:rsid w:val="003463DB"/>
    <w:rsid w:val="00366B9D"/>
    <w:rsid w:val="00380503"/>
    <w:rsid w:val="003B580F"/>
    <w:rsid w:val="003C07CB"/>
    <w:rsid w:val="003C2FD1"/>
    <w:rsid w:val="003F17E1"/>
    <w:rsid w:val="0042099B"/>
    <w:rsid w:val="0042344F"/>
    <w:rsid w:val="00434716"/>
    <w:rsid w:val="00436898"/>
    <w:rsid w:val="00464052"/>
    <w:rsid w:val="00465588"/>
    <w:rsid w:val="00473285"/>
    <w:rsid w:val="004738B6"/>
    <w:rsid w:val="004770C8"/>
    <w:rsid w:val="004866C1"/>
    <w:rsid w:val="004C0FA1"/>
    <w:rsid w:val="004C70AE"/>
    <w:rsid w:val="004D1545"/>
    <w:rsid w:val="004D3E07"/>
    <w:rsid w:val="004E3C20"/>
    <w:rsid w:val="004F723D"/>
    <w:rsid w:val="0052371E"/>
    <w:rsid w:val="00577B70"/>
    <w:rsid w:val="005A12D3"/>
    <w:rsid w:val="005A220D"/>
    <w:rsid w:val="005B0AC5"/>
    <w:rsid w:val="005B4892"/>
    <w:rsid w:val="005C0707"/>
    <w:rsid w:val="005F1514"/>
    <w:rsid w:val="005F360A"/>
    <w:rsid w:val="006078AB"/>
    <w:rsid w:val="00615BE3"/>
    <w:rsid w:val="00623433"/>
    <w:rsid w:val="00651655"/>
    <w:rsid w:val="0066093F"/>
    <w:rsid w:val="0066764A"/>
    <w:rsid w:val="006826C5"/>
    <w:rsid w:val="0068671F"/>
    <w:rsid w:val="006A4A9B"/>
    <w:rsid w:val="006E162A"/>
    <w:rsid w:val="00700E1D"/>
    <w:rsid w:val="00704843"/>
    <w:rsid w:val="00782DDD"/>
    <w:rsid w:val="00786E21"/>
    <w:rsid w:val="007874E0"/>
    <w:rsid w:val="0079238E"/>
    <w:rsid w:val="007A6174"/>
    <w:rsid w:val="007B05E1"/>
    <w:rsid w:val="007D3D45"/>
    <w:rsid w:val="007E0470"/>
    <w:rsid w:val="007F338C"/>
    <w:rsid w:val="008116D1"/>
    <w:rsid w:val="008148D8"/>
    <w:rsid w:val="008247A2"/>
    <w:rsid w:val="00826606"/>
    <w:rsid w:val="008314C0"/>
    <w:rsid w:val="00832034"/>
    <w:rsid w:val="00834F92"/>
    <w:rsid w:val="008640E1"/>
    <w:rsid w:val="00874BE4"/>
    <w:rsid w:val="0087512A"/>
    <w:rsid w:val="00880EEF"/>
    <w:rsid w:val="00881CA7"/>
    <w:rsid w:val="00886191"/>
    <w:rsid w:val="008862E1"/>
    <w:rsid w:val="00893BA7"/>
    <w:rsid w:val="008B05C8"/>
    <w:rsid w:val="008C4DEC"/>
    <w:rsid w:val="008E1D25"/>
    <w:rsid w:val="008E5966"/>
    <w:rsid w:val="00904B0B"/>
    <w:rsid w:val="00953D11"/>
    <w:rsid w:val="00967ED3"/>
    <w:rsid w:val="00970B16"/>
    <w:rsid w:val="009A0D34"/>
    <w:rsid w:val="009A7D3B"/>
    <w:rsid w:val="009C428F"/>
    <w:rsid w:val="009E3804"/>
    <w:rsid w:val="009F085C"/>
    <w:rsid w:val="00A05EDC"/>
    <w:rsid w:val="00A24B90"/>
    <w:rsid w:val="00A25271"/>
    <w:rsid w:val="00A43275"/>
    <w:rsid w:val="00A56353"/>
    <w:rsid w:val="00A97DCC"/>
    <w:rsid w:val="00AA60F4"/>
    <w:rsid w:val="00AC203F"/>
    <w:rsid w:val="00AC2526"/>
    <w:rsid w:val="00AC382B"/>
    <w:rsid w:val="00AC63D3"/>
    <w:rsid w:val="00AF1DBE"/>
    <w:rsid w:val="00AF784F"/>
    <w:rsid w:val="00B76629"/>
    <w:rsid w:val="00B86362"/>
    <w:rsid w:val="00B9207B"/>
    <w:rsid w:val="00BA4144"/>
    <w:rsid w:val="00BB3FA5"/>
    <w:rsid w:val="00BD7C99"/>
    <w:rsid w:val="00BE57F3"/>
    <w:rsid w:val="00BF0989"/>
    <w:rsid w:val="00BF756C"/>
    <w:rsid w:val="00C46FF7"/>
    <w:rsid w:val="00C86684"/>
    <w:rsid w:val="00C87207"/>
    <w:rsid w:val="00C96B1D"/>
    <w:rsid w:val="00CB21BB"/>
    <w:rsid w:val="00CB64E0"/>
    <w:rsid w:val="00CC3F56"/>
    <w:rsid w:val="00CE130F"/>
    <w:rsid w:val="00CF72B2"/>
    <w:rsid w:val="00D16155"/>
    <w:rsid w:val="00D212CB"/>
    <w:rsid w:val="00D221D8"/>
    <w:rsid w:val="00D2262D"/>
    <w:rsid w:val="00D32483"/>
    <w:rsid w:val="00D53A92"/>
    <w:rsid w:val="00D61C88"/>
    <w:rsid w:val="00D62733"/>
    <w:rsid w:val="00D64612"/>
    <w:rsid w:val="00D6629B"/>
    <w:rsid w:val="00D75547"/>
    <w:rsid w:val="00D8634E"/>
    <w:rsid w:val="00D96A2F"/>
    <w:rsid w:val="00DC334B"/>
    <w:rsid w:val="00DE30E0"/>
    <w:rsid w:val="00DF0580"/>
    <w:rsid w:val="00DF60A9"/>
    <w:rsid w:val="00DF6888"/>
    <w:rsid w:val="00E0715E"/>
    <w:rsid w:val="00E225DD"/>
    <w:rsid w:val="00E237D4"/>
    <w:rsid w:val="00E35120"/>
    <w:rsid w:val="00E63391"/>
    <w:rsid w:val="00E74DD3"/>
    <w:rsid w:val="00E81B80"/>
    <w:rsid w:val="00EA39DD"/>
    <w:rsid w:val="00ED76F8"/>
    <w:rsid w:val="00EE1EF1"/>
    <w:rsid w:val="00EE3CA8"/>
    <w:rsid w:val="00EF7AF5"/>
    <w:rsid w:val="00FD0984"/>
    <w:rsid w:val="00FD2D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FC040"/>
  <w15:chartTrackingRefBased/>
  <w15:docId w15:val="{E55CCF33-F2CE-4A3B-B387-9EDC64119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DE30E0"/>
    <w:pPr>
      <w:keepNext/>
      <w:keepLines/>
      <w:spacing w:before="120" w:after="120" w:line="259" w:lineRule="auto"/>
      <w:outlineLvl w:val="0"/>
    </w:pPr>
    <w:rPr>
      <w:rFonts w:ascii="Times New Roman" w:eastAsiaTheme="majorEastAsia" w:hAnsi="Times New Roman"/>
      <w:b/>
      <w:bCs/>
      <w:color w:val="000000" w:themeColor="text1"/>
      <w:sz w:val="24"/>
      <w:szCs w:val="24"/>
      <w:shd w:val="clear" w:color="auto" w:fill="FFFFFF"/>
    </w:rPr>
  </w:style>
  <w:style w:type="paragraph" w:styleId="Heading2">
    <w:name w:val="heading 2"/>
    <w:basedOn w:val="Normal"/>
    <w:next w:val="Normal"/>
    <w:link w:val="Heading2Char"/>
    <w:uiPriority w:val="9"/>
    <w:unhideWhenUsed/>
    <w:qFormat/>
    <w:rsid w:val="008148D8"/>
    <w:pPr>
      <w:keepNext/>
      <w:keepLines/>
      <w:spacing w:before="120" w:after="120" w:line="259" w:lineRule="auto"/>
      <w:outlineLvl w:val="1"/>
    </w:pPr>
    <w:rPr>
      <w:rFonts w:ascii="Times New Roman" w:eastAsiaTheme="majorEastAsia" w:hAnsi="Times New Roman"/>
      <w:b/>
      <w:bCs/>
      <w:color w:val="000000" w:themeColor="text1"/>
      <w:sz w:val="24"/>
      <w:szCs w:val="24"/>
      <w:shd w:val="clear" w:color="auto" w:fill="FFFFFF"/>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3FA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B3FA5"/>
    <w:rPr>
      <w:rFonts w:ascii="Tahoma" w:hAnsi="Tahoma" w:cs="Tahoma"/>
      <w:sz w:val="16"/>
      <w:szCs w:val="16"/>
    </w:rPr>
  </w:style>
  <w:style w:type="paragraph" w:styleId="Header">
    <w:name w:val="header"/>
    <w:basedOn w:val="Normal"/>
    <w:link w:val="HeaderChar"/>
    <w:uiPriority w:val="99"/>
    <w:unhideWhenUsed/>
    <w:rsid w:val="008C4D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4DEC"/>
  </w:style>
  <w:style w:type="paragraph" w:styleId="Footer">
    <w:name w:val="footer"/>
    <w:basedOn w:val="Normal"/>
    <w:link w:val="FooterChar"/>
    <w:uiPriority w:val="99"/>
    <w:unhideWhenUsed/>
    <w:rsid w:val="008C4D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4DEC"/>
  </w:style>
  <w:style w:type="paragraph" w:styleId="ListParagraph">
    <w:name w:val="List Paragraph"/>
    <w:basedOn w:val="Normal"/>
    <w:uiPriority w:val="34"/>
    <w:qFormat/>
    <w:rsid w:val="008C4DEC"/>
    <w:pPr>
      <w:ind w:left="720"/>
      <w:contextualSpacing/>
    </w:pPr>
  </w:style>
  <w:style w:type="character" w:styleId="Hyperlink">
    <w:name w:val="Hyperlink"/>
    <w:uiPriority w:val="99"/>
    <w:unhideWhenUsed/>
    <w:rsid w:val="00AC2526"/>
    <w:rPr>
      <w:color w:val="0000FF"/>
      <w:u w:val="single"/>
    </w:rPr>
  </w:style>
  <w:style w:type="character" w:styleId="UnresolvedMention">
    <w:name w:val="Unresolved Mention"/>
    <w:basedOn w:val="DefaultParagraphFont"/>
    <w:uiPriority w:val="99"/>
    <w:semiHidden/>
    <w:unhideWhenUsed/>
    <w:rsid w:val="006078AB"/>
    <w:rPr>
      <w:color w:val="605E5C"/>
      <w:shd w:val="clear" w:color="auto" w:fill="E1DFDD"/>
    </w:rPr>
  </w:style>
  <w:style w:type="character" w:styleId="FollowedHyperlink">
    <w:name w:val="FollowedHyperlink"/>
    <w:basedOn w:val="DefaultParagraphFont"/>
    <w:uiPriority w:val="99"/>
    <w:semiHidden/>
    <w:unhideWhenUsed/>
    <w:rsid w:val="006A4A9B"/>
    <w:rPr>
      <w:color w:val="954F72" w:themeColor="followedHyperlink"/>
      <w:u w:val="single"/>
    </w:rPr>
  </w:style>
  <w:style w:type="character" w:customStyle="1" w:styleId="Heading1Char">
    <w:name w:val="Heading 1 Char"/>
    <w:basedOn w:val="DefaultParagraphFont"/>
    <w:link w:val="Heading1"/>
    <w:uiPriority w:val="9"/>
    <w:rsid w:val="00DE30E0"/>
    <w:rPr>
      <w:rFonts w:ascii="Times New Roman" w:eastAsiaTheme="majorEastAsia" w:hAnsi="Times New Roman"/>
      <w:b/>
      <w:bCs/>
      <w:color w:val="000000" w:themeColor="text1"/>
      <w:sz w:val="24"/>
      <w:szCs w:val="24"/>
      <w:lang w:eastAsia="en-US"/>
    </w:rPr>
  </w:style>
  <w:style w:type="character" w:customStyle="1" w:styleId="Heading2Char">
    <w:name w:val="Heading 2 Char"/>
    <w:basedOn w:val="DefaultParagraphFont"/>
    <w:link w:val="Heading2"/>
    <w:uiPriority w:val="9"/>
    <w:rsid w:val="008148D8"/>
    <w:rPr>
      <w:rFonts w:ascii="Times New Roman" w:eastAsiaTheme="majorEastAsia" w:hAnsi="Times New Roman"/>
      <w:b/>
      <w:bCs/>
      <w:color w:val="000000" w:themeColor="text1"/>
      <w:sz w:val="24"/>
      <w:szCs w:val="24"/>
    </w:rPr>
  </w:style>
  <w:style w:type="character" w:styleId="Strong">
    <w:name w:val="Strong"/>
    <w:basedOn w:val="DefaultParagraphFont"/>
    <w:uiPriority w:val="22"/>
    <w:qFormat/>
    <w:rsid w:val="00D6629B"/>
    <w:rPr>
      <w:b/>
      <w:bCs/>
    </w:rPr>
  </w:style>
  <w:style w:type="paragraph" w:styleId="TOCHeading">
    <w:name w:val="TOC Heading"/>
    <w:basedOn w:val="Heading1"/>
    <w:next w:val="Normal"/>
    <w:uiPriority w:val="39"/>
    <w:unhideWhenUsed/>
    <w:qFormat/>
    <w:rsid w:val="00832034"/>
    <w:pPr>
      <w:spacing w:before="240" w:after="0"/>
      <w:outlineLvl w:val="9"/>
    </w:pPr>
    <w:rPr>
      <w:rFonts w:asciiTheme="majorHAnsi" w:hAnsiTheme="majorHAnsi" w:cstheme="majorBidi"/>
      <w:b w:val="0"/>
      <w:bCs w:val="0"/>
      <w:color w:val="2F5496" w:themeColor="accent1" w:themeShade="BF"/>
      <w:sz w:val="32"/>
      <w:szCs w:val="32"/>
      <w:shd w:val="clear" w:color="auto" w:fill="auto"/>
      <w:lang w:val="en-US"/>
    </w:rPr>
  </w:style>
  <w:style w:type="paragraph" w:styleId="TOC1">
    <w:name w:val="toc 1"/>
    <w:basedOn w:val="Normal"/>
    <w:next w:val="Normal"/>
    <w:autoRedefine/>
    <w:uiPriority w:val="39"/>
    <w:unhideWhenUsed/>
    <w:rsid w:val="00832034"/>
    <w:pPr>
      <w:spacing w:after="100"/>
    </w:pPr>
  </w:style>
  <w:style w:type="paragraph" w:styleId="TOC2">
    <w:name w:val="toc 2"/>
    <w:basedOn w:val="Normal"/>
    <w:next w:val="Normal"/>
    <w:autoRedefine/>
    <w:uiPriority w:val="39"/>
    <w:unhideWhenUsed/>
    <w:rsid w:val="00832034"/>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40500">
      <w:bodyDiv w:val="1"/>
      <w:marLeft w:val="0"/>
      <w:marRight w:val="0"/>
      <w:marTop w:val="0"/>
      <w:marBottom w:val="0"/>
      <w:divBdr>
        <w:top w:val="none" w:sz="0" w:space="0" w:color="auto"/>
        <w:left w:val="none" w:sz="0" w:space="0" w:color="auto"/>
        <w:bottom w:val="none" w:sz="0" w:space="0" w:color="auto"/>
        <w:right w:val="none" w:sz="0" w:space="0" w:color="auto"/>
      </w:divBdr>
    </w:div>
    <w:div w:id="146753495">
      <w:bodyDiv w:val="1"/>
      <w:marLeft w:val="0"/>
      <w:marRight w:val="0"/>
      <w:marTop w:val="0"/>
      <w:marBottom w:val="0"/>
      <w:divBdr>
        <w:top w:val="none" w:sz="0" w:space="0" w:color="auto"/>
        <w:left w:val="none" w:sz="0" w:space="0" w:color="auto"/>
        <w:bottom w:val="none" w:sz="0" w:space="0" w:color="auto"/>
        <w:right w:val="none" w:sz="0" w:space="0" w:color="auto"/>
      </w:divBdr>
    </w:div>
    <w:div w:id="931860562">
      <w:bodyDiv w:val="1"/>
      <w:marLeft w:val="0"/>
      <w:marRight w:val="0"/>
      <w:marTop w:val="0"/>
      <w:marBottom w:val="0"/>
      <w:divBdr>
        <w:top w:val="none" w:sz="0" w:space="0" w:color="auto"/>
        <w:left w:val="none" w:sz="0" w:space="0" w:color="auto"/>
        <w:bottom w:val="none" w:sz="0" w:space="0" w:color="auto"/>
        <w:right w:val="none" w:sz="0" w:space="0" w:color="auto"/>
      </w:divBdr>
    </w:div>
    <w:div w:id="149121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arentalalienationuk.info/domestic-abuse-act-2021/" TargetMode="External"/><Relationship Id="rId18" Type="http://schemas.openxmlformats.org/officeDocument/2006/relationships/hyperlink" Target="https://www.legislation.gov.uk/ukpga/2004/31/contents" TargetMode="External"/><Relationship Id="rId26" Type="http://schemas.openxmlformats.org/officeDocument/2006/relationships/hyperlink" Target="https://www.legislation.gov.uk/anaw/2014/4/contents" TargetMode="External"/><Relationship Id="rId21" Type="http://schemas.openxmlformats.org/officeDocument/2006/relationships/hyperlink" Target="https://www.legislation.gov.uk/ukpga/1999/14/2002-03-12"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wales.nhs.uk/sitesplus/documents/888/PHW%20ACEs%20Resilience%20infographic%20(Eng).pdf" TargetMode="External"/><Relationship Id="rId17" Type="http://schemas.openxmlformats.org/officeDocument/2006/relationships/hyperlink" Target="https://www.legislation.gov.uk/ukpga/1989/41/contents" TargetMode="External"/><Relationship Id="rId25" Type="http://schemas.openxmlformats.org/officeDocument/2006/relationships/hyperlink" Target="https://www.basw.co.uk/resources/safeguarding-children-working-together-under-children-act-2004" TargetMode="External"/><Relationship Id="rId33" Type="http://schemas.openxmlformats.org/officeDocument/2006/relationships/hyperlink" Target="https://www.cysur.wales/media/t43bzzma/safeguarding_children_in_voluntary_and_community_organisations.pdf"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egislation.gov.uk/mwa/2011/2/contents" TargetMode="External"/><Relationship Id="rId20" Type="http://schemas.openxmlformats.org/officeDocument/2006/relationships/hyperlink" Target="https://gov.wales/sites/default/files/publications/2019-07/working-together-to-safeguard-people-information-sharing-to-safeguard-children.pdf" TargetMode="External"/><Relationship Id="rId29" Type="http://schemas.openxmlformats.org/officeDocument/2006/relationships/hyperlink" Target="https://www.legislation.gov.uk/anaw/2014/4/cont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anaw/2014/4/pdfs/anaw_20140004_en.pdf" TargetMode="External"/><Relationship Id="rId24" Type="http://schemas.openxmlformats.org/officeDocument/2006/relationships/hyperlink" Target="https://www.basw.co.uk/system/files/resources/basw_14350-5_0.pdf" TargetMode="External"/><Relationship Id="rId32" Type="http://schemas.openxmlformats.org/officeDocument/2006/relationships/hyperlink" Target="https://www.gov.uk/guidance/how-to-report-a-serious-incident-in-your-charity"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unicef.org.uk/wp-content/uploads/2010/05/UNCRC_united_nations_convention_on_the_rights_of_the_child.pdf" TargetMode="External"/><Relationship Id="rId23" Type="http://schemas.openxmlformats.org/officeDocument/2006/relationships/hyperlink" Target="https://www.childreninwales.org.uk/our-work/safeguarding/wales-safeguaring-procedures/" TargetMode="External"/><Relationship Id="rId28" Type="http://schemas.openxmlformats.org/officeDocument/2006/relationships/hyperlink" Target="https://www.legislation.gov.uk/anaw/2014/4/pdfs/anaw_20140004_en.pdf"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legislation.gov.uk/anaw/2014/4/contents" TargetMode="External"/><Relationship Id="rId31" Type="http://schemas.openxmlformats.org/officeDocument/2006/relationships/hyperlink" Target="https://www.nspcc.org.uk/preventing-abuse/child-protection-system/wales/legislation-policy-guida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omestic-abuse-act-2021" TargetMode="External"/><Relationship Id="rId22" Type="http://schemas.openxmlformats.org/officeDocument/2006/relationships/hyperlink" Target="https://www.safeguarding.wales/en/" TargetMode="External"/><Relationship Id="rId27" Type="http://schemas.openxmlformats.org/officeDocument/2006/relationships/hyperlink" Target="https://www.legislation.gov.uk/anaw/2014/4/pdfs/anaw_20140004_en.pdf" TargetMode="External"/><Relationship Id="rId30" Type="http://schemas.openxmlformats.org/officeDocument/2006/relationships/hyperlink" Target="https://www.childreninwales.org.uk/safeguarding/"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484a77-3fb2-40e1-919f-1db78880ab72">
      <Terms xmlns="http://schemas.microsoft.com/office/infopath/2007/PartnerControls"/>
    </lcf76f155ced4ddcb4097134ff3c332f>
    <TaxCatchAll xmlns="9074586d-ffc4-4ce1-bf6d-c3b24e723ae7" xsi:nil="true"/>
    <AuthorisingTrustee xmlns="32484a77-3fb2-40e1-919f-1db78880ab72" xsi:nil="true"/>
    <Owner xmlns="32484a77-3fb2-40e1-919f-1db78880ab7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A767BDC0CEED94182D2BD37F348BE86" ma:contentTypeVersion="19" ma:contentTypeDescription="Create a new document." ma:contentTypeScope="" ma:versionID="6fd1c87d424340ab4e5d854d81552a65">
  <xsd:schema xmlns:xsd="http://www.w3.org/2001/XMLSchema" xmlns:xs="http://www.w3.org/2001/XMLSchema" xmlns:p="http://schemas.microsoft.com/office/2006/metadata/properties" xmlns:ns2="32484a77-3fb2-40e1-919f-1db78880ab72" xmlns:ns3="9074586d-ffc4-4ce1-bf6d-c3b24e723ae7" targetNamespace="http://schemas.microsoft.com/office/2006/metadata/properties" ma:root="true" ma:fieldsID="d7a82c00f841bcff233bebc28e2e23a9" ns2:_="" ns3:_="">
    <xsd:import namespace="32484a77-3fb2-40e1-919f-1db78880ab72"/>
    <xsd:import namespace="9074586d-ffc4-4ce1-bf6d-c3b24e723a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Owner" minOccurs="0"/>
                <xsd:element ref="ns2:AuthorisingTruste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484a77-3fb2-40e1-919f-1db78880ab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ba7f7d-b8b2-4082-b305-92f08bad9ff4"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Owner" ma:index="23" nillable="true" ma:displayName="Owner" ma:description="Under Controlled Docs Proceedure" ma:format="Dropdown" ma:internalName="Owner">
      <xsd:simpleType>
        <xsd:restriction base="dms:Text">
          <xsd:maxLength value="255"/>
        </xsd:restriction>
      </xsd:simpleType>
    </xsd:element>
    <xsd:element name="AuthorisingTrustee" ma:index="24" nillable="true" ma:displayName="Authorising Trustee" ma:format="Dropdown" ma:internalName="AuthorisingTrustee">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74586d-ffc4-4ce1-bf6d-c3b24e723ae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a2f0f8a-1cd3-4c6a-b9a9-aa1a18988d37}" ma:internalName="TaxCatchAll" ma:showField="CatchAllData" ma:web="9074586d-ffc4-4ce1-bf6d-c3b24e723a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9EC10C-BEEA-4521-968C-FE6F42690788}">
  <ds:schemaRefs>
    <ds:schemaRef ds:uri="http://schemas.openxmlformats.org/officeDocument/2006/bibliography"/>
  </ds:schemaRefs>
</ds:datastoreItem>
</file>

<file path=customXml/itemProps2.xml><?xml version="1.0" encoding="utf-8"?>
<ds:datastoreItem xmlns:ds="http://schemas.openxmlformats.org/officeDocument/2006/customXml" ds:itemID="{7E400463-4C21-4BB2-A5CA-EEE8F25117A5}">
  <ds:schemaRefs>
    <ds:schemaRef ds:uri="http://schemas.microsoft.com/office/2006/metadata/properties"/>
    <ds:schemaRef ds:uri="http://schemas.microsoft.com/office/infopath/2007/PartnerControls"/>
    <ds:schemaRef ds:uri="32484a77-3fb2-40e1-919f-1db78880ab72"/>
    <ds:schemaRef ds:uri="9074586d-ffc4-4ce1-bf6d-c3b24e723ae7"/>
  </ds:schemaRefs>
</ds:datastoreItem>
</file>

<file path=customXml/itemProps3.xml><?xml version="1.0" encoding="utf-8"?>
<ds:datastoreItem xmlns:ds="http://schemas.openxmlformats.org/officeDocument/2006/customXml" ds:itemID="{D548A601-9C6C-492F-B15A-0DC573908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484a77-3fb2-40e1-919f-1db78880ab72"/>
    <ds:schemaRef ds:uri="9074586d-ffc4-4ce1-bf6d-c3b24e723a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AE20BD-B671-4905-B2D8-54DC90C5A9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4017</Words>
  <Characters>21374</Characters>
  <Application>Microsoft Office Word</Application>
  <DocSecurity>0</DocSecurity>
  <Lines>395</Lines>
  <Paragraphs>201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25190</CharactersWithSpaces>
  <SharedDoc>false</SharedDoc>
  <HLinks>
    <vt:vector size="24" baseType="variant">
      <vt:variant>
        <vt:i4>7405669</vt:i4>
      </vt:variant>
      <vt:variant>
        <vt:i4>9</vt:i4>
      </vt:variant>
      <vt:variant>
        <vt:i4>0</vt:i4>
      </vt:variant>
      <vt:variant>
        <vt:i4>5</vt:i4>
      </vt:variant>
      <vt:variant>
        <vt:lpwstr>http://gov.wales/topics/health/socialcare/act/code-of-practice/?lang=en</vt:lpwstr>
      </vt:variant>
      <vt:variant>
        <vt:lpwstr/>
      </vt:variant>
      <vt:variant>
        <vt:i4>4128884</vt:i4>
      </vt:variant>
      <vt:variant>
        <vt:i4>6</vt:i4>
      </vt:variant>
      <vt:variant>
        <vt:i4>0</vt:i4>
      </vt:variant>
      <vt:variant>
        <vt:i4>5</vt:i4>
      </vt:variant>
      <vt:variant>
        <vt:lpwstr>http://www.childreninwales.org.uk/our-work/safeguarding/wales-child-protection-procedures-review-group/</vt:lpwstr>
      </vt:variant>
      <vt:variant>
        <vt:lpwstr/>
      </vt:variant>
      <vt:variant>
        <vt:i4>1572870</vt:i4>
      </vt:variant>
      <vt:variant>
        <vt:i4>3</vt:i4>
      </vt:variant>
      <vt:variant>
        <vt:i4>0</vt:i4>
      </vt:variant>
      <vt:variant>
        <vt:i4>5</vt:i4>
      </vt:variant>
      <vt:variant>
        <vt:lpwstr>https://www.nspcc.org.uk/preventing-abuse/child-protection-system/wales/legislation-policy-guidance/</vt:lpwstr>
      </vt:variant>
      <vt:variant>
        <vt:lpwstr/>
      </vt:variant>
      <vt:variant>
        <vt:i4>4915212</vt:i4>
      </vt:variant>
      <vt:variant>
        <vt:i4>0</vt:i4>
      </vt:variant>
      <vt:variant>
        <vt:i4>0</vt:i4>
      </vt:variant>
      <vt:variant>
        <vt:i4>5</vt:i4>
      </vt:variant>
      <vt:variant>
        <vt:lpwstr>http://www.childreninwales.org.uk/in-your-area/safeguarding-children-boards/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Nicholas Gray</cp:lastModifiedBy>
  <cp:revision>3</cp:revision>
  <cp:lastPrinted>2022-12-09T13:54:00Z</cp:lastPrinted>
  <dcterms:created xsi:type="dcterms:W3CDTF">2025-12-17T17:56:00Z</dcterms:created>
  <dcterms:modified xsi:type="dcterms:W3CDTF">2025-12-17T17:57:00Z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0x010100CA767BDC0CEED94182D2BD37F348BE86</vt:lpwstr>
  </property>
</Properties>
</file>