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E" w:rsidRPr="0078627E" w:rsidRDefault="0078627E" w:rsidP="0078627E">
      <w:pPr>
        <w:spacing w:line="240" w:lineRule="auto"/>
        <w:ind w:hanging="450"/>
        <w:jc w:val="center"/>
        <w:rPr>
          <w:rFonts w:ascii="Times New Roman" w:hAnsi="Times New Roman" w:cs="Times New Roman"/>
          <w:sz w:val="24"/>
          <w:szCs w:val="24"/>
        </w:rPr>
      </w:pPr>
      <w:r w:rsidRPr="0078627E">
        <w:rPr>
          <w:rFonts w:ascii="Times New Roman" w:hAnsi="Times New Roman" w:cs="Times New Roman"/>
          <w:sz w:val="24"/>
          <w:szCs w:val="24"/>
        </w:rPr>
        <w:t>MINUTES OF THE VILLAGE OF CALLAWAY BOARD OF TRUSTEES MEETING</w:t>
      </w:r>
    </w:p>
    <w:p w:rsidR="0078627E" w:rsidRPr="0078627E" w:rsidRDefault="00CB53C0" w:rsidP="0078627E">
      <w:pPr>
        <w:ind w:hanging="450"/>
        <w:jc w:val="center"/>
        <w:rPr>
          <w:rFonts w:ascii="Times New Roman" w:hAnsi="Times New Roman" w:cs="Times New Roman"/>
          <w:sz w:val="24"/>
          <w:szCs w:val="24"/>
        </w:rPr>
      </w:pPr>
      <w:r>
        <w:rPr>
          <w:rFonts w:ascii="Times New Roman" w:hAnsi="Times New Roman" w:cs="Times New Roman"/>
          <w:sz w:val="24"/>
          <w:szCs w:val="24"/>
        </w:rPr>
        <w:t xml:space="preserve">NOVEMBER </w:t>
      </w:r>
      <w:r w:rsidR="00CD48B1">
        <w:rPr>
          <w:rFonts w:ascii="Times New Roman" w:hAnsi="Times New Roman" w:cs="Times New Roman"/>
          <w:sz w:val="24"/>
          <w:szCs w:val="24"/>
        </w:rPr>
        <w:t>25</w:t>
      </w:r>
      <w:r w:rsidR="0078627E" w:rsidRPr="0078627E">
        <w:rPr>
          <w:rFonts w:ascii="Times New Roman" w:hAnsi="Times New Roman" w:cs="Times New Roman"/>
          <w:sz w:val="24"/>
          <w:szCs w:val="24"/>
        </w:rPr>
        <w:t>, 2019</w:t>
      </w:r>
    </w:p>
    <w:p w:rsidR="00CD48B1"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The Village of Board of Trustees of the Village of Callaway, Nebraska met in </w:t>
      </w:r>
      <w:r w:rsidR="00CD48B1">
        <w:rPr>
          <w:rFonts w:ascii="Times New Roman" w:hAnsi="Times New Roman" w:cs="Times New Roman"/>
          <w:sz w:val="24"/>
          <w:szCs w:val="24"/>
        </w:rPr>
        <w:t>special</w:t>
      </w:r>
      <w:r w:rsidRPr="0078627E">
        <w:rPr>
          <w:rFonts w:ascii="Times New Roman" w:hAnsi="Times New Roman" w:cs="Times New Roman"/>
          <w:sz w:val="24"/>
          <w:szCs w:val="24"/>
        </w:rPr>
        <w:t xml:space="preserve"> session at the Village Building Board Room on </w:t>
      </w:r>
      <w:r w:rsidR="00CB53C0">
        <w:rPr>
          <w:rFonts w:ascii="Times New Roman" w:hAnsi="Times New Roman" w:cs="Times New Roman"/>
          <w:sz w:val="24"/>
          <w:szCs w:val="24"/>
        </w:rPr>
        <w:t xml:space="preserve">November </w:t>
      </w:r>
      <w:r w:rsidR="00CD48B1">
        <w:rPr>
          <w:rFonts w:ascii="Times New Roman" w:hAnsi="Times New Roman" w:cs="Times New Roman"/>
          <w:sz w:val="24"/>
          <w:szCs w:val="24"/>
        </w:rPr>
        <w:t>25</w:t>
      </w:r>
      <w:r w:rsidRPr="0078627E">
        <w:rPr>
          <w:rFonts w:ascii="Times New Roman" w:hAnsi="Times New Roman" w:cs="Times New Roman"/>
          <w:sz w:val="24"/>
          <w:szCs w:val="24"/>
        </w:rPr>
        <w:t xml:space="preserve">, 2019. Chairman Mark Kimball opened meeting at </w:t>
      </w:r>
      <w:r w:rsidR="00CD48B1">
        <w:rPr>
          <w:rFonts w:ascii="Times New Roman" w:hAnsi="Times New Roman" w:cs="Times New Roman"/>
          <w:sz w:val="24"/>
          <w:szCs w:val="24"/>
        </w:rPr>
        <w:t>5</w:t>
      </w:r>
      <w:r w:rsidRPr="0078627E">
        <w:rPr>
          <w:rFonts w:ascii="Times New Roman" w:hAnsi="Times New Roman" w:cs="Times New Roman"/>
          <w:sz w:val="24"/>
          <w:szCs w:val="24"/>
        </w:rPr>
        <w:t xml:space="preserve">:00 PM. Present at meeting: Mark Kimball, </w:t>
      </w:r>
      <w:r w:rsidR="00CD48B1">
        <w:rPr>
          <w:rFonts w:ascii="Times New Roman" w:hAnsi="Times New Roman" w:cs="Times New Roman"/>
          <w:sz w:val="24"/>
          <w:szCs w:val="24"/>
        </w:rPr>
        <w:t>Abe Hinman, Lawrence Paulsen.</w:t>
      </w:r>
      <w:r w:rsidRPr="0078627E">
        <w:rPr>
          <w:rFonts w:ascii="Times New Roman" w:hAnsi="Times New Roman" w:cs="Times New Roman"/>
          <w:sz w:val="24"/>
          <w:szCs w:val="24"/>
        </w:rPr>
        <w:t xml:space="preserve"> Open Meeting Act compliance was verified. Notice of this meeting was posted as required by law and the agenda was communicated in advance.  All proceedings hereafter shown were taken while the convened meeting was open to the public. </w:t>
      </w:r>
    </w:p>
    <w:p w:rsidR="00CD48B1" w:rsidRDefault="00CD48B1" w:rsidP="0078627E">
      <w:pPr>
        <w:ind w:left="18" w:hanging="18"/>
        <w:rPr>
          <w:rFonts w:ascii="Times New Roman" w:hAnsi="Times New Roman" w:cs="Times New Roman"/>
          <w:sz w:val="24"/>
          <w:szCs w:val="24"/>
        </w:rPr>
      </w:pPr>
      <w:r>
        <w:rPr>
          <w:rFonts w:ascii="Times New Roman" w:hAnsi="Times New Roman" w:cs="Times New Roman"/>
          <w:sz w:val="24"/>
          <w:szCs w:val="24"/>
        </w:rPr>
        <w:t xml:space="preserve">Motion made by Paulsen to go into executive session for personnel discussion. Seconded by Hinman. Went into executive session at 5:05 p.m. </w:t>
      </w:r>
    </w:p>
    <w:tbl>
      <w:tblPr>
        <w:tblW w:w="16039" w:type="dxa"/>
        <w:tblLook w:val="04A0" w:firstRow="1" w:lastRow="0" w:firstColumn="1" w:lastColumn="0" w:noHBand="0" w:noVBand="1"/>
      </w:tblPr>
      <w:tblGrid>
        <w:gridCol w:w="7721"/>
        <w:gridCol w:w="4223"/>
        <w:gridCol w:w="4095"/>
      </w:tblGrid>
      <w:tr w:rsidR="00CB53C0" w:rsidRPr="00DF1FBB" w:rsidTr="00CD48B1">
        <w:trPr>
          <w:trHeight w:val="300"/>
        </w:trPr>
        <w:tc>
          <w:tcPr>
            <w:tcW w:w="7721" w:type="dxa"/>
            <w:tcBorders>
              <w:top w:val="nil"/>
              <w:left w:val="nil"/>
              <w:bottom w:val="nil"/>
              <w:right w:val="nil"/>
            </w:tcBorders>
            <w:shd w:val="clear" w:color="auto" w:fill="auto"/>
            <w:noWrap/>
            <w:vAlign w:val="bottom"/>
          </w:tcPr>
          <w:p w:rsidR="00CD48B1" w:rsidRDefault="00CD48B1" w:rsidP="00CD48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made by Paulsen, seconded by Hinman to come out of executive session at 5:35 p.m. </w:t>
            </w:r>
            <w:bookmarkStart w:id="0" w:name="_GoBack"/>
            <w:bookmarkEnd w:id="0"/>
          </w:p>
          <w:p w:rsidR="00CB53C0" w:rsidRPr="00CB53C0" w:rsidRDefault="00CD48B1" w:rsidP="00CD48B1">
            <w:pPr>
              <w:spacing w:after="0" w:line="240" w:lineRule="auto"/>
              <w:rPr>
                <w:rFonts w:ascii="Calibri" w:eastAsia="Times New Roman" w:hAnsi="Calibri" w:cs="Times New Roman"/>
                <w:b/>
                <w:bCs/>
                <w:color w:val="000000"/>
              </w:rPr>
            </w:pPr>
            <w:r>
              <w:rPr>
                <w:rFonts w:ascii="Times New Roman" w:hAnsi="Times New Roman" w:cs="Times New Roman"/>
                <w:sz w:val="24"/>
                <w:szCs w:val="24"/>
              </w:rPr>
              <w:t xml:space="preserve"> </w:t>
            </w:r>
          </w:p>
        </w:tc>
        <w:tc>
          <w:tcPr>
            <w:tcW w:w="4223" w:type="dxa"/>
            <w:tcBorders>
              <w:top w:val="nil"/>
              <w:left w:val="nil"/>
              <w:bottom w:val="nil"/>
              <w:right w:val="nil"/>
            </w:tcBorders>
            <w:shd w:val="clear" w:color="auto" w:fill="auto"/>
            <w:noWrap/>
            <w:vAlign w:val="bottom"/>
          </w:tcPr>
          <w:p w:rsidR="00CB53C0" w:rsidRPr="00DF1FBB" w:rsidRDefault="00CB53C0" w:rsidP="0078627E">
            <w:pPr>
              <w:spacing w:after="0" w:line="240" w:lineRule="auto"/>
              <w:ind w:right="1905"/>
              <w:rPr>
                <w:rFonts w:ascii="Calibri" w:eastAsia="Times New Roman" w:hAnsi="Calibri" w:cs="Times New Roman"/>
                <w:color w:val="000000"/>
              </w:rPr>
            </w:pPr>
          </w:p>
        </w:tc>
        <w:tc>
          <w:tcPr>
            <w:tcW w:w="4095" w:type="dxa"/>
            <w:tcBorders>
              <w:top w:val="nil"/>
              <w:left w:val="nil"/>
              <w:bottom w:val="nil"/>
              <w:right w:val="nil"/>
            </w:tcBorders>
            <w:shd w:val="clear" w:color="auto" w:fill="auto"/>
            <w:noWrap/>
            <w:vAlign w:val="bottom"/>
          </w:tcPr>
          <w:p w:rsidR="00CB53C0" w:rsidRPr="00DF1FBB" w:rsidRDefault="00CB53C0" w:rsidP="0078627E">
            <w:pPr>
              <w:spacing w:after="0" w:line="240" w:lineRule="auto"/>
              <w:ind w:right="1905"/>
              <w:jc w:val="right"/>
              <w:rPr>
                <w:rFonts w:ascii="Calibri" w:eastAsia="Times New Roman" w:hAnsi="Calibri" w:cs="Times New Roman"/>
                <w:color w:val="000000"/>
              </w:rPr>
            </w:pPr>
          </w:p>
        </w:tc>
      </w:tr>
    </w:tbl>
    <w:p w:rsidR="00392C7F" w:rsidRDefault="00392C7F" w:rsidP="0078627E">
      <w:pPr>
        <w:spacing w:after="0"/>
        <w:rPr>
          <w:rFonts w:ascii="Times New Roman" w:hAnsi="Times New Roman" w:cs="Times New Roman"/>
        </w:rPr>
      </w:pPr>
      <w:r>
        <w:rPr>
          <w:rFonts w:ascii="Times New Roman" w:hAnsi="Times New Roman" w:cs="Times New Roman"/>
        </w:rPr>
        <w:t>Next meeting is scheduled for Dec. 10, 2019 at 7:00 p.m. in the Village Board Room.</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With no further business, the motion was made by </w:t>
      </w:r>
      <w:r w:rsidR="00CD48B1">
        <w:rPr>
          <w:rFonts w:ascii="Times New Roman" w:hAnsi="Times New Roman" w:cs="Times New Roman"/>
        </w:rPr>
        <w:t xml:space="preserve">Paulsen </w:t>
      </w:r>
      <w:r>
        <w:rPr>
          <w:rFonts w:ascii="Times New Roman" w:hAnsi="Times New Roman" w:cs="Times New Roman"/>
        </w:rPr>
        <w:t xml:space="preserve">to adjourn the meeting, seconded by Hinman. Meeting adjourned at </w:t>
      </w:r>
      <w:r w:rsidR="00CD48B1">
        <w:rPr>
          <w:rFonts w:ascii="Times New Roman" w:hAnsi="Times New Roman" w:cs="Times New Roman"/>
        </w:rPr>
        <w:t xml:space="preserve">5:38 </w:t>
      </w:r>
      <w:r>
        <w:rPr>
          <w:rFonts w:ascii="Times New Roman" w:hAnsi="Times New Roman" w:cs="Times New Roman"/>
        </w:rPr>
        <w:t xml:space="preserve">p.m.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______________________________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Village Clerk</w:t>
      </w:r>
    </w:p>
    <w:p w:rsidR="0078627E" w:rsidRPr="0078627E" w:rsidRDefault="0078627E" w:rsidP="0078627E">
      <w:pPr>
        <w:rPr>
          <w:rFonts w:ascii="Times New Roman" w:hAnsi="Times New Roman" w:cs="Times New Roman"/>
        </w:rPr>
      </w:pPr>
    </w:p>
    <w:sectPr w:rsidR="0078627E" w:rsidRPr="0078627E" w:rsidSect="0078627E">
      <w:pgSz w:w="12240" w:h="20160" w:code="5"/>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7E"/>
    <w:rsid w:val="0000119C"/>
    <w:rsid w:val="00392C7F"/>
    <w:rsid w:val="003A7557"/>
    <w:rsid w:val="003B499B"/>
    <w:rsid w:val="00605D64"/>
    <w:rsid w:val="0064492C"/>
    <w:rsid w:val="0078627E"/>
    <w:rsid w:val="008D45E0"/>
    <w:rsid w:val="009B3DEC"/>
    <w:rsid w:val="00A76209"/>
    <w:rsid w:val="00AD0997"/>
    <w:rsid w:val="00C851B0"/>
    <w:rsid w:val="00C92006"/>
    <w:rsid w:val="00CB53C0"/>
    <w:rsid w:val="00CD48B1"/>
    <w:rsid w:val="00CE4F73"/>
    <w:rsid w:val="00FA2E09"/>
    <w:rsid w:val="00FB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92A4"/>
  <w15:chartTrackingRefBased/>
  <w15:docId w15:val="{00571375-6AE6-4E8C-B4C3-D625BB9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6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2019-11-13T20:28:00Z</cp:lastPrinted>
  <dcterms:created xsi:type="dcterms:W3CDTF">2019-12-03T21:09:00Z</dcterms:created>
  <dcterms:modified xsi:type="dcterms:W3CDTF">2019-12-03T21:22:00Z</dcterms:modified>
</cp:coreProperties>
</file>