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7E" w:rsidRPr="0078627E" w:rsidRDefault="0078627E" w:rsidP="0078627E">
      <w:pPr>
        <w:spacing w:line="240" w:lineRule="auto"/>
        <w:ind w:hanging="450"/>
        <w:jc w:val="center"/>
        <w:rPr>
          <w:rFonts w:ascii="Times New Roman" w:hAnsi="Times New Roman" w:cs="Times New Roman"/>
          <w:sz w:val="24"/>
          <w:szCs w:val="24"/>
        </w:rPr>
      </w:pPr>
      <w:r w:rsidRPr="0078627E">
        <w:rPr>
          <w:rFonts w:ascii="Times New Roman" w:hAnsi="Times New Roman" w:cs="Times New Roman"/>
          <w:sz w:val="24"/>
          <w:szCs w:val="24"/>
        </w:rPr>
        <w:t>MINUTES OF THE VILLAGE OF CALLAWAY BOARD OF TRUSTEES MEETING</w:t>
      </w:r>
    </w:p>
    <w:p w:rsidR="0078627E" w:rsidRPr="0078627E" w:rsidRDefault="0078627E" w:rsidP="0078627E">
      <w:pPr>
        <w:ind w:hanging="450"/>
        <w:jc w:val="center"/>
        <w:rPr>
          <w:rFonts w:ascii="Times New Roman" w:hAnsi="Times New Roman" w:cs="Times New Roman"/>
          <w:sz w:val="24"/>
          <w:szCs w:val="24"/>
        </w:rPr>
      </w:pPr>
      <w:r w:rsidRPr="0078627E">
        <w:rPr>
          <w:rFonts w:ascii="Times New Roman" w:hAnsi="Times New Roman" w:cs="Times New Roman"/>
          <w:sz w:val="24"/>
          <w:szCs w:val="24"/>
        </w:rPr>
        <w:t>OCTOBER 7, 2019</w:t>
      </w:r>
    </w:p>
    <w:p w:rsidR="0078627E" w:rsidRPr="0078627E" w:rsidRDefault="0078627E" w:rsidP="0078627E">
      <w:pPr>
        <w:ind w:left="18" w:hanging="18"/>
        <w:rPr>
          <w:rFonts w:ascii="Times New Roman" w:hAnsi="Times New Roman" w:cs="Times New Roman"/>
          <w:sz w:val="24"/>
          <w:szCs w:val="24"/>
        </w:rPr>
      </w:pPr>
      <w:r w:rsidRPr="0078627E">
        <w:rPr>
          <w:rFonts w:ascii="Times New Roman" w:hAnsi="Times New Roman" w:cs="Times New Roman"/>
          <w:sz w:val="24"/>
          <w:szCs w:val="24"/>
        </w:rPr>
        <w:t xml:space="preserve">The Village of Board of Trustees of the Village of Callaway, Nebraska met in regular session at the Village Building Board Room on October 7, 2019. Chairman Mark Kimball opened meeting at 7:00 PM. Present at meeting: Mark Kimball, Dan Lewandowski, Abe Hinman, Lawrence Paulsen and Ken Pitkin. Open Meeting Act compliance was verified. Notice of this meeting was posted as required by law and the agenda was communicated in advance.  All proceedings hereafter shown were taken while the convened meeting was open to the public. </w:t>
      </w:r>
    </w:p>
    <w:p w:rsidR="0078627E" w:rsidRPr="0078627E" w:rsidRDefault="0078627E" w:rsidP="0078627E">
      <w:pPr>
        <w:ind w:left="18" w:hanging="18"/>
        <w:rPr>
          <w:rFonts w:ascii="Times New Roman" w:hAnsi="Times New Roman" w:cs="Times New Roman"/>
          <w:sz w:val="24"/>
          <w:szCs w:val="24"/>
        </w:rPr>
      </w:pPr>
      <w:r w:rsidRPr="0078627E">
        <w:rPr>
          <w:rFonts w:ascii="Times New Roman" w:hAnsi="Times New Roman" w:cs="Times New Roman"/>
          <w:sz w:val="24"/>
          <w:szCs w:val="24"/>
        </w:rPr>
        <w:t xml:space="preserve">Minutes of the September 10 &amp; September 30, 2019 meetings were read. Motion made by Pitkin, seconded by Hinman to approve minutes. Aye: All. Nay: None. Motion carried.  </w:t>
      </w:r>
    </w:p>
    <w:p w:rsidR="0078627E" w:rsidRPr="0078627E" w:rsidRDefault="0078627E" w:rsidP="0078627E">
      <w:pPr>
        <w:ind w:left="18" w:hanging="18"/>
        <w:rPr>
          <w:rFonts w:ascii="Times New Roman" w:hAnsi="Times New Roman" w:cs="Times New Roman"/>
          <w:sz w:val="24"/>
          <w:szCs w:val="24"/>
        </w:rPr>
      </w:pPr>
      <w:r w:rsidRPr="0078627E">
        <w:rPr>
          <w:rFonts w:ascii="Times New Roman" w:hAnsi="Times New Roman" w:cs="Times New Roman"/>
          <w:sz w:val="24"/>
          <w:szCs w:val="24"/>
        </w:rPr>
        <w:t>The Treasurer’s financial reports were accepted on a motion by Lewandowski, seconded by Paulsen. Aye: Pitkin, Paulsen, Lewandowski, Hinman and Kimball.  Nay: None. Motion carried.</w:t>
      </w:r>
    </w:p>
    <w:p w:rsidR="003B499B" w:rsidRDefault="0078627E" w:rsidP="0078627E">
      <w:pPr>
        <w:rPr>
          <w:rFonts w:ascii="Times New Roman" w:hAnsi="Times New Roman" w:cs="Times New Roman"/>
          <w:sz w:val="24"/>
          <w:szCs w:val="24"/>
        </w:rPr>
      </w:pPr>
      <w:r w:rsidRPr="0078627E">
        <w:rPr>
          <w:rFonts w:ascii="Times New Roman" w:hAnsi="Times New Roman" w:cs="Times New Roman"/>
          <w:sz w:val="24"/>
          <w:szCs w:val="24"/>
        </w:rPr>
        <w:t>Paulsen motioned to accept the claims as presented, seconded by Pitkin.  Aye:  Pitkin, Lewandowski, Paulsen, Hinman and Kimball.  Nay: None. Motion carried.</w:t>
      </w:r>
    </w:p>
    <w:tbl>
      <w:tblPr>
        <w:tblW w:w="13935" w:type="dxa"/>
        <w:tblLook w:val="04A0" w:firstRow="1" w:lastRow="0" w:firstColumn="1" w:lastColumn="0" w:noHBand="0" w:noVBand="1"/>
      </w:tblPr>
      <w:tblGrid>
        <w:gridCol w:w="3060"/>
        <w:gridCol w:w="2070"/>
        <w:gridCol w:w="487"/>
        <w:gridCol w:w="3608"/>
        <w:gridCol w:w="615"/>
        <w:gridCol w:w="4095"/>
      </w:tblGrid>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SEPTEMBER 2019 CLAIMS</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DESCRIPTION</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AMOUNT</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The Callaway Courier Aug.</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Publishing</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$150.80</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NE Child Support Payment</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Employee CS</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$250.00</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Border States</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Supplies</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$1,589.93</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Bow Locksmith</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Lock at CCC</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$96.50</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Callaway School</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 xml:space="preserve">Occupational tax </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$300.00</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Corner Stop</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Supplies</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$154.70</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Country Partners</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Supplies</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$882.19</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Custer Co. Highway</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Cold Mix</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$2,112.00</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proofErr w:type="spellStart"/>
            <w:r w:rsidRPr="00CE4F73">
              <w:rPr>
                <w:rFonts w:ascii="Times New Roman" w:eastAsia="Times New Roman" w:hAnsi="Times New Roman" w:cs="Times New Roman"/>
                <w:color w:val="000000"/>
              </w:rPr>
              <w:t>Dept</w:t>
            </w:r>
            <w:proofErr w:type="spellEnd"/>
            <w:r w:rsidRPr="00CE4F73">
              <w:rPr>
                <w:rFonts w:ascii="Times New Roman" w:eastAsia="Times New Roman" w:hAnsi="Times New Roman" w:cs="Times New Roman"/>
                <w:color w:val="000000"/>
              </w:rPr>
              <w:t xml:space="preserve"> of Energy</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Energy</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$8,669.40</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Dutton Lainson Co</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Supplies</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$78.52</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Franklin Templeton</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Pension</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$671.78</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KSO CPA's</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 xml:space="preserve">Budget </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$2,850.00</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LASWA</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Dumping fee</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$988.20</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MEAN</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Power</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$33,406.31</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NE Municipal Clerks Assoc.</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Member fees</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$25.00</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 xml:space="preserve">NE Public Health </w:t>
            </w:r>
            <w:proofErr w:type="spellStart"/>
            <w:r w:rsidRPr="00CE4F73">
              <w:rPr>
                <w:rFonts w:ascii="Times New Roman" w:eastAsia="Times New Roman" w:hAnsi="Times New Roman" w:cs="Times New Roman"/>
                <w:color w:val="000000"/>
              </w:rPr>
              <w:t>Env</w:t>
            </w:r>
            <w:proofErr w:type="spellEnd"/>
            <w:r w:rsidRPr="00CE4F73">
              <w:rPr>
                <w:rFonts w:ascii="Times New Roman" w:eastAsia="Times New Roman" w:hAnsi="Times New Roman" w:cs="Times New Roman"/>
                <w:color w:val="000000"/>
              </w:rPr>
              <w:t>. Lab</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Water testing</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$30.00</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One Call Concepts</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Locating fee</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$13.42</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Progressive Propane</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 xml:space="preserve"> Propane- pool</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$214.11</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Callaway Courier Sept.</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Publishing</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$132.80</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True Value</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Supplies</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$634.22</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Trumbull Repair</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Welder gas</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$80.61</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Great Western Visa</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Supplies</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$2,836.18</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US Treasury</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Tax withholding</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$3,642.86</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 xml:space="preserve">NE </w:t>
            </w:r>
            <w:proofErr w:type="spellStart"/>
            <w:r w:rsidRPr="00CE4F73">
              <w:rPr>
                <w:rFonts w:ascii="Times New Roman" w:eastAsia="Times New Roman" w:hAnsi="Times New Roman" w:cs="Times New Roman"/>
                <w:color w:val="000000"/>
              </w:rPr>
              <w:t>Dept</w:t>
            </w:r>
            <w:proofErr w:type="spellEnd"/>
            <w:r w:rsidRPr="00CE4F73">
              <w:rPr>
                <w:rFonts w:ascii="Times New Roman" w:eastAsia="Times New Roman" w:hAnsi="Times New Roman" w:cs="Times New Roman"/>
                <w:color w:val="000000"/>
              </w:rPr>
              <w:t xml:space="preserve"> of Revenue</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Tax withholding</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$121.69</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 xml:space="preserve">NE </w:t>
            </w:r>
            <w:proofErr w:type="spellStart"/>
            <w:r w:rsidRPr="00CE4F73">
              <w:rPr>
                <w:rFonts w:ascii="Times New Roman" w:eastAsia="Times New Roman" w:hAnsi="Times New Roman" w:cs="Times New Roman"/>
                <w:color w:val="000000"/>
              </w:rPr>
              <w:t>Dept</w:t>
            </w:r>
            <w:proofErr w:type="spellEnd"/>
            <w:r w:rsidRPr="00CE4F73">
              <w:rPr>
                <w:rFonts w:ascii="Times New Roman" w:eastAsia="Times New Roman" w:hAnsi="Times New Roman" w:cs="Times New Roman"/>
                <w:color w:val="000000"/>
              </w:rPr>
              <w:t xml:space="preserve"> of Revenue</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Sales and Use tax</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$4,291.71</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Payroll</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Payroll- Sept</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$11,000.20</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 xml:space="preserve">Principal </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Life insurance</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$399.37</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United Healthcare</w:t>
            </w:r>
          </w:p>
        </w:tc>
        <w:tc>
          <w:tcPr>
            <w:tcW w:w="2070" w:type="dxa"/>
            <w:tcBorders>
              <w:top w:val="nil"/>
              <w:left w:val="nil"/>
              <w:bottom w:val="nil"/>
              <w:right w:val="nil"/>
            </w:tcBorders>
            <w:shd w:val="clear" w:color="auto" w:fill="auto"/>
            <w:noWrap/>
            <w:vAlign w:val="bottom"/>
            <w:hideMark/>
          </w:tcPr>
          <w:p w:rsidR="0078627E" w:rsidRPr="00CE4F73" w:rsidRDefault="0078627E" w:rsidP="00A2719D">
            <w:pPr>
              <w:spacing w:after="0" w:line="240" w:lineRule="auto"/>
              <w:rPr>
                <w:rFonts w:ascii="Times New Roman" w:eastAsia="Times New Roman" w:hAnsi="Times New Roman" w:cs="Times New Roman"/>
                <w:color w:val="000000"/>
              </w:rPr>
            </w:pPr>
            <w:r w:rsidRPr="00CE4F73">
              <w:rPr>
                <w:rFonts w:ascii="Times New Roman" w:eastAsia="Times New Roman" w:hAnsi="Times New Roman" w:cs="Times New Roman"/>
                <w:color w:val="000000"/>
              </w:rPr>
              <w:t>Health insurance</w:t>
            </w:r>
          </w:p>
        </w:tc>
        <w:tc>
          <w:tcPr>
            <w:tcW w:w="4095" w:type="dxa"/>
            <w:gridSpan w:val="2"/>
            <w:tcBorders>
              <w:top w:val="nil"/>
              <w:left w:val="nil"/>
              <w:bottom w:val="nil"/>
              <w:right w:val="nil"/>
            </w:tcBorders>
            <w:shd w:val="clear" w:color="auto" w:fill="auto"/>
            <w:noWrap/>
            <w:vAlign w:val="bottom"/>
            <w:hideMark/>
          </w:tcPr>
          <w:p w:rsidR="0078627E" w:rsidRPr="00CE4F73" w:rsidRDefault="0078627E" w:rsidP="00A2719D">
            <w:pPr>
              <w:spacing w:after="0" w:line="240" w:lineRule="auto"/>
              <w:jc w:val="right"/>
              <w:rPr>
                <w:rFonts w:ascii="Times New Roman" w:eastAsia="Times New Roman" w:hAnsi="Times New Roman" w:cs="Times New Roman"/>
                <w:color w:val="000000"/>
              </w:rPr>
            </w:pPr>
            <w:r w:rsidRPr="00CE4F73">
              <w:rPr>
                <w:rFonts w:ascii="Times New Roman" w:eastAsia="Times New Roman" w:hAnsi="Times New Roman" w:cs="Times New Roman"/>
                <w:color w:val="000000"/>
              </w:rPr>
              <w:t>$3,949.51</w:t>
            </w:r>
          </w:p>
        </w:tc>
      </w:tr>
      <w:tr w:rsidR="0078627E" w:rsidRPr="00DF1FBB" w:rsidTr="0078627E">
        <w:trPr>
          <w:gridAfter w:val="2"/>
          <w:wAfter w:w="4710" w:type="dxa"/>
          <w:trHeight w:val="300"/>
        </w:trPr>
        <w:tc>
          <w:tcPr>
            <w:tcW w:w="3060" w:type="dxa"/>
            <w:tcBorders>
              <w:top w:val="nil"/>
              <w:left w:val="nil"/>
              <w:bottom w:val="nil"/>
              <w:right w:val="nil"/>
            </w:tcBorders>
            <w:shd w:val="clear" w:color="auto" w:fill="auto"/>
            <w:noWrap/>
            <w:vAlign w:val="bottom"/>
          </w:tcPr>
          <w:p w:rsidR="0078627E" w:rsidRPr="00DF1FBB" w:rsidRDefault="0078627E" w:rsidP="00A2719D">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c>
          <w:tcPr>
            <w:tcW w:w="2070" w:type="dxa"/>
            <w:tcBorders>
              <w:top w:val="nil"/>
              <w:left w:val="nil"/>
              <w:bottom w:val="nil"/>
              <w:right w:val="nil"/>
            </w:tcBorders>
            <w:shd w:val="clear" w:color="auto" w:fill="auto"/>
            <w:noWrap/>
            <w:vAlign w:val="bottom"/>
          </w:tcPr>
          <w:p w:rsidR="0078627E" w:rsidRPr="00DF1FBB" w:rsidRDefault="0078627E" w:rsidP="00A2719D">
            <w:pPr>
              <w:spacing w:after="0" w:line="240" w:lineRule="auto"/>
              <w:rPr>
                <w:rFonts w:ascii="Calibri" w:eastAsia="Times New Roman" w:hAnsi="Calibri" w:cs="Times New Roman"/>
                <w:color w:val="000000"/>
              </w:rPr>
            </w:pPr>
          </w:p>
        </w:tc>
        <w:tc>
          <w:tcPr>
            <w:tcW w:w="4095" w:type="dxa"/>
            <w:gridSpan w:val="2"/>
            <w:tcBorders>
              <w:top w:val="nil"/>
              <w:left w:val="nil"/>
              <w:bottom w:val="nil"/>
              <w:right w:val="nil"/>
            </w:tcBorders>
            <w:shd w:val="clear" w:color="auto" w:fill="auto"/>
            <w:noWrap/>
            <w:vAlign w:val="bottom"/>
          </w:tcPr>
          <w:p w:rsidR="0078627E" w:rsidRPr="00DF1FBB" w:rsidRDefault="0078627E" w:rsidP="00A2719D">
            <w:pPr>
              <w:spacing w:after="0" w:line="240" w:lineRule="auto"/>
              <w:jc w:val="right"/>
              <w:rPr>
                <w:rFonts w:ascii="Calibri" w:eastAsia="Times New Roman" w:hAnsi="Calibri" w:cs="Times New Roman"/>
                <w:color w:val="000000"/>
              </w:rPr>
            </w:pPr>
          </w:p>
        </w:tc>
      </w:tr>
      <w:tr w:rsidR="0078627E" w:rsidRPr="00DF1FBB" w:rsidTr="0078627E">
        <w:trPr>
          <w:trHeight w:val="300"/>
        </w:trPr>
        <w:tc>
          <w:tcPr>
            <w:tcW w:w="5617" w:type="dxa"/>
            <w:gridSpan w:val="3"/>
            <w:tcBorders>
              <w:top w:val="nil"/>
              <w:left w:val="nil"/>
              <w:bottom w:val="nil"/>
              <w:right w:val="nil"/>
            </w:tcBorders>
            <w:shd w:val="clear" w:color="auto" w:fill="auto"/>
            <w:noWrap/>
            <w:vAlign w:val="bottom"/>
            <w:hideMark/>
          </w:tcPr>
          <w:p w:rsidR="0078627E" w:rsidRPr="00DF1FBB" w:rsidRDefault="0078627E" w:rsidP="00A2719D">
            <w:pPr>
              <w:spacing w:after="0" w:line="240" w:lineRule="auto"/>
              <w:jc w:val="right"/>
              <w:rPr>
                <w:rFonts w:ascii="Calibri" w:eastAsia="Times New Roman" w:hAnsi="Calibri" w:cs="Times New Roman"/>
                <w:color w:val="000000"/>
              </w:rPr>
            </w:pPr>
          </w:p>
        </w:tc>
        <w:tc>
          <w:tcPr>
            <w:tcW w:w="4223" w:type="dxa"/>
            <w:gridSpan w:val="2"/>
            <w:tcBorders>
              <w:top w:val="nil"/>
              <w:left w:val="nil"/>
              <w:bottom w:val="nil"/>
              <w:right w:val="nil"/>
            </w:tcBorders>
            <w:shd w:val="clear" w:color="auto" w:fill="auto"/>
            <w:noWrap/>
            <w:vAlign w:val="bottom"/>
          </w:tcPr>
          <w:p w:rsidR="0078627E" w:rsidRPr="00DF1FBB" w:rsidRDefault="0078627E" w:rsidP="0078627E">
            <w:pPr>
              <w:spacing w:after="0" w:line="240" w:lineRule="auto"/>
              <w:ind w:right="1905"/>
              <w:rPr>
                <w:rFonts w:ascii="Calibri" w:eastAsia="Times New Roman" w:hAnsi="Calibri" w:cs="Times New Roman"/>
                <w:color w:val="000000"/>
              </w:rPr>
            </w:pPr>
          </w:p>
        </w:tc>
        <w:tc>
          <w:tcPr>
            <w:tcW w:w="4095" w:type="dxa"/>
            <w:tcBorders>
              <w:top w:val="nil"/>
              <w:left w:val="nil"/>
              <w:bottom w:val="nil"/>
              <w:right w:val="nil"/>
            </w:tcBorders>
            <w:shd w:val="clear" w:color="auto" w:fill="auto"/>
            <w:noWrap/>
            <w:vAlign w:val="bottom"/>
          </w:tcPr>
          <w:p w:rsidR="0078627E" w:rsidRPr="00DF1FBB" w:rsidRDefault="0078627E" w:rsidP="0078627E">
            <w:pPr>
              <w:spacing w:after="0" w:line="240" w:lineRule="auto"/>
              <w:ind w:right="1905"/>
              <w:jc w:val="right"/>
              <w:rPr>
                <w:rFonts w:ascii="Calibri" w:eastAsia="Times New Roman" w:hAnsi="Calibri" w:cs="Times New Roman"/>
                <w:color w:val="000000"/>
              </w:rPr>
            </w:pPr>
          </w:p>
        </w:tc>
      </w:tr>
    </w:tbl>
    <w:p w:rsidR="0078627E" w:rsidRDefault="0078627E" w:rsidP="0078627E">
      <w:pPr>
        <w:spacing w:after="0"/>
        <w:rPr>
          <w:rFonts w:ascii="Times New Roman" w:hAnsi="Times New Roman" w:cs="Times New Roman"/>
        </w:rPr>
      </w:pPr>
      <w:r>
        <w:rPr>
          <w:rFonts w:ascii="Times New Roman" w:hAnsi="Times New Roman" w:cs="Times New Roman"/>
        </w:rPr>
        <w:t xml:space="preserve">Aflac representative Lizzie </w:t>
      </w:r>
      <w:proofErr w:type="spellStart"/>
      <w:r>
        <w:rPr>
          <w:rFonts w:ascii="Times New Roman" w:hAnsi="Times New Roman" w:cs="Times New Roman"/>
        </w:rPr>
        <w:t>Bartak</w:t>
      </w:r>
      <w:proofErr w:type="spellEnd"/>
      <w:r>
        <w:rPr>
          <w:rFonts w:ascii="Times New Roman" w:hAnsi="Times New Roman" w:cs="Times New Roman"/>
        </w:rPr>
        <w:t xml:space="preserve"> gave a presentation to the Board Members about Aflac policies available. </w:t>
      </w:r>
    </w:p>
    <w:p w:rsidR="0078627E" w:rsidRDefault="0078627E" w:rsidP="0078627E">
      <w:pPr>
        <w:spacing w:after="0"/>
        <w:rPr>
          <w:rFonts w:ascii="Times New Roman" w:hAnsi="Times New Roman" w:cs="Times New Roman"/>
        </w:rPr>
      </w:pPr>
    </w:p>
    <w:p w:rsidR="0078627E" w:rsidRDefault="0078627E" w:rsidP="0078627E">
      <w:pPr>
        <w:spacing w:after="0"/>
        <w:rPr>
          <w:rFonts w:ascii="Times New Roman" w:hAnsi="Times New Roman" w:cs="Times New Roman"/>
        </w:rPr>
      </w:pPr>
      <w:r>
        <w:rPr>
          <w:rFonts w:ascii="Times New Roman" w:hAnsi="Times New Roman" w:cs="Times New Roman"/>
        </w:rPr>
        <w:t xml:space="preserve">A public hearing will be set for Nov. 12, 2019 board meeting to decide how to use the excess LB840 funds of $34,110.36 for this year. </w:t>
      </w:r>
    </w:p>
    <w:p w:rsidR="0078627E" w:rsidRDefault="0078627E" w:rsidP="0078627E">
      <w:pPr>
        <w:spacing w:after="0"/>
        <w:rPr>
          <w:rFonts w:ascii="Times New Roman" w:hAnsi="Times New Roman" w:cs="Times New Roman"/>
        </w:rPr>
      </w:pPr>
    </w:p>
    <w:p w:rsidR="0078627E" w:rsidRDefault="0078627E" w:rsidP="0078627E">
      <w:pPr>
        <w:spacing w:after="0"/>
        <w:rPr>
          <w:rFonts w:ascii="Times New Roman" w:hAnsi="Times New Roman" w:cs="Times New Roman"/>
        </w:rPr>
      </w:pPr>
      <w:r>
        <w:rPr>
          <w:rFonts w:ascii="Times New Roman" w:hAnsi="Times New Roman" w:cs="Times New Roman"/>
        </w:rPr>
        <w:t>An estimate for painting of the interior of the Callaway Community Center was discussed. Micki Newton</w:t>
      </w:r>
      <w:r w:rsidR="00CE4F73">
        <w:rPr>
          <w:rFonts w:ascii="Times New Roman" w:hAnsi="Times New Roman" w:cs="Times New Roman"/>
        </w:rPr>
        <w:t xml:space="preserve"> and the Village employees </w:t>
      </w:r>
      <w:r>
        <w:rPr>
          <w:rFonts w:ascii="Times New Roman" w:hAnsi="Times New Roman" w:cs="Times New Roman"/>
        </w:rPr>
        <w:t xml:space="preserve">will be </w:t>
      </w:r>
      <w:r w:rsidR="00FA2E09">
        <w:rPr>
          <w:rFonts w:ascii="Times New Roman" w:hAnsi="Times New Roman" w:cs="Times New Roman"/>
        </w:rPr>
        <w:t xml:space="preserve">working on the painting throughout the winter months with </w:t>
      </w:r>
      <w:r w:rsidR="0064492C">
        <w:rPr>
          <w:rFonts w:ascii="Times New Roman" w:hAnsi="Times New Roman" w:cs="Times New Roman"/>
        </w:rPr>
        <w:t xml:space="preserve">anything not finished by April 1, 2020 being done by Newton. </w:t>
      </w:r>
    </w:p>
    <w:p w:rsidR="0064492C" w:rsidRDefault="0064492C" w:rsidP="0078627E">
      <w:pPr>
        <w:spacing w:after="0"/>
        <w:rPr>
          <w:rFonts w:ascii="Times New Roman" w:hAnsi="Times New Roman" w:cs="Times New Roman"/>
        </w:rPr>
      </w:pPr>
    </w:p>
    <w:p w:rsidR="0064492C" w:rsidRDefault="0064492C" w:rsidP="0078627E">
      <w:pPr>
        <w:spacing w:after="0"/>
        <w:rPr>
          <w:rFonts w:ascii="Times New Roman" w:hAnsi="Times New Roman" w:cs="Times New Roman"/>
        </w:rPr>
      </w:pPr>
      <w:r>
        <w:rPr>
          <w:rFonts w:ascii="Times New Roman" w:hAnsi="Times New Roman" w:cs="Times New Roman"/>
        </w:rPr>
        <w:lastRenderedPageBreak/>
        <w:t>An SDL liquor license was approved on a motion by Hinman and seconded by Lewandowski for Callaway Market to serve liquor at the Callaway Foundation Talent Show at Community Center on Nov. 9, 2019. Aye: Hinman, Lewandowski, Pitkin, Kimball. Nay: None. Paulsen abstained. Motion carried.</w:t>
      </w:r>
    </w:p>
    <w:p w:rsidR="0064492C" w:rsidRDefault="0064492C" w:rsidP="0078627E">
      <w:pPr>
        <w:spacing w:after="0"/>
        <w:rPr>
          <w:rFonts w:ascii="Times New Roman" w:hAnsi="Times New Roman" w:cs="Times New Roman"/>
        </w:rPr>
      </w:pPr>
    </w:p>
    <w:p w:rsidR="0064492C" w:rsidRDefault="0064492C" w:rsidP="0078627E">
      <w:pPr>
        <w:spacing w:after="0"/>
        <w:rPr>
          <w:rFonts w:ascii="Times New Roman" w:hAnsi="Times New Roman" w:cs="Times New Roman"/>
        </w:rPr>
      </w:pPr>
      <w:r>
        <w:rPr>
          <w:rFonts w:ascii="Times New Roman" w:hAnsi="Times New Roman" w:cs="Times New Roman"/>
        </w:rPr>
        <w:t>Motion made by Pitkin to allow Shotgun Annie’s Saloon to stay open until 2:00 a.m. on Oct. 26</w:t>
      </w:r>
      <w:r w:rsidR="00FA2E09">
        <w:rPr>
          <w:rFonts w:ascii="Times New Roman" w:hAnsi="Times New Roman" w:cs="Times New Roman"/>
        </w:rPr>
        <w:t>-27</w:t>
      </w:r>
      <w:r>
        <w:rPr>
          <w:rFonts w:ascii="Times New Roman" w:hAnsi="Times New Roman" w:cs="Times New Roman"/>
        </w:rPr>
        <w:t>, 2019 for a Halloween Party, seconded by Paulsen. Aye: All. Nay: None.</w:t>
      </w:r>
      <w:r w:rsidR="00FA2E09">
        <w:rPr>
          <w:rFonts w:ascii="Times New Roman" w:hAnsi="Times New Roman" w:cs="Times New Roman"/>
        </w:rPr>
        <w:t xml:space="preserve"> Motion carried.</w:t>
      </w:r>
      <w:bookmarkStart w:id="0" w:name="_GoBack"/>
      <w:bookmarkEnd w:id="0"/>
    </w:p>
    <w:p w:rsidR="0064492C" w:rsidRDefault="0064492C" w:rsidP="0078627E">
      <w:pPr>
        <w:spacing w:after="0"/>
        <w:rPr>
          <w:rFonts w:ascii="Times New Roman" w:hAnsi="Times New Roman" w:cs="Times New Roman"/>
        </w:rPr>
      </w:pPr>
    </w:p>
    <w:p w:rsidR="0064492C" w:rsidRDefault="0064492C" w:rsidP="0078627E">
      <w:pPr>
        <w:spacing w:after="0"/>
        <w:rPr>
          <w:rFonts w:ascii="Times New Roman" w:hAnsi="Times New Roman" w:cs="Times New Roman"/>
        </w:rPr>
      </w:pPr>
      <w:r>
        <w:rPr>
          <w:rFonts w:ascii="Times New Roman" w:hAnsi="Times New Roman" w:cs="Times New Roman"/>
        </w:rPr>
        <w:t xml:space="preserve">A Deed for plots at the Rosehill Cemetery for Curtis &amp; Elizabeth Pomeroy was signed by Cemetery Trustees, Ken Pitkin and Mark Kimball. </w:t>
      </w:r>
    </w:p>
    <w:p w:rsidR="0064492C" w:rsidRDefault="0064492C" w:rsidP="0078627E">
      <w:pPr>
        <w:spacing w:after="0"/>
        <w:rPr>
          <w:rFonts w:ascii="Times New Roman" w:hAnsi="Times New Roman" w:cs="Times New Roman"/>
        </w:rPr>
      </w:pPr>
    </w:p>
    <w:p w:rsidR="0064492C" w:rsidRDefault="00392C7F" w:rsidP="0078627E">
      <w:pPr>
        <w:spacing w:after="0"/>
        <w:rPr>
          <w:rFonts w:ascii="Times New Roman" w:hAnsi="Times New Roman" w:cs="Times New Roman"/>
        </w:rPr>
      </w:pPr>
      <w:r>
        <w:rPr>
          <w:rFonts w:ascii="Times New Roman" w:hAnsi="Times New Roman" w:cs="Times New Roman"/>
        </w:rPr>
        <w:t xml:space="preserve">The Village Board is working on a job description for the Economic Developer position. </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 xml:space="preserve">Rod Brestel, Utility Superintendent reports they have started to string wire for the upgrade of 7200 electrical line. </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 xml:space="preserve">Lanett Conroy, Village Clerk reports the Custer Township donated $300.00 to the Rosehill Cemetery, thank you to the township for your generosity. Also discussed the end of season figures for the Swimming Pool. </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 xml:space="preserve">A request was made to change the monthly board meeting to the first Monday of the month. Request noted. </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Next meeting is scheduled for Dec. 10, 2019 at 7:00 p.m. in the Village Board Room.</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 xml:space="preserve">With no further business, the motion was made by Pitkin to adjourn the meeting, seconded by Hinman. Meeting adjourned at 8:16 p.m. </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w:t>
      </w:r>
    </w:p>
    <w:p w:rsidR="00392C7F" w:rsidRDefault="00392C7F" w:rsidP="0078627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Chairman</w:t>
      </w:r>
    </w:p>
    <w:p w:rsidR="00392C7F" w:rsidRDefault="00392C7F" w:rsidP="0078627E">
      <w:pPr>
        <w:spacing w:after="0"/>
        <w:rPr>
          <w:rFonts w:ascii="Times New Roman" w:hAnsi="Times New Roman" w:cs="Times New Roman"/>
        </w:rPr>
      </w:pPr>
    </w:p>
    <w:p w:rsidR="00392C7F" w:rsidRDefault="00392C7F" w:rsidP="0078627E">
      <w:pPr>
        <w:spacing w:after="0"/>
        <w:rPr>
          <w:rFonts w:ascii="Times New Roman" w:hAnsi="Times New Roman" w:cs="Times New Roman"/>
        </w:rPr>
      </w:pPr>
      <w:r>
        <w:rPr>
          <w:rFonts w:ascii="Times New Roman" w:hAnsi="Times New Roman" w:cs="Times New Roman"/>
        </w:rPr>
        <w:t>______________________________</w:t>
      </w:r>
    </w:p>
    <w:p w:rsidR="00392C7F" w:rsidRDefault="00392C7F" w:rsidP="0078627E">
      <w:pPr>
        <w:spacing w:after="0"/>
        <w:rPr>
          <w:rFonts w:ascii="Times New Roman" w:hAnsi="Times New Roman" w:cs="Times New Roman"/>
        </w:rPr>
      </w:pPr>
      <w:r>
        <w:rPr>
          <w:rFonts w:ascii="Times New Roman" w:hAnsi="Times New Roman" w:cs="Times New Roman"/>
        </w:rPr>
        <w:t>Village Clerk</w:t>
      </w:r>
    </w:p>
    <w:p w:rsidR="0078627E" w:rsidRPr="0078627E" w:rsidRDefault="0078627E" w:rsidP="0078627E">
      <w:pPr>
        <w:rPr>
          <w:rFonts w:ascii="Times New Roman" w:hAnsi="Times New Roman" w:cs="Times New Roman"/>
        </w:rPr>
      </w:pPr>
    </w:p>
    <w:sectPr w:rsidR="0078627E" w:rsidRPr="0078627E" w:rsidSect="0078627E">
      <w:pgSz w:w="12240" w:h="20160" w:code="5"/>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7E"/>
    <w:rsid w:val="00392C7F"/>
    <w:rsid w:val="003B499B"/>
    <w:rsid w:val="0064492C"/>
    <w:rsid w:val="0078627E"/>
    <w:rsid w:val="00CE4F73"/>
    <w:rsid w:val="00FA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88E3"/>
  <w15:chartTrackingRefBased/>
  <w15:docId w15:val="{00571375-6AE6-4E8C-B4C3-D625BB9D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8627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1</cp:revision>
  <cp:lastPrinted>2019-10-08T17:21:00Z</cp:lastPrinted>
  <dcterms:created xsi:type="dcterms:W3CDTF">2019-10-08T16:38:00Z</dcterms:created>
  <dcterms:modified xsi:type="dcterms:W3CDTF">2019-10-08T17:21:00Z</dcterms:modified>
</cp:coreProperties>
</file>