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1659" w14:textId="77777777" w:rsidR="009D22C6" w:rsidRPr="00CB41C2" w:rsidRDefault="00BF7F9F">
      <w:pPr>
        <w:spacing w:after="50"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4"/>
        </w:rPr>
        <w:t xml:space="preserve"> </w:t>
      </w:r>
    </w:p>
    <w:p w14:paraId="64283477" w14:textId="77777777" w:rsidR="009D22C6" w:rsidRPr="00CB41C2" w:rsidRDefault="00BF7F9F">
      <w:pPr>
        <w:spacing w:after="87" w:line="259" w:lineRule="auto"/>
        <w:ind w:left="0" w:right="5" w:firstLine="0"/>
        <w:jc w:val="center"/>
        <w:rPr>
          <w:rFonts w:ascii="Arial" w:hAnsi="Arial" w:cs="Arial"/>
        </w:rPr>
      </w:pPr>
      <w:r w:rsidRPr="00CB41C2">
        <w:rPr>
          <w:rFonts w:ascii="Arial" w:hAnsi="Arial" w:cs="Arial"/>
          <w:sz w:val="32"/>
        </w:rPr>
        <w:t xml:space="preserve">Ionia Community Theatre  </w:t>
      </w:r>
    </w:p>
    <w:p w14:paraId="757194CA" w14:textId="77777777" w:rsidR="009D22C6" w:rsidRPr="00CB41C2" w:rsidRDefault="00BF7F9F">
      <w:pPr>
        <w:pStyle w:val="Heading1"/>
        <w:rPr>
          <w:rFonts w:ascii="Arial" w:hAnsi="Arial" w:cs="Arial"/>
          <w:sz w:val="32"/>
          <w:szCs w:val="32"/>
        </w:rPr>
      </w:pPr>
      <w:r w:rsidRPr="00CB41C2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374360" wp14:editId="32207179">
                <wp:simplePos x="0" y="0"/>
                <wp:positionH relativeFrom="column">
                  <wp:posOffset>-29844</wp:posOffset>
                </wp:positionH>
                <wp:positionV relativeFrom="paragraph">
                  <wp:posOffset>-275277</wp:posOffset>
                </wp:positionV>
                <wp:extent cx="6849745" cy="584200"/>
                <wp:effectExtent l="0" t="0" r="0" b="0"/>
                <wp:wrapNone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745" cy="584200"/>
                          <a:chOff x="0" y="0"/>
                          <a:chExt cx="6849745" cy="58420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39370" y="23749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9370" y="551180"/>
                            <a:ext cx="6810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84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8" style="width:539.35pt;height:46pt;position:absolute;z-index:-2147483309;mso-position-horizontal-relative:text;mso-position-horizontal:absolute;margin-left:-2.35pt;mso-position-vertical-relative:text;margin-top:-21.6754pt;" coordsize="68497,5842">
                <v:shape id="Shape 344" style="position:absolute;width:68008;height:0;left:393;top:2374;" coordsize="6800850,0" path="m0,0l6800850,0">
                  <v:stroke weight="0.75pt" endcap="flat" joinstyle="round" on="true" color="#000000"/>
                  <v:fill on="false" color="#000000" opacity="0"/>
                </v:shape>
                <v:shape id="Shape 345" style="position:absolute;width:68103;height:0;left:393;top:5511;" coordsize="6810375,0" path="m0,0l6810375,0">
                  <v:stroke weight="0.75pt" endcap="flat" joinstyle="round" on="true" color="#000000"/>
                  <v:fill on="false" color="#000000" opacity="0"/>
                </v:shape>
                <v:shape id="Picture 347" style="position:absolute;width:7486;height:5842;left:0;top:0;" filled="f">
                  <v:imagedata r:id="rId9"/>
                </v:shape>
              </v:group>
            </w:pict>
          </mc:Fallback>
        </mc:AlternateContent>
      </w:r>
      <w:r w:rsidRPr="00CB41C2">
        <w:rPr>
          <w:rFonts w:ascii="Arial" w:hAnsi="Arial" w:cs="Arial"/>
        </w:rPr>
        <w:t xml:space="preserve"> </w:t>
      </w:r>
      <w:r w:rsidRPr="00CB41C2">
        <w:rPr>
          <w:rFonts w:ascii="Arial" w:hAnsi="Arial" w:cs="Arial"/>
          <w:sz w:val="32"/>
          <w:szCs w:val="32"/>
        </w:rPr>
        <w:t xml:space="preserve">Cast &amp; Crew Member’s Responsibilities </w:t>
      </w:r>
    </w:p>
    <w:p w14:paraId="2166083D" w14:textId="77777777" w:rsidR="009D22C6" w:rsidRPr="00CB41C2" w:rsidRDefault="00BF7F9F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4"/>
        </w:rPr>
        <w:t xml:space="preserve"> </w:t>
      </w:r>
    </w:p>
    <w:p w14:paraId="6256D391" w14:textId="77777777" w:rsidR="00152660" w:rsidRPr="00CB41C2" w:rsidRDefault="00152660">
      <w:pPr>
        <w:pStyle w:val="Heading2"/>
        <w:ind w:left="-5"/>
        <w:rPr>
          <w:rFonts w:ascii="Arial" w:hAnsi="Arial" w:cs="Arial"/>
        </w:rPr>
      </w:pPr>
      <w:r w:rsidRPr="00CB41C2">
        <w:rPr>
          <w:rFonts w:ascii="Arial" w:hAnsi="Arial" w:cs="Arial"/>
        </w:rPr>
        <w:t>WELCOME</w:t>
      </w:r>
    </w:p>
    <w:p w14:paraId="37FF3F7D" w14:textId="77777777" w:rsidR="009D22C6" w:rsidRPr="00CB41C2" w:rsidRDefault="00152660" w:rsidP="00052872">
      <w:pPr>
        <w:pStyle w:val="Heading2"/>
        <w:ind w:left="-5"/>
        <w:rPr>
          <w:rFonts w:ascii="Arial" w:hAnsi="Arial" w:cs="Arial"/>
          <w:b w:val="0"/>
          <w:u w:val="none"/>
        </w:rPr>
      </w:pPr>
      <w:r w:rsidRPr="00CB41C2">
        <w:rPr>
          <w:rFonts w:ascii="Arial" w:hAnsi="Arial" w:cs="Arial"/>
          <w:b w:val="0"/>
          <w:u w:val="none"/>
        </w:rPr>
        <w:t xml:space="preserve">The Board Members of The Ionia Community Theatre want to </w:t>
      </w:r>
      <w:r w:rsidR="00714F2A" w:rsidRPr="00CB41C2">
        <w:rPr>
          <w:rFonts w:ascii="Arial" w:hAnsi="Arial" w:cs="Arial"/>
          <w:b w:val="0"/>
          <w:u w:val="none"/>
        </w:rPr>
        <w:t>congratulate</w:t>
      </w:r>
      <w:r w:rsidRPr="00CB41C2">
        <w:rPr>
          <w:rFonts w:ascii="Arial" w:hAnsi="Arial" w:cs="Arial"/>
          <w:b w:val="0"/>
          <w:u w:val="none"/>
        </w:rPr>
        <w:t xml:space="preserve"> you </w:t>
      </w:r>
      <w:r w:rsidR="00714F2A" w:rsidRPr="00CB41C2">
        <w:rPr>
          <w:rFonts w:ascii="Arial" w:hAnsi="Arial" w:cs="Arial"/>
          <w:b w:val="0"/>
          <w:u w:val="none"/>
        </w:rPr>
        <w:t>and offer</w:t>
      </w:r>
      <w:r w:rsidRPr="00CB41C2">
        <w:rPr>
          <w:rFonts w:ascii="Arial" w:hAnsi="Arial" w:cs="Arial"/>
          <w:b w:val="0"/>
          <w:u w:val="none"/>
        </w:rPr>
        <w:t xml:space="preserve"> </w:t>
      </w:r>
      <w:r w:rsidR="00E41750" w:rsidRPr="00CB41C2">
        <w:rPr>
          <w:rFonts w:ascii="Arial" w:hAnsi="Arial" w:cs="Arial"/>
          <w:b w:val="0"/>
          <w:u w:val="none"/>
        </w:rPr>
        <w:t xml:space="preserve">a </w:t>
      </w:r>
      <w:r w:rsidRPr="00CB41C2">
        <w:rPr>
          <w:rFonts w:ascii="Arial" w:hAnsi="Arial" w:cs="Arial"/>
          <w:b w:val="0"/>
          <w:u w:val="none"/>
        </w:rPr>
        <w:t xml:space="preserve">big warm welcome to the stage! </w:t>
      </w:r>
      <w:r w:rsidR="00D36063" w:rsidRPr="00CB41C2">
        <w:rPr>
          <w:rFonts w:ascii="Arial" w:hAnsi="Arial" w:cs="Arial"/>
          <w:b w:val="0"/>
          <w:u w:val="none"/>
        </w:rPr>
        <w:t>Welcome to the family! A theatre production is a wonderful and magical journey, and we want to remind you t</w:t>
      </w:r>
      <w:bookmarkStart w:id="0" w:name="_GoBack"/>
      <w:bookmarkEnd w:id="0"/>
      <w:r w:rsidR="00D36063" w:rsidRPr="00CB41C2">
        <w:rPr>
          <w:rFonts w:ascii="Arial" w:hAnsi="Arial" w:cs="Arial"/>
          <w:b w:val="0"/>
          <w:u w:val="none"/>
        </w:rPr>
        <w:t xml:space="preserve">o always have fun. </w:t>
      </w:r>
      <w:r w:rsidR="00714F2A" w:rsidRPr="00CB41C2">
        <w:rPr>
          <w:rFonts w:ascii="Arial" w:hAnsi="Arial" w:cs="Arial"/>
          <w:b w:val="0"/>
          <w:u w:val="none"/>
        </w:rPr>
        <w:t>We</w:t>
      </w:r>
      <w:r w:rsidR="00E41750" w:rsidRPr="00CB41C2">
        <w:rPr>
          <w:rFonts w:ascii="Arial" w:hAnsi="Arial" w:cs="Arial"/>
          <w:b w:val="0"/>
          <w:u w:val="none"/>
        </w:rPr>
        <w:t xml:space="preserve"> know you will be great, </w:t>
      </w:r>
      <w:r w:rsidR="00B0491E" w:rsidRPr="00CB41C2">
        <w:rPr>
          <w:rFonts w:ascii="Arial" w:hAnsi="Arial" w:cs="Arial"/>
          <w:b w:val="0"/>
          <w:u w:val="none"/>
        </w:rPr>
        <w:t xml:space="preserve">and we </w:t>
      </w:r>
      <w:r w:rsidR="00714F2A" w:rsidRPr="00CB41C2">
        <w:rPr>
          <w:rFonts w:ascii="Arial" w:hAnsi="Arial" w:cs="Arial"/>
          <w:b w:val="0"/>
          <w:u w:val="none"/>
        </w:rPr>
        <w:t>lo</w:t>
      </w:r>
      <w:r w:rsidR="00052872" w:rsidRPr="00CB41C2">
        <w:rPr>
          <w:rFonts w:ascii="Arial" w:hAnsi="Arial" w:cs="Arial"/>
          <w:b w:val="0"/>
          <w:u w:val="none"/>
        </w:rPr>
        <w:t xml:space="preserve">ok forward to meeting you </w:t>
      </w:r>
      <w:r w:rsidR="00303841" w:rsidRPr="00CB41C2">
        <w:rPr>
          <w:rFonts w:ascii="Arial" w:hAnsi="Arial" w:cs="Arial"/>
          <w:b w:val="0"/>
          <w:u w:val="none"/>
        </w:rPr>
        <w:t>and seeing you perform</w:t>
      </w:r>
      <w:r w:rsidR="00052872" w:rsidRPr="00CB41C2">
        <w:rPr>
          <w:rFonts w:ascii="Arial" w:hAnsi="Arial" w:cs="Arial"/>
          <w:b w:val="0"/>
          <w:u w:val="none"/>
        </w:rPr>
        <w:t>.</w:t>
      </w:r>
      <w:r w:rsidR="007C4D24" w:rsidRPr="00CB41C2">
        <w:rPr>
          <w:rFonts w:ascii="Arial" w:hAnsi="Arial" w:cs="Arial"/>
          <w:b w:val="0"/>
          <w:u w:val="none"/>
        </w:rPr>
        <w:t xml:space="preserve"> </w:t>
      </w:r>
    </w:p>
    <w:p w14:paraId="563361C5" w14:textId="77777777" w:rsidR="009D22C6" w:rsidRPr="00CB41C2" w:rsidRDefault="00BF7F9F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</w:rPr>
        <w:t xml:space="preserve"> </w:t>
      </w:r>
    </w:p>
    <w:p w14:paraId="0C3AA7B9" w14:textId="77777777" w:rsidR="009D22C6" w:rsidRPr="00CB41C2" w:rsidRDefault="00D36063">
      <w:pPr>
        <w:pStyle w:val="Heading2"/>
        <w:ind w:left="-5"/>
        <w:rPr>
          <w:rFonts w:ascii="Arial" w:hAnsi="Arial" w:cs="Arial"/>
        </w:rPr>
      </w:pPr>
      <w:r w:rsidRPr="00CB41C2">
        <w:rPr>
          <w:rFonts w:ascii="Arial" w:hAnsi="Arial" w:cs="Arial"/>
        </w:rPr>
        <w:t>REHEARSALS</w:t>
      </w:r>
      <w:r w:rsidR="00BF7F9F" w:rsidRPr="00CB41C2">
        <w:rPr>
          <w:rFonts w:ascii="Arial" w:hAnsi="Arial" w:cs="Arial"/>
          <w:u w:val="none"/>
        </w:rPr>
        <w:t xml:space="preserve"> </w:t>
      </w:r>
    </w:p>
    <w:p w14:paraId="41411FED" w14:textId="5B169177" w:rsidR="009D22C6" w:rsidRPr="00CB41C2" w:rsidRDefault="00BF7F9F" w:rsidP="00E41750">
      <w:pPr>
        <w:ind w:left="-5" w:right="0"/>
        <w:rPr>
          <w:rFonts w:ascii="Arial" w:hAnsi="Arial" w:cs="Arial"/>
        </w:rPr>
      </w:pPr>
      <w:r w:rsidRPr="00CB41C2">
        <w:rPr>
          <w:rFonts w:ascii="Arial" w:hAnsi="Arial" w:cs="Arial"/>
        </w:rPr>
        <w:t>You are expected to be at all</w:t>
      </w:r>
      <w:r w:rsidR="00303841" w:rsidRPr="00CB41C2">
        <w:rPr>
          <w:rFonts w:ascii="Arial" w:hAnsi="Arial" w:cs="Arial"/>
        </w:rPr>
        <w:t xml:space="preserve"> </w:t>
      </w:r>
      <w:r w:rsidR="009024F7" w:rsidRPr="00CB41C2">
        <w:rPr>
          <w:rFonts w:ascii="Arial" w:hAnsi="Arial" w:cs="Arial"/>
        </w:rPr>
        <w:t>rehearsals but</w:t>
      </w:r>
      <w:r w:rsidR="00303841" w:rsidRPr="00CB41C2">
        <w:rPr>
          <w:rFonts w:ascii="Arial" w:hAnsi="Arial" w:cs="Arial"/>
        </w:rPr>
        <w:t xml:space="preserve"> understand life can get in the way</w:t>
      </w:r>
      <w:r w:rsidR="00B0491E" w:rsidRPr="00CB41C2">
        <w:rPr>
          <w:rFonts w:ascii="Arial" w:hAnsi="Arial" w:cs="Arial"/>
        </w:rPr>
        <w:t xml:space="preserve">. Please </w:t>
      </w:r>
      <w:r w:rsidRPr="00CB41C2">
        <w:rPr>
          <w:rFonts w:ascii="Arial" w:hAnsi="Arial" w:cs="Arial"/>
        </w:rPr>
        <w:t xml:space="preserve">inform your Director of conflicts, illness, or emergencies that prevent your participation. </w:t>
      </w:r>
      <w:r w:rsidR="00D36063" w:rsidRPr="00CB41C2">
        <w:rPr>
          <w:rFonts w:ascii="Arial" w:hAnsi="Arial" w:cs="Arial"/>
        </w:rPr>
        <w:t>Everyone</w:t>
      </w:r>
      <w:r w:rsidRPr="00CB41C2">
        <w:rPr>
          <w:rFonts w:ascii="Arial" w:hAnsi="Arial" w:cs="Arial"/>
        </w:rPr>
        <w:t xml:space="preserve"> will be given </w:t>
      </w:r>
      <w:r w:rsidR="00D36063" w:rsidRPr="00CB41C2">
        <w:rPr>
          <w:rFonts w:ascii="Arial" w:hAnsi="Arial" w:cs="Arial"/>
        </w:rPr>
        <w:t xml:space="preserve">a </w:t>
      </w:r>
      <w:r w:rsidRPr="00CB41C2">
        <w:rPr>
          <w:rFonts w:ascii="Arial" w:hAnsi="Arial" w:cs="Arial"/>
        </w:rPr>
        <w:t xml:space="preserve">specific schedule for rehearsals based upon their assigned </w:t>
      </w:r>
      <w:r w:rsidR="00D36063" w:rsidRPr="00CB41C2">
        <w:rPr>
          <w:rFonts w:ascii="Arial" w:hAnsi="Arial" w:cs="Arial"/>
        </w:rPr>
        <w:t>role and responsibilities.</w:t>
      </w:r>
      <w:r w:rsidRPr="00CB41C2">
        <w:rPr>
          <w:rFonts w:ascii="Arial" w:hAnsi="Arial" w:cs="Arial"/>
        </w:rPr>
        <w:t xml:space="preserve"> </w:t>
      </w:r>
      <w:r w:rsidR="009325CE" w:rsidRPr="00CB41C2">
        <w:rPr>
          <w:rFonts w:ascii="Arial" w:hAnsi="Arial" w:cs="Arial"/>
        </w:rPr>
        <w:t>All ca</w:t>
      </w:r>
      <w:r w:rsidR="00E41750" w:rsidRPr="00CB41C2">
        <w:rPr>
          <w:rFonts w:ascii="Arial" w:hAnsi="Arial" w:cs="Arial"/>
        </w:rPr>
        <w:t>st &amp; crew will work as a team, and a</w:t>
      </w:r>
      <w:r w:rsidR="00184401" w:rsidRPr="00CB41C2">
        <w:rPr>
          <w:rFonts w:ascii="Arial" w:hAnsi="Arial" w:cs="Arial"/>
        </w:rPr>
        <w:t>s</w:t>
      </w:r>
      <w:r w:rsidR="009325CE" w:rsidRPr="00CB41C2">
        <w:rPr>
          <w:rFonts w:ascii="Arial" w:hAnsi="Arial" w:cs="Arial"/>
        </w:rPr>
        <w:t xml:space="preserve"> team member</w:t>
      </w:r>
      <w:r w:rsidR="00184401" w:rsidRPr="00CB41C2">
        <w:rPr>
          <w:rFonts w:ascii="Arial" w:hAnsi="Arial" w:cs="Arial"/>
        </w:rPr>
        <w:t>s</w:t>
      </w:r>
      <w:r w:rsidR="009325CE" w:rsidRPr="00CB41C2">
        <w:rPr>
          <w:rFonts w:ascii="Arial" w:hAnsi="Arial" w:cs="Arial"/>
        </w:rPr>
        <w:t xml:space="preserve">, we rely on each other to accomplish our goals and responsibilities. </w:t>
      </w:r>
      <w:r w:rsidRPr="00CB41C2">
        <w:rPr>
          <w:rFonts w:ascii="Arial" w:hAnsi="Arial" w:cs="Arial"/>
        </w:rPr>
        <w:t>Please be advised that as we get closer to the opening of the</w:t>
      </w:r>
      <w:r w:rsidR="00D36063" w:rsidRPr="00CB41C2">
        <w:rPr>
          <w:rFonts w:ascii="Arial" w:hAnsi="Arial" w:cs="Arial"/>
        </w:rPr>
        <w:t xml:space="preserve"> show, practices will run longer. </w:t>
      </w:r>
      <w:r w:rsidR="00BA3E06" w:rsidRPr="00CB41C2">
        <w:rPr>
          <w:rFonts w:ascii="Arial" w:hAnsi="Arial" w:cs="Arial"/>
        </w:rPr>
        <w:t xml:space="preserve">Please bring a positive attitude, water to drink, script, and a pencil. </w:t>
      </w:r>
      <w:r w:rsidR="00BA3E06" w:rsidRPr="00CB41C2">
        <w:rPr>
          <w:rFonts w:ascii="Arial" w:hAnsi="Arial" w:cs="Arial"/>
          <w:b/>
        </w:rPr>
        <w:t xml:space="preserve">SCRIPTS ARE REQUIRED TO BE REETURNED TO ICT!  ONLY USE PENCIL TO MAKE NOTES! </w:t>
      </w:r>
      <w:r w:rsidR="00BA3E06" w:rsidRPr="00CB41C2">
        <w:rPr>
          <w:rFonts w:ascii="Arial" w:hAnsi="Arial" w:cs="Arial"/>
        </w:rPr>
        <w:t>Please write your name in pencil on the inside cover to ensure you don’t lose your script.</w:t>
      </w:r>
    </w:p>
    <w:p w14:paraId="7A729804" w14:textId="77777777" w:rsidR="009D22C6" w:rsidRPr="00CB41C2" w:rsidRDefault="00BF7F9F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</w:rPr>
        <w:t xml:space="preserve"> </w:t>
      </w:r>
    </w:p>
    <w:p w14:paraId="193ED840" w14:textId="77777777" w:rsidR="009D22C6" w:rsidRPr="00CB41C2" w:rsidRDefault="00BF7F9F">
      <w:pPr>
        <w:pStyle w:val="Heading2"/>
        <w:ind w:left="-5"/>
        <w:rPr>
          <w:rFonts w:ascii="Arial" w:hAnsi="Arial" w:cs="Arial"/>
        </w:rPr>
      </w:pPr>
      <w:r w:rsidRPr="00CB41C2">
        <w:rPr>
          <w:rFonts w:ascii="Arial" w:hAnsi="Arial" w:cs="Arial"/>
        </w:rPr>
        <w:t>BEHAVIOR</w:t>
      </w:r>
      <w:r w:rsidRPr="00CB41C2">
        <w:rPr>
          <w:rFonts w:ascii="Arial" w:hAnsi="Arial" w:cs="Arial"/>
          <w:u w:val="none"/>
        </w:rPr>
        <w:t xml:space="preserve"> </w:t>
      </w:r>
    </w:p>
    <w:p w14:paraId="1AFAE066" w14:textId="77777777" w:rsidR="009D22C6" w:rsidRPr="00CB41C2" w:rsidRDefault="00303841">
      <w:pPr>
        <w:numPr>
          <w:ilvl w:val="0"/>
          <w:numId w:val="1"/>
        </w:numPr>
        <w:spacing w:after="5" w:line="249" w:lineRule="auto"/>
        <w:ind w:right="0" w:hanging="272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1"/>
        </w:rPr>
        <w:t xml:space="preserve">Please refrain from the use of cell phones </w:t>
      </w:r>
      <w:r w:rsidR="00BF7F9F" w:rsidRPr="00CB41C2">
        <w:rPr>
          <w:rFonts w:ascii="Arial" w:hAnsi="Arial" w:cs="Arial"/>
          <w:sz w:val="21"/>
        </w:rPr>
        <w:t xml:space="preserve">during practices and shows.  You may use them during breaks. </w:t>
      </w:r>
    </w:p>
    <w:p w14:paraId="257F7808" w14:textId="77777777" w:rsidR="009D22C6" w:rsidRPr="00CB41C2" w:rsidRDefault="00BF7F9F">
      <w:pPr>
        <w:numPr>
          <w:ilvl w:val="0"/>
          <w:numId w:val="1"/>
        </w:numPr>
        <w:spacing w:after="5" w:line="249" w:lineRule="auto"/>
        <w:ind w:right="0" w:hanging="272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1"/>
        </w:rPr>
        <w:t xml:space="preserve">Abide by all rules established by your Stage Manager. </w:t>
      </w:r>
    </w:p>
    <w:p w14:paraId="262C8F9E" w14:textId="77777777" w:rsidR="009D22C6" w:rsidRPr="00CB41C2" w:rsidRDefault="00BF7F9F">
      <w:pPr>
        <w:numPr>
          <w:ilvl w:val="0"/>
          <w:numId w:val="1"/>
        </w:numPr>
        <w:spacing w:after="5" w:line="249" w:lineRule="auto"/>
        <w:ind w:right="0" w:hanging="272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1"/>
        </w:rPr>
        <w:t xml:space="preserve">When you are back stage </w:t>
      </w:r>
      <w:r w:rsidRPr="00CB41C2">
        <w:rPr>
          <w:rFonts w:ascii="Arial" w:hAnsi="Arial" w:cs="Arial"/>
          <w:sz w:val="21"/>
          <w:u w:val="single" w:color="000000"/>
        </w:rPr>
        <w:t>do not touch</w:t>
      </w:r>
      <w:r w:rsidR="00CB41C2" w:rsidRPr="00CB41C2">
        <w:rPr>
          <w:rFonts w:ascii="Arial" w:hAnsi="Arial" w:cs="Arial"/>
          <w:sz w:val="21"/>
        </w:rPr>
        <w:t xml:space="preserve"> props or set</w:t>
      </w:r>
      <w:r w:rsidRPr="00CB41C2">
        <w:rPr>
          <w:rFonts w:ascii="Arial" w:hAnsi="Arial" w:cs="Arial"/>
          <w:sz w:val="21"/>
        </w:rPr>
        <w:t xml:space="preserve"> pieces unless you have been asked to by the Director or Stage Manager. </w:t>
      </w:r>
    </w:p>
    <w:p w14:paraId="168E6988" w14:textId="77777777" w:rsidR="009D22C6" w:rsidRPr="00CB41C2" w:rsidRDefault="00BF7F9F">
      <w:pPr>
        <w:numPr>
          <w:ilvl w:val="0"/>
          <w:numId w:val="1"/>
        </w:numPr>
        <w:spacing w:after="5" w:line="249" w:lineRule="auto"/>
        <w:ind w:right="0" w:hanging="272"/>
        <w:jc w:val="left"/>
        <w:rPr>
          <w:rFonts w:ascii="Arial" w:hAnsi="Arial" w:cs="Arial"/>
        </w:rPr>
      </w:pPr>
      <w:r w:rsidRPr="00CB41C2">
        <w:rPr>
          <w:rFonts w:ascii="Arial" w:hAnsi="Arial" w:cs="Arial"/>
          <w:sz w:val="21"/>
        </w:rPr>
        <w:t xml:space="preserve">Do not leave personal belongings (i.e. water bottles) backstage, in the choir/band rooms, or within the theatre.  When you leave each </w:t>
      </w:r>
      <w:proofErr w:type="gramStart"/>
      <w:r w:rsidRPr="00CB41C2">
        <w:rPr>
          <w:rFonts w:ascii="Arial" w:hAnsi="Arial" w:cs="Arial"/>
          <w:sz w:val="21"/>
        </w:rPr>
        <w:t>night,</w:t>
      </w:r>
      <w:proofErr w:type="gramEnd"/>
      <w:r w:rsidRPr="00CB41C2">
        <w:rPr>
          <w:rFonts w:ascii="Arial" w:hAnsi="Arial" w:cs="Arial"/>
          <w:sz w:val="21"/>
        </w:rPr>
        <w:t xml:space="preserve"> the facility should be in the same or better condition than it was before anyone arrived. </w:t>
      </w:r>
    </w:p>
    <w:p w14:paraId="707344AB" w14:textId="77777777" w:rsidR="009D22C6" w:rsidRPr="00CB41C2" w:rsidRDefault="00BF7F9F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</w:rPr>
        <w:t xml:space="preserve"> </w:t>
      </w:r>
    </w:p>
    <w:p w14:paraId="111E5227" w14:textId="77777777" w:rsidR="009D22C6" w:rsidRPr="00CB41C2" w:rsidRDefault="00BF7F9F">
      <w:pPr>
        <w:pStyle w:val="Heading2"/>
        <w:ind w:left="-5"/>
        <w:rPr>
          <w:rFonts w:ascii="Arial" w:hAnsi="Arial" w:cs="Arial"/>
        </w:rPr>
      </w:pPr>
      <w:r w:rsidRPr="00CB41C2">
        <w:rPr>
          <w:rFonts w:ascii="Arial" w:hAnsi="Arial" w:cs="Arial"/>
        </w:rPr>
        <w:t>PROFESSIONAL CONDUCT</w:t>
      </w:r>
      <w:r w:rsidRPr="00CB41C2">
        <w:rPr>
          <w:rFonts w:ascii="Arial" w:hAnsi="Arial" w:cs="Arial"/>
          <w:u w:val="none"/>
        </w:rPr>
        <w:t xml:space="preserve"> </w:t>
      </w:r>
    </w:p>
    <w:p w14:paraId="534269B9" w14:textId="77777777" w:rsidR="009D22C6" w:rsidRPr="00CB41C2" w:rsidRDefault="00BF7F9F">
      <w:pPr>
        <w:ind w:left="-5" w:right="0"/>
        <w:rPr>
          <w:rFonts w:ascii="Arial" w:hAnsi="Arial" w:cs="Arial"/>
        </w:rPr>
      </w:pPr>
      <w:r w:rsidRPr="00CB41C2">
        <w:rPr>
          <w:rFonts w:ascii="Arial" w:hAnsi="Arial" w:cs="Arial"/>
          <w:sz w:val="21"/>
        </w:rPr>
        <w:t xml:space="preserve">As an actor on our stage, you are representing Ionia Community Theatre.  With this privilege, it is expected that you </w:t>
      </w:r>
      <w:proofErr w:type="gramStart"/>
      <w:r w:rsidRPr="00CB41C2">
        <w:rPr>
          <w:rFonts w:ascii="Arial" w:hAnsi="Arial" w:cs="Arial"/>
          <w:sz w:val="21"/>
        </w:rPr>
        <w:t xml:space="preserve">conduct </w:t>
      </w:r>
      <w:r w:rsidRPr="00CB41C2">
        <w:rPr>
          <w:rFonts w:ascii="Arial" w:hAnsi="Arial" w:cs="Arial"/>
        </w:rPr>
        <w:t>yourself in a professional manner at all times</w:t>
      </w:r>
      <w:proofErr w:type="gramEnd"/>
      <w:r w:rsidRPr="00CB41C2">
        <w:rPr>
          <w:rFonts w:ascii="Arial" w:hAnsi="Arial" w:cs="Arial"/>
        </w:rPr>
        <w:t xml:space="preserve">, on and off stage. There shall be ABSOLUTELY </w:t>
      </w:r>
      <w:r w:rsidR="00052872" w:rsidRPr="00CB41C2">
        <w:rPr>
          <w:rFonts w:ascii="Arial" w:hAnsi="Arial" w:cs="Arial"/>
        </w:rPr>
        <w:t xml:space="preserve">NO posting of commentary on </w:t>
      </w:r>
      <w:r w:rsidRPr="00CB41C2">
        <w:rPr>
          <w:rFonts w:ascii="Arial" w:hAnsi="Arial" w:cs="Arial"/>
        </w:rPr>
        <w:t xml:space="preserve">Facebook, </w:t>
      </w:r>
      <w:r w:rsidR="00052872" w:rsidRPr="00CB41C2">
        <w:rPr>
          <w:rFonts w:ascii="Arial" w:hAnsi="Arial" w:cs="Arial"/>
        </w:rPr>
        <w:t xml:space="preserve">or </w:t>
      </w:r>
      <w:r w:rsidRPr="00CB41C2">
        <w:rPr>
          <w:rFonts w:ascii="Arial" w:hAnsi="Arial" w:cs="Arial"/>
        </w:rPr>
        <w:t>Twitter</w:t>
      </w:r>
      <w:r w:rsidR="00052872" w:rsidRPr="00CB41C2">
        <w:rPr>
          <w:rFonts w:ascii="Arial" w:hAnsi="Arial" w:cs="Arial"/>
        </w:rPr>
        <w:t xml:space="preserve"> </w:t>
      </w:r>
      <w:r w:rsidRPr="00CB41C2">
        <w:rPr>
          <w:rFonts w:ascii="Arial" w:hAnsi="Arial" w:cs="Arial"/>
        </w:rPr>
        <w:t xml:space="preserve">about this production that is perceived to reflect negatively of Ionia Community Theatre or its volunteers.  </w:t>
      </w:r>
      <w:r w:rsidRPr="00CB41C2">
        <w:rPr>
          <w:rFonts w:ascii="Arial" w:hAnsi="Arial" w:cs="Arial"/>
          <w:b/>
        </w:rPr>
        <w:t>Failure to comply may result in immediate dismissal from this production and any future Ionia Community Theatre productions for a minimum of five (5) years.</w:t>
      </w:r>
      <w:r w:rsidRPr="00CB41C2">
        <w:rPr>
          <w:rFonts w:ascii="Arial" w:hAnsi="Arial" w:cs="Arial"/>
        </w:rPr>
        <w:t xml:space="preserve">  If you have a concern, please discuss it with your Director in a timely manner and at an appropriate time. </w:t>
      </w:r>
    </w:p>
    <w:p w14:paraId="35DEC9F4" w14:textId="77777777" w:rsidR="00052872" w:rsidRPr="00CB41C2" w:rsidRDefault="00BF7F9F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</w:rPr>
        <w:t xml:space="preserve"> </w:t>
      </w:r>
    </w:p>
    <w:p w14:paraId="3EF6771F" w14:textId="77777777" w:rsidR="00052872" w:rsidRPr="00CB41C2" w:rsidRDefault="00052872" w:rsidP="00052872">
      <w:pPr>
        <w:pStyle w:val="Heading2"/>
        <w:ind w:left="-5"/>
        <w:rPr>
          <w:rFonts w:ascii="Arial" w:hAnsi="Arial" w:cs="Arial"/>
        </w:rPr>
      </w:pPr>
      <w:r w:rsidRPr="00CB41C2">
        <w:rPr>
          <w:rFonts w:ascii="Arial" w:hAnsi="Arial" w:cs="Arial"/>
        </w:rPr>
        <w:t>MEMBERSHIP</w:t>
      </w:r>
    </w:p>
    <w:p w14:paraId="1044C62B" w14:textId="0BD77B9E" w:rsidR="00052872" w:rsidRPr="00CB41C2" w:rsidRDefault="00B0491E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B41C2">
        <w:rPr>
          <w:rFonts w:ascii="Arial" w:hAnsi="Arial" w:cs="Arial"/>
        </w:rPr>
        <w:t>We are</w:t>
      </w:r>
      <w:r w:rsidR="00052872" w:rsidRPr="00CB41C2">
        <w:rPr>
          <w:rFonts w:ascii="Arial" w:hAnsi="Arial" w:cs="Arial"/>
        </w:rPr>
        <w:t xml:space="preserve"> a nonprofit organization, and operate w</w:t>
      </w:r>
      <w:r w:rsidR="00303841" w:rsidRPr="00CB41C2">
        <w:rPr>
          <w:rFonts w:ascii="Arial" w:hAnsi="Arial" w:cs="Arial"/>
        </w:rPr>
        <w:t>ith funding from ticket sales,</w:t>
      </w:r>
      <w:r w:rsidR="00052872" w:rsidRPr="00CB41C2">
        <w:rPr>
          <w:rFonts w:ascii="Arial" w:hAnsi="Arial" w:cs="Arial"/>
        </w:rPr>
        <w:t xml:space="preserve"> </w:t>
      </w:r>
      <w:r w:rsidR="00303841" w:rsidRPr="00CB41C2">
        <w:rPr>
          <w:rFonts w:ascii="Arial" w:hAnsi="Arial" w:cs="Arial"/>
        </w:rPr>
        <w:t xml:space="preserve">sponsors, advertisers, </w:t>
      </w:r>
      <w:r w:rsidR="00052872" w:rsidRPr="00CB41C2">
        <w:rPr>
          <w:rFonts w:ascii="Arial" w:hAnsi="Arial" w:cs="Arial"/>
        </w:rPr>
        <w:t>and</w:t>
      </w:r>
      <w:r w:rsidRPr="00CB41C2">
        <w:rPr>
          <w:rFonts w:ascii="Arial" w:hAnsi="Arial" w:cs="Arial"/>
        </w:rPr>
        <w:t xml:space="preserve"> memberships. Every board</w:t>
      </w:r>
      <w:r w:rsidR="00052872" w:rsidRPr="00CB41C2">
        <w:rPr>
          <w:rFonts w:ascii="Arial" w:hAnsi="Arial" w:cs="Arial"/>
        </w:rPr>
        <w:t>, cast &amp; crew member</w:t>
      </w:r>
      <w:r w:rsidR="00BA3E06" w:rsidRPr="00CB41C2">
        <w:rPr>
          <w:rFonts w:ascii="Arial" w:hAnsi="Arial" w:cs="Arial"/>
        </w:rPr>
        <w:t xml:space="preserve"> is</w:t>
      </w:r>
      <w:r w:rsidR="00052872" w:rsidRPr="00CB41C2">
        <w:rPr>
          <w:rFonts w:ascii="Arial" w:hAnsi="Arial" w:cs="Arial"/>
        </w:rPr>
        <w:t xml:space="preserve"> required to participate in membership dues. </w:t>
      </w:r>
    </w:p>
    <w:p w14:paraId="3973144C" w14:textId="77777777" w:rsidR="00052872" w:rsidRPr="00CB41C2" w:rsidRDefault="00052872">
      <w:pPr>
        <w:spacing w:line="259" w:lineRule="auto"/>
        <w:ind w:left="0" w:right="0" w:firstLine="0"/>
        <w:jc w:val="left"/>
        <w:rPr>
          <w:rFonts w:ascii="Arial" w:hAnsi="Arial" w:cs="Arial"/>
        </w:rPr>
      </w:pPr>
    </w:p>
    <w:sectPr w:rsidR="00052872" w:rsidRPr="00CB41C2" w:rsidSect="00052872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A92E" w14:textId="77777777" w:rsidR="00081956" w:rsidRDefault="00081956" w:rsidP="00942FAB">
      <w:pPr>
        <w:spacing w:line="240" w:lineRule="auto"/>
      </w:pPr>
      <w:r>
        <w:separator/>
      </w:r>
    </w:p>
  </w:endnote>
  <w:endnote w:type="continuationSeparator" w:id="0">
    <w:p w14:paraId="2FB61290" w14:textId="77777777" w:rsidR="00081956" w:rsidRDefault="00081956" w:rsidP="00942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0042" w14:textId="77777777" w:rsidR="00081956" w:rsidRDefault="00081956" w:rsidP="00942FAB">
      <w:pPr>
        <w:spacing w:line="240" w:lineRule="auto"/>
      </w:pPr>
      <w:r>
        <w:separator/>
      </w:r>
    </w:p>
  </w:footnote>
  <w:footnote w:type="continuationSeparator" w:id="0">
    <w:p w14:paraId="34D0E983" w14:textId="77777777" w:rsidR="00081956" w:rsidRDefault="00081956" w:rsidP="00942F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C94"/>
    <w:multiLevelType w:val="hybridMultilevel"/>
    <w:tmpl w:val="7F58C10E"/>
    <w:lvl w:ilvl="0" w:tplc="AC26BF50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A66B1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AA2F6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84ED4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DC833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62A9F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CF3B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86E3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58A59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C6"/>
    <w:rsid w:val="00052872"/>
    <w:rsid w:val="00081956"/>
    <w:rsid w:val="00103224"/>
    <w:rsid w:val="00152660"/>
    <w:rsid w:val="00153A11"/>
    <w:rsid w:val="00184401"/>
    <w:rsid w:val="0027506E"/>
    <w:rsid w:val="00303841"/>
    <w:rsid w:val="003328E6"/>
    <w:rsid w:val="003E6368"/>
    <w:rsid w:val="00714F2A"/>
    <w:rsid w:val="00737D4C"/>
    <w:rsid w:val="00777CF9"/>
    <w:rsid w:val="007C4D24"/>
    <w:rsid w:val="009024F7"/>
    <w:rsid w:val="009325CE"/>
    <w:rsid w:val="00942FAB"/>
    <w:rsid w:val="009D22C6"/>
    <w:rsid w:val="00A50DFD"/>
    <w:rsid w:val="00B0491E"/>
    <w:rsid w:val="00BA3E06"/>
    <w:rsid w:val="00BF7F9F"/>
    <w:rsid w:val="00CB41C2"/>
    <w:rsid w:val="00D36063"/>
    <w:rsid w:val="00E06C72"/>
    <w:rsid w:val="00E41750"/>
    <w:rsid w:val="00E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C7AD"/>
  <w15:docId w15:val="{FCDC7932-50F2-4964-BC55-0218FDE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9F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F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A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2F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AB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B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1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4D1E-BF1A-4DC6-9EC2-71370388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</dc:title>
  <dc:subject/>
  <dc:creator>Cat Sage</dc:creator>
  <cp:keywords/>
  <cp:lastModifiedBy>Tony Mapes</cp:lastModifiedBy>
  <cp:revision>2</cp:revision>
  <cp:lastPrinted>2017-07-06T21:34:00Z</cp:lastPrinted>
  <dcterms:created xsi:type="dcterms:W3CDTF">2019-01-01T19:58:00Z</dcterms:created>
  <dcterms:modified xsi:type="dcterms:W3CDTF">2019-01-01T19:58:00Z</dcterms:modified>
</cp:coreProperties>
</file>