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9E5" w:rsidRPr="008A19E5" w:rsidRDefault="007105B5" w:rsidP="008A19E5">
      <w:pPr>
        <w:shd w:val="clear" w:color="auto" w:fill="FFFFFF"/>
        <w:spacing w:after="0" w:line="270" w:lineRule="atLeast"/>
        <w:jc w:val="center"/>
        <w:rPr>
          <w:rFonts w:ascii="Arial" w:eastAsia="Times New Roman" w:hAnsi="Arial" w:cs="Arial"/>
          <w:b/>
          <w:color w:val="333333"/>
          <w:sz w:val="36"/>
          <w:szCs w:val="18"/>
          <w:u w:val="single"/>
        </w:rPr>
      </w:pPr>
      <w:r>
        <w:rPr>
          <w:rFonts w:ascii="Arial" w:eastAsia="Times New Roman" w:hAnsi="Arial" w:cs="Arial"/>
          <w:b/>
          <w:color w:val="333333"/>
          <w:sz w:val="36"/>
          <w:szCs w:val="18"/>
          <w:u w:val="single"/>
        </w:rPr>
        <w:t>CAC, Ambulatory centers</w:t>
      </w:r>
      <w:bookmarkStart w:id="0" w:name="_GoBack"/>
      <w:bookmarkEnd w:id="0"/>
      <w:r>
        <w:rPr>
          <w:rFonts w:ascii="Arial" w:eastAsia="Times New Roman" w:hAnsi="Arial" w:cs="Arial"/>
          <w:b/>
          <w:color w:val="333333"/>
          <w:sz w:val="36"/>
          <w:szCs w:val="18"/>
          <w:u w:val="single"/>
        </w:rPr>
        <w:t xml:space="preserve"> </w:t>
      </w:r>
    </w:p>
    <w:p w:rsidR="008A19E5" w:rsidRDefault="008A19E5" w:rsidP="006831EC">
      <w:pPr>
        <w:shd w:val="clear" w:color="auto" w:fill="FFFFFF"/>
        <w:spacing w:after="0" w:line="270" w:lineRule="atLeast"/>
        <w:rPr>
          <w:rFonts w:ascii="Arial" w:eastAsia="Times New Roman" w:hAnsi="Arial" w:cs="Arial"/>
          <w:color w:val="333333"/>
          <w:sz w:val="18"/>
          <w:szCs w:val="18"/>
        </w:rPr>
      </w:pPr>
    </w:p>
    <w:p w:rsidR="008A19E5" w:rsidRPr="008A19E5" w:rsidRDefault="008A19E5" w:rsidP="006831EC">
      <w:pPr>
        <w:shd w:val="clear" w:color="auto" w:fill="FFFFFF"/>
        <w:spacing w:after="0" w:line="270" w:lineRule="atLeast"/>
        <w:rPr>
          <w:rFonts w:ascii="Arial" w:eastAsia="Times New Roman" w:hAnsi="Arial" w:cs="Arial"/>
          <w:color w:val="333333"/>
          <w:sz w:val="24"/>
          <w:szCs w:val="18"/>
          <w:u w:val="single"/>
        </w:rPr>
      </w:pPr>
      <w:r w:rsidRPr="008A19E5">
        <w:rPr>
          <w:rFonts w:ascii="Arial" w:eastAsia="Times New Roman" w:hAnsi="Arial" w:cs="Arial"/>
          <w:color w:val="333333"/>
          <w:sz w:val="24"/>
          <w:szCs w:val="18"/>
          <w:u w:val="single"/>
        </w:rPr>
        <w:t>OBSTRUCTIVE SLEEP APNEA</w:t>
      </w:r>
      <w:r>
        <w:rPr>
          <w:rFonts w:ascii="Arial" w:eastAsia="Times New Roman" w:hAnsi="Arial" w:cs="Arial"/>
          <w:color w:val="333333"/>
          <w:sz w:val="24"/>
          <w:szCs w:val="18"/>
          <w:u w:val="single"/>
        </w:rPr>
        <w:t xml:space="preserve"> (OSA)</w:t>
      </w:r>
      <w:r w:rsidRPr="008A19E5">
        <w:rPr>
          <w:rFonts w:ascii="Arial" w:eastAsia="Times New Roman" w:hAnsi="Arial" w:cs="Arial"/>
          <w:color w:val="333333"/>
          <w:sz w:val="24"/>
          <w:szCs w:val="18"/>
          <w:u w:val="single"/>
        </w:rPr>
        <w:t xml:space="preserve"> PROTOCOL:</w:t>
      </w:r>
    </w:p>
    <w:p w:rsidR="008A19E5" w:rsidRDefault="008A19E5" w:rsidP="006831EC">
      <w:pPr>
        <w:shd w:val="clear" w:color="auto" w:fill="FFFFFF"/>
        <w:spacing w:after="0" w:line="270" w:lineRule="atLeast"/>
        <w:rPr>
          <w:rFonts w:ascii="Arial" w:eastAsia="Times New Roman" w:hAnsi="Arial" w:cs="Arial"/>
          <w:color w:val="333333"/>
          <w:sz w:val="18"/>
          <w:szCs w:val="18"/>
        </w:rPr>
      </w:pPr>
    </w:p>
    <w:p w:rsidR="006831EC" w:rsidRPr="006831EC" w:rsidRDefault="006831EC" w:rsidP="006831EC">
      <w:pPr>
        <w:shd w:val="clear" w:color="auto" w:fill="FFFFFF"/>
        <w:spacing w:after="0" w:line="270" w:lineRule="atLeast"/>
        <w:rPr>
          <w:rFonts w:ascii="Arial" w:eastAsia="Times New Roman" w:hAnsi="Arial" w:cs="Arial"/>
          <w:color w:val="333333"/>
          <w:sz w:val="18"/>
          <w:szCs w:val="18"/>
          <w:u w:val="single"/>
        </w:rPr>
      </w:pPr>
      <w:r w:rsidRPr="006831EC">
        <w:rPr>
          <w:rFonts w:ascii="Arial" w:eastAsia="Times New Roman" w:hAnsi="Arial" w:cs="Arial"/>
          <w:color w:val="333333"/>
          <w:sz w:val="18"/>
          <w:szCs w:val="18"/>
          <w:u w:val="single"/>
        </w:rPr>
        <w:t>Pre-Operative Preparation / Cancellation of Surgery:</w:t>
      </w:r>
    </w:p>
    <w:p w:rsidR="006D222F" w:rsidRDefault="006831EC" w:rsidP="00D45052">
      <w:pPr>
        <w:shd w:val="clear" w:color="auto" w:fill="FFFFFF"/>
        <w:spacing w:after="0" w:line="270" w:lineRule="atLeast"/>
        <w:rPr>
          <w:rFonts w:ascii="Arial" w:eastAsia="Times New Roman" w:hAnsi="Arial" w:cs="Arial"/>
          <w:color w:val="333333"/>
          <w:sz w:val="18"/>
          <w:szCs w:val="18"/>
        </w:rPr>
      </w:pPr>
      <w:r w:rsidRPr="006831EC">
        <w:rPr>
          <w:rFonts w:ascii="Arial" w:eastAsia="Times New Roman" w:hAnsi="Arial" w:cs="Arial"/>
          <w:color w:val="333333"/>
          <w:sz w:val="18"/>
          <w:szCs w:val="18"/>
        </w:rPr>
        <w:t>A. Adult patients undergoing elective procedures under anesthesia will be screened for OSA, unless they are already diagnosed with OSA, using the STOP-BANG questionnaire. </w:t>
      </w:r>
    </w:p>
    <w:p w:rsidR="006D222F" w:rsidRPr="006D222F" w:rsidRDefault="006D222F" w:rsidP="006D222F">
      <w:pPr>
        <w:shd w:val="clear" w:color="auto" w:fill="FFFFFF"/>
        <w:spacing w:after="0" w:line="270" w:lineRule="atLeast"/>
        <w:rPr>
          <w:rFonts w:ascii="Arial" w:eastAsia="Times New Roman" w:hAnsi="Arial" w:cs="Arial"/>
          <w:i/>
          <w:color w:val="2F5496" w:themeColor="accent5" w:themeShade="BF"/>
          <w:sz w:val="18"/>
          <w:szCs w:val="18"/>
        </w:rPr>
      </w:pPr>
      <w:r w:rsidRPr="006D222F">
        <w:rPr>
          <w:rFonts w:ascii="Arial" w:eastAsia="Times New Roman" w:hAnsi="Arial" w:cs="Arial"/>
          <w:b/>
          <w:i/>
          <w:color w:val="2F5496" w:themeColor="accent5" w:themeShade="BF"/>
          <w:sz w:val="24"/>
          <w:szCs w:val="24"/>
        </w:rPr>
        <w:t>S</w:t>
      </w:r>
      <w:r w:rsidRPr="006D222F">
        <w:rPr>
          <w:rFonts w:ascii="Arial" w:eastAsia="Times New Roman" w:hAnsi="Arial" w:cs="Arial"/>
          <w:i/>
          <w:color w:val="2F5496" w:themeColor="accent5" w:themeShade="BF"/>
          <w:sz w:val="18"/>
          <w:szCs w:val="18"/>
        </w:rPr>
        <w:t>noring: (Loader than talking, load enough to hear through closed doors)?</w:t>
      </w:r>
    </w:p>
    <w:p w:rsidR="006D222F" w:rsidRPr="006D222F" w:rsidRDefault="006D222F" w:rsidP="006D222F">
      <w:pPr>
        <w:shd w:val="clear" w:color="auto" w:fill="FFFFFF"/>
        <w:spacing w:after="0" w:line="270" w:lineRule="atLeast"/>
        <w:rPr>
          <w:rFonts w:ascii="Arial" w:eastAsia="Times New Roman" w:hAnsi="Arial" w:cs="Arial"/>
          <w:i/>
          <w:color w:val="2F5496" w:themeColor="accent5" w:themeShade="BF"/>
          <w:sz w:val="18"/>
          <w:szCs w:val="18"/>
        </w:rPr>
      </w:pPr>
      <w:r w:rsidRPr="006831EC">
        <w:rPr>
          <w:rFonts w:ascii="Arial" w:eastAsia="Times New Roman" w:hAnsi="Arial" w:cs="Arial"/>
          <w:b/>
          <w:i/>
          <w:color w:val="2F5496" w:themeColor="accent5" w:themeShade="BF"/>
          <w:sz w:val="24"/>
          <w:szCs w:val="18"/>
        </w:rPr>
        <w:t>T</w:t>
      </w:r>
      <w:r w:rsidRPr="006831EC">
        <w:rPr>
          <w:rFonts w:ascii="Arial" w:eastAsia="Times New Roman" w:hAnsi="Arial" w:cs="Arial"/>
          <w:i/>
          <w:color w:val="2F5496" w:themeColor="accent5" w:themeShade="BF"/>
          <w:sz w:val="18"/>
          <w:szCs w:val="18"/>
        </w:rPr>
        <w:t xml:space="preserve">ired: Do you often feel tired, fatigued, </w:t>
      </w:r>
      <w:r w:rsidRPr="006D222F">
        <w:rPr>
          <w:rFonts w:ascii="Arial" w:eastAsia="Times New Roman" w:hAnsi="Arial" w:cs="Arial"/>
          <w:i/>
          <w:color w:val="2F5496" w:themeColor="accent5" w:themeShade="BF"/>
          <w:sz w:val="18"/>
          <w:szCs w:val="18"/>
        </w:rPr>
        <w:t>or sleepy during the day?</w:t>
      </w:r>
    </w:p>
    <w:p w:rsidR="006D222F" w:rsidRPr="006D222F" w:rsidRDefault="006D222F" w:rsidP="006D222F">
      <w:pPr>
        <w:shd w:val="clear" w:color="auto" w:fill="FFFFFF"/>
        <w:spacing w:after="0" w:line="270" w:lineRule="atLeast"/>
        <w:rPr>
          <w:rFonts w:ascii="Arial" w:eastAsia="Times New Roman" w:hAnsi="Arial" w:cs="Arial"/>
          <w:i/>
          <w:color w:val="2F5496" w:themeColor="accent5" w:themeShade="BF"/>
          <w:sz w:val="18"/>
          <w:szCs w:val="18"/>
        </w:rPr>
      </w:pPr>
      <w:r w:rsidRPr="006831EC">
        <w:rPr>
          <w:rFonts w:ascii="Arial" w:eastAsia="Times New Roman" w:hAnsi="Arial" w:cs="Arial"/>
          <w:b/>
          <w:i/>
          <w:color w:val="2F5496" w:themeColor="accent5" w:themeShade="BF"/>
          <w:sz w:val="24"/>
          <w:szCs w:val="18"/>
        </w:rPr>
        <w:t>O</w:t>
      </w:r>
      <w:r w:rsidRPr="006831EC">
        <w:rPr>
          <w:rFonts w:ascii="Arial" w:eastAsia="Times New Roman" w:hAnsi="Arial" w:cs="Arial"/>
          <w:i/>
          <w:color w:val="2F5496" w:themeColor="accent5" w:themeShade="BF"/>
          <w:sz w:val="18"/>
          <w:szCs w:val="18"/>
        </w:rPr>
        <w:t>bserved: Has anyone observed that you stop bre</w:t>
      </w:r>
      <w:r w:rsidRPr="006D222F">
        <w:rPr>
          <w:rFonts w:ascii="Arial" w:eastAsia="Times New Roman" w:hAnsi="Arial" w:cs="Arial"/>
          <w:i/>
          <w:color w:val="2F5496" w:themeColor="accent5" w:themeShade="BF"/>
          <w:sz w:val="18"/>
          <w:szCs w:val="18"/>
        </w:rPr>
        <w:t xml:space="preserve">athing during your sleep? </w:t>
      </w:r>
    </w:p>
    <w:p w:rsidR="006D222F" w:rsidRPr="006D222F" w:rsidRDefault="006D222F" w:rsidP="006D222F">
      <w:pPr>
        <w:shd w:val="clear" w:color="auto" w:fill="FFFFFF"/>
        <w:spacing w:after="0" w:line="270" w:lineRule="atLeast"/>
        <w:rPr>
          <w:rFonts w:ascii="Arial" w:eastAsia="Times New Roman" w:hAnsi="Arial" w:cs="Arial"/>
          <w:i/>
          <w:color w:val="2F5496" w:themeColor="accent5" w:themeShade="BF"/>
          <w:sz w:val="18"/>
          <w:szCs w:val="18"/>
        </w:rPr>
      </w:pPr>
      <w:r w:rsidRPr="006D222F">
        <w:rPr>
          <w:rFonts w:ascii="Arial" w:eastAsia="Times New Roman" w:hAnsi="Arial" w:cs="Arial"/>
          <w:b/>
          <w:i/>
          <w:color w:val="2F5496" w:themeColor="accent5" w:themeShade="BF"/>
          <w:sz w:val="24"/>
          <w:szCs w:val="18"/>
        </w:rPr>
        <w:t>P</w:t>
      </w:r>
      <w:r w:rsidRPr="006D222F">
        <w:rPr>
          <w:rFonts w:ascii="Arial" w:eastAsia="Times New Roman" w:hAnsi="Arial" w:cs="Arial"/>
          <w:i/>
          <w:color w:val="2F5496" w:themeColor="accent5" w:themeShade="BF"/>
          <w:sz w:val="18"/>
          <w:szCs w:val="18"/>
        </w:rPr>
        <w:t xml:space="preserve">ressure: </w:t>
      </w:r>
      <w:r w:rsidRPr="006831EC">
        <w:rPr>
          <w:rFonts w:ascii="Arial" w:eastAsia="Times New Roman" w:hAnsi="Arial" w:cs="Arial"/>
          <w:i/>
          <w:color w:val="2F5496" w:themeColor="accent5" w:themeShade="BF"/>
          <w:sz w:val="18"/>
          <w:szCs w:val="18"/>
        </w:rPr>
        <w:t>Blood Pressure: Do you have or are you being treated</w:t>
      </w:r>
      <w:r w:rsidRPr="006D222F">
        <w:rPr>
          <w:rFonts w:ascii="Arial" w:eastAsia="Times New Roman" w:hAnsi="Arial" w:cs="Arial"/>
          <w:i/>
          <w:color w:val="2F5496" w:themeColor="accent5" w:themeShade="BF"/>
          <w:sz w:val="18"/>
          <w:szCs w:val="18"/>
        </w:rPr>
        <w:t xml:space="preserve"> for high blood pressure?</w:t>
      </w:r>
    </w:p>
    <w:p w:rsidR="006D222F" w:rsidRPr="006D222F" w:rsidRDefault="006D222F" w:rsidP="006D222F">
      <w:pPr>
        <w:shd w:val="clear" w:color="auto" w:fill="FFFFFF"/>
        <w:spacing w:after="0" w:line="270" w:lineRule="atLeast"/>
        <w:rPr>
          <w:rFonts w:ascii="Arial" w:eastAsia="Times New Roman" w:hAnsi="Arial" w:cs="Arial"/>
          <w:i/>
          <w:color w:val="2F5496" w:themeColor="accent5" w:themeShade="BF"/>
          <w:sz w:val="18"/>
          <w:szCs w:val="18"/>
        </w:rPr>
      </w:pPr>
      <w:proofErr w:type="gramStart"/>
      <w:r w:rsidRPr="006831EC">
        <w:rPr>
          <w:rFonts w:ascii="Arial" w:eastAsia="Times New Roman" w:hAnsi="Arial" w:cs="Arial"/>
          <w:b/>
          <w:i/>
          <w:color w:val="2F5496" w:themeColor="accent5" w:themeShade="BF"/>
          <w:sz w:val="24"/>
          <w:szCs w:val="18"/>
        </w:rPr>
        <w:t>B</w:t>
      </w:r>
      <w:r w:rsidRPr="006831EC">
        <w:rPr>
          <w:rFonts w:ascii="Arial" w:eastAsia="Times New Roman" w:hAnsi="Arial" w:cs="Arial"/>
          <w:i/>
          <w:color w:val="2F5496" w:themeColor="accent5" w:themeShade="BF"/>
          <w:sz w:val="18"/>
          <w:szCs w:val="18"/>
        </w:rPr>
        <w:t>MI more than</w:t>
      </w:r>
      <w:r w:rsidRPr="006D222F">
        <w:rPr>
          <w:rFonts w:ascii="Arial" w:eastAsia="Times New Roman" w:hAnsi="Arial" w:cs="Arial"/>
          <w:i/>
          <w:color w:val="2F5496" w:themeColor="accent5" w:themeShade="BF"/>
          <w:sz w:val="18"/>
          <w:szCs w:val="18"/>
        </w:rPr>
        <w:t xml:space="preserve"> 35?</w:t>
      </w:r>
      <w:proofErr w:type="gramEnd"/>
    </w:p>
    <w:p w:rsidR="006D222F" w:rsidRPr="006D222F" w:rsidRDefault="006D222F" w:rsidP="006D222F">
      <w:pPr>
        <w:shd w:val="clear" w:color="auto" w:fill="FFFFFF"/>
        <w:spacing w:after="0" w:line="270" w:lineRule="atLeast"/>
        <w:rPr>
          <w:rFonts w:ascii="Arial" w:eastAsia="Times New Roman" w:hAnsi="Arial" w:cs="Arial"/>
          <w:i/>
          <w:color w:val="2F5496" w:themeColor="accent5" w:themeShade="BF"/>
          <w:sz w:val="18"/>
          <w:szCs w:val="18"/>
        </w:rPr>
      </w:pPr>
      <w:proofErr w:type="gramStart"/>
      <w:r w:rsidRPr="006D222F">
        <w:rPr>
          <w:rFonts w:ascii="Arial" w:eastAsia="Times New Roman" w:hAnsi="Arial" w:cs="Arial"/>
          <w:b/>
          <w:i/>
          <w:color w:val="2F5496" w:themeColor="accent5" w:themeShade="BF"/>
          <w:sz w:val="24"/>
          <w:szCs w:val="18"/>
        </w:rPr>
        <w:t>A</w:t>
      </w:r>
      <w:r w:rsidRPr="006D222F">
        <w:rPr>
          <w:rFonts w:ascii="Arial" w:eastAsia="Times New Roman" w:hAnsi="Arial" w:cs="Arial"/>
          <w:i/>
          <w:color w:val="2F5496" w:themeColor="accent5" w:themeShade="BF"/>
          <w:sz w:val="18"/>
          <w:szCs w:val="18"/>
        </w:rPr>
        <w:t>ge over 50 years?</w:t>
      </w:r>
      <w:proofErr w:type="gramEnd"/>
    </w:p>
    <w:p w:rsidR="006D222F" w:rsidRPr="006D222F" w:rsidRDefault="006D222F" w:rsidP="006D222F">
      <w:pPr>
        <w:shd w:val="clear" w:color="auto" w:fill="FFFFFF"/>
        <w:spacing w:after="0" w:line="270" w:lineRule="atLeast"/>
        <w:rPr>
          <w:rFonts w:ascii="Arial" w:eastAsia="Times New Roman" w:hAnsi="Arial" w:cs="Arial"/>
          <w:i/>
          <w:color w:val="2F5496" w:themeColor="accent5" w:themeShade="BF"/>
          <w:sz w:val="18"/>
          <w:szCs w:val="18"/>
        </w:rPr>
      </w:pPr>
      <w:r w:rsidRPr="006831EC">
        <w:rPr>
          <w:rFonts w:ascii="Arial" w:eastAsia="Times New Roman" w:hAnsi="Arial" w:cs="Arial"/>
          <w:b/>
          <w:i/>
          <w:color w:val="2F5496" w:themeColor="accent5" w:themeShade="BF"/>
          <w:sz w:val="24"/>
          <w:szCs w:val="18"/>
        </w:rPr>
        <w:t>N</w:t>
      </w:r>
      <w:r w:rsidRPr="006831EC">
        <w:rPr>
          <w:rFonts w:ascii="Arial" w:eastAsia="Times New Roman" w:hAnsi="Arial" w:cs="Arial"/>
          <w:i/>
          <w:color w:val="2F5496" w:themeColor="accent5" w:themeShade="BF"/>
          <w:sz w:val="18"/>
          <w:szCs w:val="18"/>
        </w:rPr>
        <w:t>eck circumference (measured by staff)</w:t>
      </w:r>
      <w:r w:rsidRPr="006D222F">
        <w:rPr>
          <w:rFonts w:ascii="Arial" w:eastAsia="Times New Roman" w:hAnsi="Arial" w:cs="Arial"/>
          <w:i/>
          <w:color w:val="2F5496" w:themeColor="accent5" w:themeShade="BF"/>
          <w:sz w:val="18"/>
          <w:szCs w:val="18"/>
        </w:rPr>
        <w:t xml:space="preserve"> &gt; 40</w:t>
      </w:r>
      <w:r w:rsidRPr="006831EC">
        <w:rPr>
          <w:rFonts w:ascii="Arial" w:eastAsia="Times New Roman" w:hAnsi="Arial" w:cs="Arial"/>
          <w:i/>
          <w:color w:val="2F5496" w:themeColor="accent5" w:themeShade="BF"/>
          <w:sz w:val="18"/>
          <w:szCs w:val="18"/>
        </w:rPr>
        <w:t xml:space="preserve"> cm</w:t>
      </w:r>
      <w:r w:rsidRPr="006D222F">
        <w:rPr>
          <w:rFonts w:ascii="Arial" w:eastAsia="Times New Roman" w:hAnsi="Arial" w:cs="Arial"/>
          <w:i/>
          <w:color w:val="2F5496" w:themeColor="accent5" w:themeShade="BF"/>
          <w:sz w:val="18"/>
          <w:szCs w:val="18"/>
        </w:rPr>
        <w:t xml:space="preserve"> or </w:t>
      </w:r>
      <w:r w:rsidRPr="006831EC">
        <w:rPr>
          <w:rFonts w:ascii="Arial" w:eastAsia="Times New Roman" w:hAnsi="Arial" w:cs="Arial"/>
          <w:i/>
          <w:color w:val="2F5496" w:themeColor="accent5" w:themeShade="BF"/>
          <w:sz w:val="18"/>
          <w:szCs w:val="18"/>
        </w:rPr>
        <w:t>Collar si</w:t>
      </w:r>
      <w:r w:rsidRPr="006D222F">
        <w:rPr>
          <w:rFonts w:ascii="Arial" w:eastAsia="Times New Roman" w:hAnsi="Arial" w:cs="Arial"/>
          <w:i/>
          <w:color w:val="2F5496" w:themeColor="accent5" w:themeShade="BF"/>
          <w:sz w:val="18"/>
          <w:szCs w:val="18"/>
        </w:rPr>
        <w:t>ze of shirt: XL?</w:t>
      </w:r>
    </w:p>
    <w:p w:rsidR="006D222F" w:rsidRPr="006D222F" w:rsidRDefault="006D222F" w:rsidP="006D222F">
      <w:pPr>
        <w:shd w:val="clear" w:color="auto" w:fill="FFFFFF"/>
        <w:spacing w:after="0" w:line="270" w:lineRule="atLeast"/>
        <w:rPr>
          <w:rFonts w:ascii="Arial" w:eastAsia="Times New Roman" w:hAnsi="Arial" w:cs="Arial"/>
          <w:i/>
          <w:color w:val="2F5496" w:themeColor="accent5" w:themeShade="BF"/>
          <w:sz w:val="18"/>
          <w:szCs w:val="18"/>
        </w:rPr>
      </w:pPr>
      <w:proofErr w:type="gramStart"/>
      <w:r w:rsidRPr="006D222F">
        <w:rPr>
          <w:rFonts w:ascii="Arial" w:eastAsia="Times New Roman" w:hAnsi="Arial" w:cs="Arial"/>
          <w:b/>
          <w:i/>
          <w:color w:val="2F5496" w:themeColor="accent5" w:themeShade="BF"/>
          <w:sz w:val="24"/>
          <w:szCs w:val="18"/>
        </w:rPr>
        <w:t>G</w:t>
      </w:r>
      <w:r w:rsidRPr="006D222F">
        <w:rPr>
          <w:rFonts w:ascii="Arial" w:eastAsia="Times New Roman" w:hAnsi="Arial" w:cs="Arial"/>
          <w:i/>
          <w:color w:val="2F5496" w:themeColor="accent5" w:themeShade="BF"/>
          <w:sz w:val="18"/>
          <w:szCs w:val="18"/>
        </w:rPr>
        <w:t>ender, male?</w:t>
      </w:r>
      <w:proofErr w:type="gramEnd"/>
    </w:p>
    <w:p w:rsidR="006D222F" w:rsidRPr="006831EC" w:rsidRDefault="006D222F" w:rsidP="006D222F">
      <w:pPr>
        <w:shd w:val="clear" w:color="auto" w:fill="FFFFFF"/>
        <w:spacing w:after="0" w:line="270" w:lineRule="atLeast"/>
        <w:rPr>
          <w:rFonts w:ascii="Arial" w:eastAsia="Times New Roman" w:hAnsi="Arial" w:cs="Arial"/>
          <w:i/>
          <w:color w:val="333333"/>
          <w:sz w:val="18"/>
          <w:szCs w:val="18"/>
        </w:rPr>
      </w:pPr>
      <w:r w:rsidRPr="006831EC">
        <w:rPr>
          <w:rFonts w:ascii="Arial" w:eastAsia="Times New Roman" w:hAnsi="Arial" w:cs="Arial"/>
          <w:color w:val="333333"/>
          <w:sz w:val="18"/>
          <w:szCs w:val="18"/>
        </w:rPr>
        <w:br/>
      </w:r>
      <w:r w:rsidRPr="006831EC">
        <w:rPr>
          <w:rFonts w:ascii="Arial" w:eastAsia="Times New Roman" w:hAnsi="Arial" w:cs="Arial"/>
          <w:i/>
          <w:color w:val="2F5496" w:themeColor="accent5" w:themeShade="BF"/>
          <w:sz w:val="18"/>
          <w:szCs w:val="18"/>
        </w:rPr>
        <w:t>High risk of obstructive sleep apnea = answering “yes” to 5 or more questions </w:t>
      </w:r>
      <w:r w:rsidRPr="006831EC">
        <w:rPr>
          <w:rFonts w:ascii="Arial" w:eastAsia="Times New Roman" w:hAnsi="Arial" w:cs="Arial"/>
          <w:i/>
          <w:color w:val="2F5496" w:themeColor="accent5" w:themeShade="BF"/>
          <w:sz w:val="18"/>
          <w:szCs w:val="18"/>
        </w:rPr>
        <w:br/>
        <w:t>Low risk of obstructive sleep apnea = answering “yes” to less than 3 questions</w:t>
      </w:r>
    </w:p>
    <w:p w:rsidR="006831EC" w:rsidRDefault="006831EC" w:rsidP="00D45052">
      <w:pPr>
        <w:shd w:val="clear" w:color="auto" w:fill="FFFFFF"/>
        <w:spacing w:after="0" w:line="270" w:lineRule="atLeast"/>
        <w:rPr>
          <w:rFonts w:ascii="Arial" w:eastAsia="Times New Roman" w:hAnsi="Arial" w:cs="Arial"/>
          <w:color w:val="333333"/>
          <w:sz w:val="18"/>
          <w:szCs w:val="18"/>
        </w:rPr>
      </w:pPr>
      <w:r w:rsidRPr="006831EC">
        <w:rPr>
          <w:rFonts w:ascii="Arial" w:eastAsia="Times New Roman" w:hAnsi="Arial" w:cs="Arial"/>
          <w:color w:val="333333"/>
          <w:sz w:val="18"/>
          <w:szCs w:val="18"/>
        </w:rPr>
        <w:br/>
        <w:t>B. Positive screen, indicating high risk for OSA, is defined as having answered YES to 5 or more of the STOP-BANG questions. </w:t>
      </w:r>
      <w:r w:rsidRPr="006831EC">
        <w:rPr>
          <w:rFonts w:ascii="Arial" w:eastAsia="Times New Roman" w:hAnsi="Arial" w:cs="Arial"/>
          <w:color w:val="333333"/>
          <w:sz w:val="18"/>
          <w:szCs w:val="18"/>
        </w:rPr>
        <w:br/>
        <w:t>C. It is suggested that OSA screening be initiated long enough before the day of surgery to allow optimization and preparation of a perioperative management plan. Primary care medical/surgical team or anesthesia care team can perform screening any time before the surgical procedure. </w:t>
      </w:r>
      <w:r w:rsidRPr="006831EC">
        <w:rPr>
          <w:rFonts w:ascii="Arial" w:eastAsia="Times New Roman" w:hAnsi="Arial" w:cs="Arial"/>
          <w:color w:val="333333"/>
          <w:sz w:val="18"/>
          <w:szCs w:val="18"/>
        </w:rPr>
        <w:br/>
        <w:t>D. Patients with known or suspected OSA will be identified as such and managed a</w:t>
      </w:r>
      <w:r w:rsidR="00D45052">
        <w:rPr>
          <w:rFonts w:ascii="Arial" w:eastAsia="Times New Roman" w:hAnsi="Arial" w:cs="Arial"/>
          <w:color w:val="333333"/>
          <w:sz w:val="18"/>
          <w:szCs w:val="18"/>
        </w:rPr>
        <w:t>ccording to specific unit-</w:t>
      </w:r>
      <w:r w:rsidRPr="006831EC">
        <w:rPr>
          <w:rFonts w:ascii="Arial" w:eastAsia="Times New Roman" w:hAnsi="Arial" w:cs="Arial"/>
          <w:color w:val="333333"/>
          <w:sz w:val="18"/>
          <w:szCs w:val="18"/>
        </w:rPr>
        <w:t>proc</w:t>
      </w:r>
      <w:r w:rsidR="00D45052">
        <w:rPr>
          <w:rFonts w:ascii="Arial" w:eastAsia="Times New Roman" w:hAnsi="Arial" w:cs="Arial"/>
          <w:color w:val="333333"/>
          <w:sz w:val="18"/>
          <w:szCs w:val="18"/>
        </w:rPr>
        <w:t>edures throughout their</w:t>
      </w:r>
      <w:r w:rsidRPr="006831EC">
        <w:rPr>
          <w:rFonts w:ascii="Arial" w:eastAsia="Times New Roman" w:hAnsi="Arial" w:cs="Arial"/>
          <w:color w:val="333333"/>
          <w:sz w:val="18"/>
          <w:szCs w:val="18"/>
        </w:rPr>
        <w:t xml:space="preserve"> stay. </w:t>
      </w:r>
      <w:r w:rsidRPr="006831EC">
        <w:rPr>
          <w:rFonts w:ascii="Arial" w:eastAsia="Times New Roman" w:hAnsi="Arial" w:cs="Arial"/>
          <w:color w:val="333333"/>
          <w:sz w:val="18"/>
          <w:szCs w:val="18"/>
        </w:rPr>
        <w:br/>
        <w:t>E. Patients with established OSA and on home positive airway pressure (PAP) therapy are encouraged to bring their resp</w:t>
      </w:r>
      <w:r w:rsidR="00D45052">
        <w:rPr>
          <w:rFonts w:ascii="Arial" w:eastAsia="Times New Roman" w:hAnsi="Arial" w:cs="Arial"/>
          <w:color w:val="333333"/>
          <w:sz w:val="18"/>
          <w:szCs w:val="18"/>
        </w:rPr>
        <w:t>iratory equipment to the center</w:t>
      </w:r>
      <w:r w:rsidRPr="006831EC">
        <w:rPr>
          <w:rFonts w:ascii="Arial" w:eastAsia="Times New Roman" w:hAnsi="Arial" w:cs="Arial"/>
          <w:color w:val="333333"/>
          <w:sz w:val="18"/>
          <w:szCs w:val="18"/>
        </w:rPr>
        <w:t xml:space="preserve"> on the day of surgical procedure. </w:t>
      </w:r>
      <w:r w:rsidRPr="006831EC">
        <w:rPr>
          <w:rFonts w:ascii="Arial" w:eastAsia="Times New Roman" w:hAnsi="Arial" w:cs="Arial"/>
          <w:color w:val="333333"/>
          <w:sz w:val="18"/>
          <w:szCs w:val="18"/>
        </w:rPr>
        <w:br/>
        <w:t>F. If, due to sleep apnea, the risk for anesthesia outweighs the urgency for surgery and adequate alterations to the anesthetic plan cannot be made, then the anesthesiologist in conjunction with the attending surgeon may postpone the surgery to allow formal diagnosis and treatment of these patients. These patients can be referred to primary care physician or sleep center to facilitate further evaluation and treatment. </w:t>
      </w:r>
      <w:r w:rsidRPr="006831EC">
        <w:rPr>
          <w:rFonts w:ascii="Arial" w:eastAsia="Times New Roman" w:hAnsi="Arial" w:cs="Arial"/>
          <w:color w:val="333333"/>
          <w:sz w:val="18"/>
          <w:szCs w:val="18"/>
        </w:rPr>
        <w:br/>
      </w:r>
    </w:p>
    <w:p w:rsidR="00D45052" w:rsidRPr="006831EC" w:rsidRDefault="00D45052" w:rsidP="00D45052">
      <w:pPr>
        <w:shd w:val="clear" w:color="auto" w:fill="FFFFFF"/>
        <w:spacing w:after="0" w:line="270" w:lineRule="atLeast"/>
        <w:rPr>
          <w:rFonts w:ascii="Arial" w:eastAsia="Times New Roman" w:hAnsi="Arial" w:cs="Arial"/>
          <w:color w:val="333333"/>
          <w:sz w:val="18"/>
          <w:szCs w:val="18"/>
        </w:rPr>
      </w:pPr>
    </w:p>
    <w:p w:rsidR="006831EC" w:rsidRPr="006831EC" w:rsidRDefault="006831EC" w:rsidP="006831EC">
      <w:pPr>
        <w:shd w:val="clear" w:color="auto" w:fill="FFFFFF"/>
        <w:spacing w:after="0" w:line="270" w:lineRule="atLeast"/>
        <w:rPr>
          <w:rFonts w:ascii="Arial" w:eastAsia="Times New Roman" w:hAnsi="Arial" w:cs="Arial"/>
          <w:color w:val="333333"/>
          <w:sz w:val="18"/>
          <w:szCs w:val="18"/>
          <w:u w:val="single"/>
        </w:rPr>
      </w:pPr>
      <w:r w:rsidRPr="006831EC">
        <w:rPr>
          <w:rFonts w:ascii="Arial" w:eastAsia="Times New Roman" w:hAnsi="Arial" w:cs="Arial"/>
          <w:color w:val="333333"/>
          <w:sz w:val="18"/>
          <w:szCs w:val="18"/>
          <w:u w:val="single"/>
        </w:rPr>
        <w:t>Intraoperative Management:</w:t>
      </w:r>
    </w:p>
    <w:p w:rsidR="006D222F" w:rsidRDefault="006831EC" w:rsidP="00D45052">
      <w:pPr>
        <w:pStyle w:val="ListParagraph"/>
        <w:numPr>
          <w:ilvl w:val="0"/>
          <w:numId w:val="1"/>
        </w:numPr>
        <w:shd w:val="clear" w:color="auto" w:fill="FFFFFF"/>
        <w:spacing w:after="0" w:line="270" w:lineRule="atLeast"/>
        <w:rPr>
          <w:rFonts w:ascii="Arial" w:eastAsia="Times New Roman" w:hAnsi="Arial" w:cs="Arial"/>
          <w:color w:val="333333"/>
          <w:sz w:val="18"/>
          <w:szCs w:val="18"/>
        </w:rPr>
      </w:pPr>
      <w:r w:rsidRPr="00D45052">
        <w:rPr>
          <w:rFonts w:ascii="Arial" w:eastAsia="Times New Roman" w:hAnsi="Arial" w:cs="Arial"/>
          <w:color w:val="333333"/>
          <w:sz w:val="18"/>
          <w:szCs w:val="18"/>
        </w:rPr>
        <w:t>The Attending Anesthesiologist makes specific recommendations and modifications of the anesthetic plan necessary for patients with OSA or at high risk for OSA. </w:t>
      </w:r>
    </w:p>
    <w:p w:rsidR="006D222F" w:rsidRDefault="006831EC" w:rsidP="00D45052">
      <w:pPr>
        <w:pStyle w:val="ListParagraph"/>
        <w:numPr>
          <w:ilvl w:val="0"/>
          <w:numId w:val="1"/>
        </w:numPr>
        <w:shd w:val="clear" w:color="auto" w:fill="FFFFFF"/>
        <w:spacing w:after="0" w:line="270" w:lineRule="atLeast"/>
        <w:rPr>
          <w:rFonts w:ascii="Arial" w:eastAsia="Times New Roman" w:hAnsi="Arial" w:cs="Arial"/>
          <w:color w:val="333333"/>
          <w:sz w:val="18"/>
          <w:szCs w:val="18"/>
        </w:rPr>
      </w:pPr>
      <w:r w:rsidRPr="00D45052">
        <w:rPr>
          <w:rFonts w:ascii="Arial" w:eastAsia="Times New Roman" w:hAnsi="Arial" w:cs="Arial"/>
          <w:color w:val="333333"/>
          <w:sz w:val="18"/>
          <w:szCs w:val="18"/>
        </w:rPr>
        <w:t>Because of their propensity for airway collapse and sleep deprivation, patients at increased perioperative risk from OSA are especially susceptible to the respiratory depressant and airway effects of sedatives, opioids, and inhaled anesthetics; therefore, the potential for postoperative respiratory compromise should be considered in selecting intraoperative medications. </w:t>
      </w:r>
    </w:p>
    <w:p w:rsidR="006D222F" w:rsidRDefault="006831EC" w:rsidP="00D45052">
      <w:pPr>
        <w:pStyle w:val="ListParagraph"/>
        <w:numPr>
          <w:ilvl w:val="0"/>
          <w:numId w:val="1"/>
        </w:numPr>
        <w:shd w:val="clear" w:color="auto" w:fill="FFFFFF"/>
        <w:spacing w:after="0" w:line="270" w:lineRule="atLeast"/>
        <w:rPr>
          <w:rFonts w:ascii="Arial" w:eastAsia="Times New Roman" w:hAnsi="Arial" w:cs="Arial"/>
          <w:color w:val="333333"/>
          <w:sz w:val="18"/>
          <w:szCs w:val="18"/>
        </w:rPr>
      </w:pPr>
      <w:r w:rsidRPr="00D45052">
        <w:rPr>
          <w:rFonts w:ascii="Arial" w:eastAsia="Times New Roman" w:hAnsi="Arial" w:cs="Arial"/>
          <w:color w:val="333333"/>
          <w:sz w:val="18"/>
          <w:szCs w:val="18"/>
        </w:rPr>
        <w:t>For superficial procedures, consider the use of local anesthesia or peripheral nerve blocks, with or without moderate sedation. </w:t>
      </w:r>
    </w:p>
    <w:p w:rsidR="006D222F" w:rsidRDefault="006831EC" w:rsidP="00D45052">
      <w:pPr>
        <w:pStyle w:val="ListParagraph"/>
        <w:numPr>
          <w:ilvl w:val="0"/>
          <w:numId w:val="1"/>
        </w:numPr>
        <w:shd w:val="clear" w:color="auto" w:fill="FFFFFF"/>
        <w:spacing w:after="0" w:line="270" w:lineRule="atLeast"/>
        <w:rPr>
          <w:rFonts w:ascii="Arial" w:eastAsia="Times New Roman" w:hAnsi="Arial" w:cs="Arial"/>
          <w:color w:val="333333"/>
          <w:sz w:val="18"/>
          <w:szCs w:val="18"/>
        </w:rPr>
      </w:pPr>
      <w:r w:rsidRPr="00D45052">
        <w:rPr>
          <w:rFonts w:ascii="Arial" w:eastAsia="Times New Roman" w:hAnsi="Arial" w:cs="Arial"/>
          <w:color w:val="333333"/>
          <w:sz w:val="18"/>
          <w:szCs w:val="18"/>
        </w:rPr>
        <w:t xml:space="preserve">If moderate sedation is used, ventilation should be continuously monitored by </w:t>
      </w:r>
      <w:proofErr w:type="spellStart"/>
      <w:r w:rsidRPr="00D45052">
        <w:rPr>
          <w:rFonts w:ascii="Arial" w:eastAsia="Times New Roman" w:hAnsi="Arial" w:cs="Arial"/>
          <w:color w:val="333333"/>
          <w:sz w:val="18"/>
          <w:szCs w:val="18"/>
        </w:rPr>
        <w:t>capnography</w:t>
      </w:r>
      <w:proofErr w:type="spellEnd"/>
      <w:r w:rsidRPr="00D45052">
        <w:rPr>
          <w:rFonts w:ascii="Arial" w:eastAsia="Times New Roman" w:hAnsi="Arial" w:cs="Arial"/>
          <w:color w:val="333333"/>
          <w:sz w:val="18"/>
          <w:szCs w:val="18"/>
        </w:rPr>
        <w:t xml:space="preserve"> or another automated method if feasible because of the increased risk of undetected airway obstruction in these patients. </w:t>
      </w:r>
    </w:p>
    <w:p w:rsidR="006D222F" w:rsidRDefault="006831EC" w:rsidP="00D45052">
      <w:pPr>
        <w:pStyle w:val="ListParagraph"/>
        <w:numPr>
          <w:ilvl w:val="0"/>
          <w:numId w:val="1"/>
        </w:numPr>
        <w:shd w:val="clear" w:color="auto" w:fill="FFFFFF"/>
        <w:spacing w:after="0" w:line="270" w:lineRule="atLeast"/>
        <w:rPr>
          <w:rFonts w:ascii="Arial" w:eastAsia="Times New Roman" w:hAnsi="Arial" w:cs="Arial"/>
          <w:color w:val="333333"/>
          <w:sz w:val="18"/>
          <w:szCs w:val="18"/>
        </w:rPr>
      </w:pPr>
      <w:r w:rsidRPr="00D45052">
        <w:rPr>
          <w:rFonts w:ascii="Arial" w:eastAsia="Times New Roman" w:hAnsi="Arial" w:cs="Arial"/>
          <w:color w:val="333333"/>
          <w:sz w:val="18"/>
          <w:szCs w:val="18"/>
        </w:rPr>
        <w:lastRenderedPageBreak/>
        <w:t>Consider administering CPAP or using an oral appliance during sedation to patients previously treated with these modalities. </w:t>
      </w:r>
    </w:p>
    <w:p w:rsidR="006D222F" w:rsidRDefault="006831EC" w:rsidP="00D45052">
      <w:pPr>
        <w:pStyle w:val="ListParagraph"/>
        <w:numPr>
          <w:ilvl w:val="0"/>
          <w:numId w:val="1"/>
        </w:numPr>
        <w:shd w:val="clear" w:color="auto" w:fill="FFFFFF"/>
        <w:spacing w:after="0" w:line="270" w:lineRule="atLeast"/>
        <w:rPr>
          <w:rFonts w:ascii="Arial" w:eastAsia="Times New Roman" w:hAnsi="Arial" w:cs="Arial"/>
          <w:color w:val="333333"/>
          <w:sz w:val="18"/>
          <w:szCs w:val="18"/>
        </w:rPr>
      </w:pPr>
      <w:r w:rsidRPr="00D45052">
        <w:rPr>
          <w:rFonts w:ascii="Arial" w:eastAsia="Times New Roman" w:hAnsi="Arial" w:cs="Arial"/>
          <w:color w:val="333333"/>
          <w:sz w:val="18"/>
          <w:szCs w:val="18"/>
        </w:rPr>
        <w:t>General anesthesia with a secure airway is preferable to deep sedation without a secure airway, particularly for procedures that may mechanically compromise the airway. </w:t>
      </w:r>
    </w:p>
    <w:p w:rsidR="006D222F" w:rsidRDefault="006831EC" w:rsidP="00D45052">
      <w:pPr>
        <w:pStyle w:val="ListParagraph"/>
        <w:numPr>
          <w:ilvl w:val="0"/>
          <w:numId w:val="1"/>
        </w:numPr>
        <w:shd w:val="clear" w:color="auto" w:fill="FFFFFF"/>
        <w:spacing w:after="0" w:line="270" w:lineRule="atLeast"/>
        <w:rPr>
          <w:rFonts w:ascii="Arial" w:eastAsia="Times New Roman" w:hAnsi="Arial" w:cs="Arial"/>
          <w:color w:val="333333"/>
          <w:sz w:val="18"/>
          <w:szCs w:val="18"/>
        </w:rPr>
      </w:pPr>
      <w:r w:rsidRPr="00D45052">
        <w:rPr>
          <w:rFonts w:ascii="Arial" w:eastAsia="Times New Roman" w:hAnsi="Arial" w:cs="Arial"/>
          <w:color w:val="333333"/>
          <w:sz w:val="18"/>
          <w:szCs w:val="18"/>
        </w:rPr>
        <w:t xml:space="preserve">Major conduction anesthesia (spinal / epidural / nerve blocks) should be considered for peripheral procedures to reduce or eliminate the requirement for systemic opioids postoperatively. If </w:t>
      </w:r>
      <w:proofErr w:type="spellStart"/>
      <w:r w:rsidRPr="00D45052">
        <w:rPr>
          <w:rFonts w:ascii="Arial" w:eastAsia="Times New Roman" w:hAnsi="Arial" w:cs="Arial"/>
          <w:color w:val="333333"/>
          <w:sz w:val="18"/>
          <w:szCs w:val="18"/>
        </w:rPr>
        <w:t>neuroaxial</w:t>
      </w:r>
      <w:proofErr w:type="spellEnd"/>
      <w:r w:rsidRPr="00D45052">
        <w:rPr>
          <w:rFonts w:ascii="Arial" w:eastAsia="Times New Roman" w:hAnsi="Arial" w:cs="Arial"/>
          <w:color w:val="333333"/>
          <w:sz w:val="18"/>
          <w:szCs w:val="18"/>
        </w:rPr>
        <w:t xml:space="preserve"> analgesia is planned, weigh the benefits of using opioid-local anesthetic mixture vs. local anesthetic alone. </w:t>
      </w:r>
    </w:p>
    <w:p w:rsidR="006D222F" w:rsidRDefault="006831EC" w:rsidP="00D45052">
      <w:pPr>
        <w:pStyle w:val="ListParagraph"/>
        <w:numPr>
          <w:ilvl w:val="0"/>
          <w:numId w:val="1"/>
        </w:numPr>
        <w:shd w:val="clear" w:color="auto" w:fill="FFFFFF"/>
        <w:spacing w:after="0" w:line="270" w:lineRule="atLeast"/>
        <w:rPr>
          <w:rFonts w:ascii="Arial" w:eastAsia="Times New Roman" w:hAnsi="Arial" w:cs="Arial"/>
          <w:color w:val="333333"/>
          <w:sz w:val="18"/>
          <w:szCs w:val="18"/>
        </w:rPr>
      </w:pPr>
      <w:r w:rsidRPr="00D45052">
        <w:rPr>
          <w:rFonts w:ascii="Arial" w:eastAsia="Times New Roman" w:hAnsi="Arial" w:cs="Arial"/>
          <w:color w:val="333333"/>
          <w:sz w:val="18"/>
          <w:szCs w:val="18"/>
        </w:rPr>
        <w:t xml:space="preserve">Unless there is a medical or surgical contraindication, </w:t>
      </w:r>
      <w:proofErr w:type="gramStart"/>
      <w:r w:rsidRPr="00D45052">
        <w:rPr>
          <w:rFonts w:ascii="Arial" w:eastAsia="Times New Roman" w:hAnsi="Arial" w:cs="Arial"/>
          <w:color w:val="333333"/>
          <w:sz w:val="18"/>
          <w:szCs w:val="18"/>
        </w:rPr>
        <w:t>patients</w:t>
      </w:r>
      <w:proofErr w:type="gramEnd"/>
      <w:r w:rsidRPr="00D45052">
        <w:rPr>
          <w:rFonts w:ascii="Arial" w:eastAsia="Times New Roman" w:hAnsi="Arial" w:cs="Arial"/>
          <w:color w:val="333333"/>
          <w:sz w:val="18"/>
          <w:szCs w:val="18"/>
        </w:rPr>
        <w:t xml:space="preserve"> at increased perioperative risk from OSA should be </w:t>
      </w:r>
      <w:proofErr w:type="spellStart"/>
      <w:r w:rsidRPr="00D45052">
        <w:rPr>
          <w:rFonts w:ascii="Arial" w:eastAsia="Times New Roman" w:hAnsi="Arial" w:cs="Arial"/>
          <w:color w:val="333333"/>
          <w:sz w:val="18"/>
          <w:szCs w:val="18"/>
        </w:rPr>
        <w:t>extubated</w:t>
      </w:r>
      <w:proofErr w:type="spellEnd"/>
      <w:r w:rsidRPr="00D45052">
        <w:rPr>
          <w:rFonts w:ascii="Arial" w:eastAsia="Times New Roman" w:hAnsi="Arial" w:cs="Arial"/>
          <w:color w:val="333333"/>
          <w:sz w:val="18"/>
          <w:szCs w:val="18"/>
        </w:rPr>
        <w:t xml:space="preserve"> while awake. </w:t>
      </w:r>
    </w:p>
    <w:p w:rsidR="006D222F" w:rsidRDefault="006831EC" w:rsidP="00D45052">
      <w:pPr>
        <w:pStyle w:val="ListParagraph"/>
        <w:numPr>
          <w:ilvl w:val="0"/>
          <w:numId w:val="1"/>
        </w:numPr>
        <w:shd w:val="clear" w:color="auto" w:fill="FFFFFF"/>
        <w:spacing w:after="0" w:line="270" w:lineRule="atLeast"/>
        <w:rPr>
          <w:rFonts w:ascii="Arial" w:eastAsia="Times New Roman" w:hAnsi="Arial" w:cs="Arial"/>
          <w:color w:val="333333"/>
          <w:sz w:val="18"/>
          <w:szCs w:val="18"/>
        </w:rPr>
      </w:pPr>
      <w:r w:rsidRPr="00D45052">
        <w:rPr>
          <w:rFonts w:ascii="Arial" w:eastAsia="Times New Roman" w:hAnsi="Arial" w:cs="Arial"/>
          <w:color w:val="333333"/>
          <w:sz w:val="18"/>
          <w:szCs w:val="18"/>
        </w:rPr>
        <w:t xml:space="preserve">Full reversal of neuromuscular block should be verified before </w:t>
      </w:r>
      <w:proofErr w:type="spellStart"/>
      <w:r w:rsidRPr="00D45052">
        <w:rPr>
          <w:rFonts w:ascii="Arial" w:eastAsia="Times New Roman" w:hAnsi="Arial" w:cs="Arial"/>
          <w:color w:val="333333"/>
          <w:sz w:val="18"/>
          <w:szCs w:val="18"/>
        </w:rPr>
        <w:t>extubation</w:t>
      </w:r>
      <w:proofErr w:type="spellEnd"/>
      <w:r w:rsidRPr="00D45052">
        <w:rPr>
          <w:rFonts w:ascii="Arial" w:eastAsia="Times New Roman" w:hAnsi="Arial" w:cs="Arial"/>
          <w:color w:val="333333"/>
          <w:sz w:val="18"/>
          <w:szCs w:val="18"/>
        </w:rPr>
        <w:t>. </w:t>
      </w:r>
    </w:p>
    <w:p w:rsidR="006831EC" w:rsidRPr="00D45052" w:rsidRDefault="006831EC" w:rsidP="00D45052">
      <w:pPr>
        <w:pStyle w:val="ListParagraph"/>
        <w:numPr>
          <w:ilvl w:val="0"/>
          <w:numId w:val="1"/>
        </w:numPr>
        <w:shd w:val="clear" w:color="auto" w:fill="FFFFFF"/>
        <w:spacing w:after="0" w:line="270" w:lineRule="atLeast"/>
        <w:rPr>
          <w:rFonts w:ascii="Arial" w:eastAsia="Times New Roman" w:hAnsi="Arial" w:cs="Arial"/>
          <w:color w:val="333333"/>
          <w:sz w:val="18"/>
          <w:szCs w:val="18"/>
        </w:rPr>
      </w:pPr>
      <w:r w:rsidRPr="00D45052">
        <w:rPr>
          <w:rFonts w:ascii="Arial" w:eastAsia="Times New Roman" w:hAnsi="Arial" w:cs="Arial"/>
          <w:color w:val="333333"/>
          <w:sz w:val="18"/>
          <w:szCs w:val="18"/>
        </w:rPr>
        <w:t xml:space="preserve">When possible, </w:t>
      </w:r>
      <w:proofErr w:type="spellStart"/>
      <w:r w:rsidRPr="00D45052">
        <w:rPr>
          <w:rFonts w:ascii="Arial" w:eastAsia="Times New Roman" w:hAnsi="Arial" w:cs="Arial"/>
          <w:color w:val="333333"/>
          <w:sz w:val="18"/>
          <w:szCs w:val="18"/>
        </w:rPr>
        <w:t>extubation</w:t>
      </w:r>
      <w:proofErr w:type="spellEnd"/>
      <w:r w:rsidRPr="00D45052">
        <w:rPr>
          <w:rFonts w:ascii="Arial" w:eastAsia="Times New Roman" w:hAnsi="Arial" w:cs="Arial"/>
          <w:color w:val="333333"/>
          <w:sz w:val="18"/>
          <w:szCs w:val="18"/>
        </w:rPr>
        <w:t xml:space="preserve"> and recovery should be carried out in the lateral, </w:t>
      </w:r>
      <w:proofErr w:type="spellStart"/>
      <w:r w:rsidRPr="00D45052">
        <w:rPr>
          <w:rFonts w:ascii="Arial" w:eastAsia="Times New Roman" w:hAnsi="Arial" w:cs="Arial"/>
          <w:color w:val="333333"/>
          <w:sz w:val="18"/>
          <w:szCs w:val="18"/>
        </w:rPr>
        <w:t>semiupright</w:t>
      </w:r>
      <w:proofErr w:type="spellEnd"/>
      <w:r w:rsidRPr="00D45052">
        <w:rPr>
          <w:rFonts w:ascii="Arial" w:eastAsia="Times New Roman" w:hAnsi="Arial" w:cs="Arial"/>
          <w:color w:val="333333"/>
          <w:sz w:val="18"/>
          <w:szCs w:val="18"/>
        </w:rPr>
        <w:t>, or other non-supine position.</w:t>
      </w:r>
    </w:p>
    <w:p w:rsidR="00D45052" w:rsidRDefault="00D45052" w:rsidP="00D45052">
      <w:pPr>
        <w:shd w:val="clear" w:color="auto" w:fill="FFFFFF"/>
        <w:spacing w:after="0" w:line="270" w:lineRule="atLeast"/>
        <w:rPr>
          <w:rFonts w:ascii="Arial" w:eastAsia="Times New Roman" w:hAnsi="Arial" w:cs="Arial"/>
          <w:color w:val="333333"/>
          <w:sz w:val="18"/>
          <w:szCs w:val="18"/>
        </w:rPr>
      </w:pPr>
    </w:p>
    <w:p w:rsidR="00D45052" w:rsidRPr="00D45052" w:rsidRDefault="00D45052" w:rsidP="00D45052">
      <w:pPr>
        <w:shd w:val="clear" w:color="auto" w:fill="FFFFFF"/>
        <w:spacing w:after="0" w:line="270" w:lineRule="atLeast"/>
        <w:rPr>
          <w:rFonts w:ascii="Arial" w:eastAsia="Times New Roman" w:hAnsi="Arial" w:cs="Arial"/>
          <w:color w:val="333333"/>
          <w:sz w:val="18"/>
          <w:szCs w:val="18"/>
        </w:rPr>
      </w:pPr>
    </w:p>
    <w:p w:rsidR="006831EC" w:rsidRPr="006831EC" w:rsidRDefault="006831EC" w:rsidP="006831EC">
      <w:pPr>
        <w:shd w:val="clear" w:color="auto" w:fill="FFFFFF"/>
        <w:spacing w:after="0" w:line="270" w:lineRule="atLeast"/>
        <w:rPr>
          <w:rFonts w:ascii="Arial" w:eastAsia="Times New Roman" w:hAnsi="Arial" w:cs="Arial"/>
          <w:color w:val="333333"/>
          <w:sz w:val="18"/>
          <w:szCs w:val="18"/>
          <w:u w:val="single"/>
        </w:rPr>
      </w:pPr>
      <w:r w:rsidRPr="006831EC">
        <w:rPr>
          <w:rFonts w:ascii="Arial" w:eastAsia="Times New Roman" w:hAnsi="Arial" w:cs="Arial"/>
          <w:color w:val="333333"/>
          <w:sz w:val="18"/>
          <w:szCs w:val="18"/>
          <w:u w:val="single"/>
        </w:rPr>
        <w:t>Postoperative Management:</w:t>
      </w:r>
    </w:p>
    <w:p w:rsidR="006831EC" w:rsidRPr="006831EC" w:rsidRDefault="006831EC" w:rsidP="006831EC">
      <w:pPr>
        <w:shd w:val="clear" w:color="auto" w:fill="FFFFFF"/>
        <w:spacing w:after="0" w:line="270" w:lineRule="atLeast"/>
        <w:rPr>
          <w:rFonts w:ascii="Arial" w:eastAsia="Times New Roman" w:hAnsi="Arial" w:cs="Arial"/>
          <w:color w:val="333333"/>
          <w:sz w:val="18"/>
          <w:szCs w:val="18"/>
        </w:rPr>
      </w:pPr>
      <w:r w:rsidRPr="006831EC">
        <w:rPr>
          <w:rFonts w:ascii="Arial" w:eastAsia="Times New Roman" w:hAnsi="Arial" w:cs="Arial"/>
          <w:color w:val="333333"/>
          <w:sz w:val="18"/>
          <w:szCs w:val="18"/>
        </w:rPr>
        <w:t xml:space="preserve">A. Anesthesiology is responsible for decision-making and management of post-operative patients with OSA while in the PACU. </w:t>
      </w:r>
      <w:r w:rsidRPr="006831EC">
        <w:rPr>
          <w:rFonts w:ascii="Arial" w:eastAsia="Times New Roman" w:hAnsi="Arial" w:cs="Arial"/>
          <w:color w:val="333333"/>
          <w:sz w:val="18"/>
          <w:szCs w:val="18"/>
        </w:rPr>
        <w:br/>
        <w:t>B. The monitoring alarm for O2 saturation will be decreased to 85% during the room air trial so that the alarm sounds do not interfere with the duration of apneic periods. Patients with OSA should have the head of bed elevated to 30 degrees. The supine position should be avoided whenever possible. In order to establish if adequate oxygen saturation can be maintained while breathing room air, patients should be observed in a non-stimulating environment, preferably while asleep. </w:t>
      </w:r>
      <w:r w:rsidRPr="006831EC">
        <w:rPr>
          <w:rFonts w:ascii="Arial" w:eastAsia="Times New Roman" w:hAnsi="Arial" w:cs="Arial"/>
          <w:color w:val="333333"/>
          <w:sz w:val="18"/>
          <w:szCs w:val="18"/>
        </w:rPr>
        <w:br/>
        <w:t>C. At any time after a patient passes their one-hour room air trial, they may be discharged from PACU</w:t>
      </w:r>
      <w:r w:rsidR="00D45052">
        <w:rPr>
          <w:rFonts w:ascii="Arial" w:eastAsia="Times New Roman" w:hAnsi="Arial" w:cs="Arial"/>
          <w:color w:val="333333"/>
          <w:sz w:val="18"/>
          <w:szCs w:val="18"/>
        </w:rPr>
        <w:t>.</w:t>
      </w:r>
      <w:r w:rsidRPr="006831EC">
        <w:rPr>
          <w:rFonts w:ascii="Arial" w:eastAsia="Times New Roman" w:hAnsi="Arial" w:cs="Arial"/>
          <w:color w:val="333333"/>
          <w:sz w:val="18"/>
          <w:szCs w:val="18"/>
        </w:rPr>
        <w:t> </w:t>
      </w:r>
      <w:r w:rsidRPr="006831EC">
        <w:rPr>
          <w:rFonts w:ascii="Arial" w:eastAsia="Times New Roman" w:hAnsi="Arial" w:cs="Arial"/>
          <w:color w:val="333333"/>
          <w:sz w:val="18"/>
          <w:szCs w:val="18"/>
        </w:rPr>
        <w:br/>
        <w:t xml:space="preserve">D. Patients who fail the room air </w:t>
      </w:r>
      <w:proofErr w:type="gramStart"/>
      <w:r w:rsidRPr="006831EC">
        <w:rPr>
          <w:rFonts w:ascii="Arial" w:eastAsia="Times New Roman" w:hAnsi="Arial" w:cs="Arial"/>
          <w:color w:val="333333"/>
          <w:sz w:val="18"/>
          <w:szCs w:val="18"/>
        </w:rPr>
        <w:t>trial,</w:t>
      </w:r>
      <w:proofErr w:type="gramEnd"/>
      <w:r w:rsidRPr="006831EC">
        <w:rPr>
          <w:rFonts w:ascii="Arial" w:eastAsia="Times New Roman" w:hAnsi="Arial" w:cs="Arial"/>
          <w:color w:val="333333"/>
          <w:sz w:val="18"/>
          <w:szCs w:val="18"/>
        </w:rPr>
        <w:t xml:space="preserve"> should be placed on </w:t>
      </w:r>
      <w:r w:rsidR="00D45052">
        <w:rPr>
          <w:rFonts w:ascii="Arial" w:eastAsia="Times New Roman" w:hAnsi="Arial" w:cs="Arial"/>
          <w:color w:val="333333"/>
          <w:sz w:val="18"/>
          <w:szCs w:val="18"/>
        </w:rPr>
        <w:t xml:space="preserve">their </w:t>
      </w:r>
      <w:r w:rsidRPr="006831EC">
        <w:rPr>
          <w:rFonts w:ascii="Arial" w:eastAsia="Times New Roman" w:hAnsi="Arial" w:cs="Arial"/>
          <w:color w:val="333333"/>
          <w:sz w:val="18"/>
          <w:szCs w:val="18"/>
        </w:rPr>
        <w:t>Non-invasive Positive Pressure Ventilation (NPPV) therapy for one-hour. The one hour room air trial will then be repeated after the use of NPPV therapy. </w:t>
      </w:r>
      <w:r w:rsidRPr="006831EC">
        <w:rPr>
          <w:rFonts w:ascii="Arial" w:eastAsia="Times New Roman" w:hAnsi="Arial" w:cs="Arial"/>
          <w:color w:val="333333"/>
          <w:sz w:val="18"/>
          <w:szCs w:val="18"/>
        </w:rPr>
        <w:br/>
        <w:t>E. Patients who do not pass the one-hour room air trial, even after NPPV therapy or cannot wear CPAP/</w:t>
      </w:r>
      <w:proofErr w:type="spellStart"/>
      <w:r w:rsidRPr="006831EC">
        <w:rPr>
          <w:rFonts w:ascii="Arial" w:eastAsia="Times New Roman" w:hAnsi="Arial" w:cs="Arial"/>
          <w:color w:val="333333"/>
          <w:sz w:val="18"/>
          <w:szCs w:val="18"/>
        </w:rPr>
        <w:t>BiPAP</w:t>
      </w:r>
      <w:proofErr w:type="spellEnd"/>
      <w:r w:rsidRPr="006831EC">
        <w:rPr>
          <w:rFonts w:ascii="Arial" w:eastAsia="Times New Roman" w:hAnsi="Arial" w:cs="Arial"/>
          <w:color w:val="333333"/>
          <w:sz w:val="18"/>
          <w:szCs w:val="18"/>
        </w:rPr>
        <w:t xml:space="preserve"> devices for any reason should be considered for a level of care that can provide continuous pulse oximetry and supplemental O2 therapy </w:t>
      </w:r>
      <w:r w:rsidRPr="006831EC">
        <w:rPr>
          <w:rFonts w:ascii="Arial" w:eastAsia="Times New Roman" w:hAnsi="Arial" w:cs="Arial"/>
          <w:color w:val="333333"/>
          <w:sz w:val="18"/>
          <w:szCs w:val="18"/>
        </w:rPr>
        <w:br/>
        <w:t>F. Providers should evaluate post</w:t>
      </w:r>
      <w:r w:rsidR="006D222F">
        <w:rPr>
          <w:rFonts w:ascii="Arial" w:eastAsia="Times New Roman" w:hAnsi="Arial" w:cs="Arial"/>
          <w:color w:val="333333"/>
          <w:sz w:val="18"/>
          <w:szCs w:val="18"/>
        </w:rPr>
        <w:t>operative narcotic requirements</w:t>
      </w:r>
      <w:r w:rsidRPr="006831EC">
        <w:rPr>
          <w:rFonts w:ascii="Arial" w:eastAsia="Times New Roman" w:hAnsi="Arial" w:cs="Arial"/>
          <w:color w:val="333333"/>
          <w:sz w:val="18"/>
          <w:szCs w:val="18"/>
        </w:rPr>
        <w:t>. Adjunct analgesia should be added as much as possible (NSAIDS, acetaminophen, and if feasible postoperative nerve blocks). Transition to oral narcotics as soon as possible is advised. </w:t>
      </w:r>
      <w:r w:rsidRPr="006831EC">
        <w:rPr>
          <w:rFonts w:ascii="Arial" w:eastAsia="Times New Roman" w:hAnsi="Arial" w:cs="Arial"/>
          <w:color w:val="333333"/>
          <w:sz w:val="18"/>
          <w:szCs w:val="18"/>
        </w:rPr>
        <w:br/>
        <w:t>G. Discharge and Transfer from PACU: Patients at increased perioperative risk from OSA should not be discharged from the recovery area to an unmonitored setting (i.e., home) until they are no longer at risk for postoperative respiratory depression.</w:t>
      </w:r>
    </w:p>
    <w:p w:rsidR="006831EC" w:rsidRPr="006831EC" w:rsidRDefault="006831EC" w:rsidP="006831EC">
      <w:pPr>
        <w:shd w:val="clear" w:color="auto" w:fill="FFFFFF"/>
        <w:spacing w:after="0" w:line="270" w:lineRule="atLeast"/>
        <w:rPr>
          <w:rFonts w:ascii="Arial" w:eastAsia="Times New Roman" w:hAnsi="Arial" w:cs="Arial"/>
          <w:color w:val="333333"/>
          <w:sz w:val="18"/>
          <w:szCs w:val="18"/>
        </w:rPr>
      </w:pPr>
      <w:r w:rsidRPr="006831EC">
        <w:rPr>
          <w:rFonts w:ascii="Arial" w:eastAsia="Times New Roman" w:hAnsi="Arial" w:cs="Arial"/>
          <w:color w:val="333333"/>
          <w:sz w:val="18"/>
          <w:szCs w:val="18"/>
        </w:rPr>
        <w:t>Because of their propensity to develop airway obstruction or central respiratory depression, this may require a longer stay as compared with non-OSA patients undergoing similar procedures.</w:t>
      </w:r>
    </w:p>
    <w:sectPr w:rsidR="006831EC" w:rsidRPr="006831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D716F7"/>
    <w:multiLevelType w:val="hybridMultilevel"/>
    <w:tmpl w:val="4CF255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1EC"/>
    <w:rsid w:val="0067483C"/>
    <w:rsid w:val="006831EC"/>
    <w:rsid w:val="006D222F"/>
    <w:rsid w:val="007105B5"/>
    <w:rsid w:val="008A19E5"/>
    <w:rsid w:val="009E4D6F"/>
    <w:rsid w:val="00D45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31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1EC"/>
    <w:rPr>
      <w:rFonts w:ascii="Tahoma" w:hAnsi="Tahoma" w:cs="Tahoma"/>
      <w:sz w:val="16"/>
      <w:szCs w:val="16"/>
    </w:rPr>
  </w:style>
  <w:style w:type="paragraph" w:styleId="ListParagraph">
    <w:name w:val="List Paragraph"/>
    <w:basedOn w:val="Normal"/>
    <w:uiPriority w:val="34"/>
    <w:qFormat/>
    <w:rsid w:val="00D450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31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1EC"/>
    <w:rPr>
      <w:rFonts w:ascii="Tahoma" w:hAnsi="Tahoma" w:cs="Tahoma"/>
      <w:sz w:val="16"/>
      <w:szCs w:val="16"/>
    </w:rPr>
  </w:style>
  <w:style w:type="paragraph" w:styleId="ListParagraph">
    <w:name w:val="List Paragraph"/>
    <w:basedOn w:val="Normal"/>
    <w:uiPriority w:val="34"/>
    <w:qFormat/>
    <w:rsid w:val="00D450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243083">
      <w:bodyDiv w:val="1"/>
      <w:marLeft w:val="0"/>
      <w:marRight w:val="0"/>
      <w:marTop w:val="0"/>
      <w:marBottom w:val="0"/>
      <w:divBdr>
        <w:top w:val="none" w:sz="0" w:space="0" w:color="auto"/>
        <w:left w:val="none" w:sz="0" w:space="0" w:color="auto"/>
        <w:bottom w:val="none" w:sz="0" w:space="0" w:color="auto"/>
        <w:right w:val="none" w:sz="0" w:space="0" w:color="auto"/>
      </w:divBdr>
      <w:divsChild>
        <w:div w:id="1076395829">
          <w:marLeft w:val="0"/>
          <w:marRight w:val="0"/>
          <w:marTop w:val="0"/>
          <w:marBottom w:val="0"/>
          <w:divBdr>
            <w:top w:val="none" w:sz="0" w:space="0" w:color="auto"/>
            <w:left w:val="none" w:sz="0" w:space="0" w:color="auto"/>
            <w:bottom w:val="none" w:sz="0" w:space="0" w:color="auto"/>
            <w:right w:val="none" w:sz="0" w:space="0" w:color="auto"/>
          </w:divBdr>
          <w:divsChild>
            <w:div w:id="1898275208">
              <w:marLeft w:val="0"/>
              <w:marRight w:val="0"/>
              <w:marTop w:val="0"/>
              <w:marBottom w:val="0"/>
              <w:divBdr>
                <w:top w:val="none" w:sz="0" w:space="0" w:color="auto"/>
                <w:left w:val="none" w:sz="0" w:space="0" w:color="auto"/>
                <w:bottom w:val="none" w:sz="0" w:space="0" w:color="auto"/>
                <w:right w:val="none" w:sz="0" w:space="0" w:color="auto"/>
              </w:divBdr>
              <w:divsChild>
                <w:div w:id="1771312883">
                  <w:marLeft w:val="180"/>
                  <w:marRight w:val="0"/>
                  <w:marTop w:val="180"/>
                  <w:marBottom w:val="0"/>
                  <w:divBdr>
                    <w:top w:val="single" w:sz="6" w:space="0" w:color="DDDDDD"/>
                    <w:left w:val="single" w:sz="6" w:space="0" w:color="DDDDDD"/>
                    <w:bottom w:val="single" w:sz="6" w:space="9" w:color="999999"/>
                    <w:right w:val="single" w:sz="6" w:space="9" w:color="DDDDDD"/>
                  </w:divBdr>
                  <w:divsChild>
                    <w:div w:id="98377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390022">
          <w:marLeft w:val="0"/>
          <w:marRight w:val="0"/>
          <w:marTop w:val="0"/>
          <w:marBottom w:val="0"/>
          <w:divBdr>
            <w:top w:val="none" w:sz="0" w:space="0" w:color="auto"/>
            <w:left w:val="none" w:sz="0" w:space="0" w:color="auto"/>
            <w:bottom w:val="none" w:sz="0" w:space="0" w:color="auto"/>
            <w:right w:val="none" w:sz="0" w:space="0" w:color="auto"/>
          </w:divBdr>
          <w:divsChild>
            <w:div w:id="1172066681">
              <w:marLeft w:val="180"/>
              <w:marRight w:val="0"/>
              <w:marTop w:val="180"/>
              <w:marBottom w:val="0"/>
              <w:divBdr>
                <w:top w:val="single" w:sz="6" w:space="0" w:color="CCCCCC"/>
                <w:left w:val="single" w:sz="6" w:space="0" w:color="CCCCCC"/>
                <w:bottom w:val="single" w:sz="6" w:space="9" w:color="CCCCCC"/>
                <w:right w:val="single" w:sz="6" w:space="9" w:color="CCCCCC"/>
              </w:divBdr>
            </w:div>
            <w:div w:id="857155722">
              <w:marLeft w:val="0"/>
              <w:marRight w:val="0"/>
              <w:marTop w:val="0"/>
              <w:marBottom w:val="0"/>
              <w:divBdr>
                <w:top w:val="none" w:sz="0" w:space="0" w:color="auto"/>
                <w:left w:val="none" w:sz="0" w:space="0" w:color="auto"/>
                <w:bottom w:val="none" w:sz="0" w:space="0" w:color="auto"/>
                <w:right w:val="none" w:sz="0" w:space="0" w:color="auto"/>
              </w:divBdr>
              <w:divsChild>
                <w:div w:id="325937237">
                  <w:marLeft w:val="180"/>
                  <w:marRight w:val="0"/>
                  <w:marTop w:val="180"/>
                  <w:marBottom w:val="0"/>
                  <w:divBdr>
                    <w:top w:val="single" w:sz="6" w:space="0" w:color="DDDDDD"/>
                    <w:left w:val="single" w:sz="6" w:space="0" w:color="DDDDDD"/>
                    <w:bottom w:val="single" w:sz="6" w:space="9" w:color="999999"/>
                    <w:right w:val="single" w:sz="6" w:space="9" w:color="DDDDDD"/>
                  </w:divBdr>
                  <w:divsChild>
                    <w:div w:id="81356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863</Words>
  <Characters>4922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NURSES</dc:creator>
  <cp:lastModifiedBy>NURSES</cp:lastModifiedBy>
  <cp:revision>2</cp:revision>
  <cp:lastPrinted>2015-07-08T15:47:00Z</cp:lastPrinted>
  <dcterms:created xsi:type="dcterms:W3CDTF">2015-07-08T15:54:00Z</dcterms:created>
  <dcterms:modified xsi:type="dcterms:W3CDTF">2015-07-08T15:54:00Z</dcterms:modified>
</cp:coreProperties>
</file>