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15E5" w14:textId="1E7778F4" w:rsidR="00DF66E9" w:rsidRPr="008740A0" w:rsidRDefault="00DF66E9" w:rsidP="006F594F">
      <w:pPr>
        <w:pStyle w:val="Default"/>
        <w:jc w:val="center"/>
      </w:pPr>
      <w:r w:rsidRPr="008740A0">
        <w:rPr>
          <w:b/>
          <w:bCs/>
        </w:rPr>
        <w:t>ARTICLE I.</w:t>
      </w:r>
    </w:p>
    <w:p w14:paraId="090BF543" w14:textId="374CF59E" w:rsidR="00DF66E9" w:rsidRPr="008740A0" w:rsidRDefault="00DF66E9" w:rsidP="006F594F">
      <w:pPr>
        <w:jc w:val="center"/>
        <w:rPr>
          <w:rFonts w:ascii="Arial" w:hAnsi="Arial" w:cs="Arial"/>
          <w:b/>
          <w:bCs/>
          <w:sz w:val="24"/>
          <w:szCs w:val="24"/>
        </w:rPr>
      </w:pPr>
      <w:r w:rsidRPr="008740A0">
        <w:rPr>
          <w:rFonts w:ascii="Arial" w:hAnsi="Arial" w:cs="Arial"/>
          <w:b/>
          <w:bCs/>
          <w:i/>
          <w:iCs/>
          <w:sz w:val="24"/>
          <w:szCs w:val="24"/>
        </w:rPr>
        <w:t>Declaration of Rights.</w:t>
      </w:r>
    </w:p>
    <w:p w14:paraId="2F81BE54" w14:textId="2ACCBDEB" w:rsidR="0061194D"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1. </w:t>
      </w:r>
      <w:r w:rsidRPr="006F594F">
        <w:rPr>
          <w:rFonts w:ascii="Arial" w:hAnsi="Arial" w:cs="Arial"/>
          <w:sz w:val="24"/>
          <w:szCs w:val="24"/>
          <w:highlight w:val="yellow"/>
        </w:rPr>
        <w:t>That all power is inherent in the people, and all free governments are founded on their authority, and instituted for their peace, safety, and happiness; for the advancement of those ends they have at all times, an unalienable and indefeasible right to alter, reform, or abolish the government in such manner as they may think proper</w:t>
      </w:r>
      <w:r w:rsidRPr="008740A0">
        <w:rPr>
          <w:rFonts w:ascii="Arial" w:hAnsi="Arial" w:cs="Arial"/>
          <w:sz w:val="24"/>
          <w:szCs w:val="24"/>
        </w:rPr>
        <w:t>.</w:t>
      </w:r>
    </w:p>
    <w:p w14:paraId="27F293F9" w14:textId="6FC74CCA"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2. </w:t>
      </w:r>
      <w:r w:rsidRPr="006F594F">
        <w:rPr>
          <w:rFonts w:ascii="Arial" w:hAnsi="Arial" w:cs="Arial"/>
          <w:sz w:val="24"/>
          <w:szCs w:val="24"/>
          <w:highlight w:val="yellow"/>
        </w:rPr>
        <w:t>That government being instituted for the common benefit, the doctrine of nonresistance against arbitrary power and oppression is absurd, slavish, and destructive of the good and happiness of mankind</w:t>
      </w:r>
      <w:r w:rsidRPr="008740A0">
        <w:rPr>
          <w:rFonts w:ascii="Arial" w:hAnsi="Arial" w:cs="Arial"/>
          <w:sz w:val="24"/>
          <w:szCs w:val="24"/>
        </w:rPr>
        <w:t>.</w:t>
      </w:r>
    </w:p>
    <w:p w14:paraId="4BD9DF56" w14:textId="0BA2D758"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8. </w:t>
      </w:r>
      <w:r w:rsidRPr="008740A0">
        <w:rPr>
          <w:rFonts w:ascii="Arial" w:hAnsi="Arial" w:cs="Arial"/>
          <w:sz w:val="24"/>
          <w:szCs w:val="24"/>
        </w:rPr>
        <w:t>That no man shall be taken or imprisoned, or disseized of his freehold, liberties or privileges, or outlawed, or exiled, or in any manner destroyed or deprived of his life, liberty or property, but by the judgment of his peers, or the law of the land.</w:t>
      </w:r>
    </w:p>
    <w:p w14:paraId="012BF5AA" w14:textId="2814938E"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17. </w:t>
      </w:r>
      <w:r w:rsidRPr="008740A0">
        <w:rPr>
          <w:rFonts w:ascii="Arial" w:hAnsi="Arial" w:cs="Arial"/>
          <w:sz w:val="24"/>
          <w:szCs w:val="24"/>
        </w:rPr>
        <w:t>That all courts shall be open; and every man, for an injury done him in his lands, goods, person or reputation, shall have remedy by due course of law, and right and justice administered without sale, denial, or delay. Suits may be brought against the state in such manner and in such courts as the Legislature may by law direct.</w:t>
      </w:r>
    </w:p>
    <w:p w14:paraId="5084FBEB" w14:textId="347F8295"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18. </w:t>
      </w:r>
      <w:r w:rsidRPr="008740A0">
        <w:rPr>
          <w:rFonts w:ascii="Arial" w:hAnsi="Arial" w:cs="Arial"/>
          <w:sz w:val="24"/>
          <w:szCs w:val="24"/>
        </w:rPr>
        <w:t>The Legislature shall pass no law authorizing imprisonment for debt in civil cases.</w:t>
      </w:r>
    </w:p>
    <w:p w14:paraId="1AC15949" w14:textId="40289BB4"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20. </w:t>
      </w:r>
      <w:r w:rsidRPr="008740A0">
        <w:rPr>
          <w:rFonts w:ascii="Arial" w:hAnsi="Arial" w:cs="Arial"/>
          <w:sz w:val="24"/>
          <w:szCs w:val="24"/>
        </w:rPr>
        <w:t>That no retrospective law, or law impairing the obligations of contracts, shall be made</w:t>
      </w:r>
    </w:p>
    <w:p w14:paraId="70EA13D7" w14:textId="76E8978F"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22. </w:t>
      </w:r>
      <w:r w:rsidRPr="006F594F">
        <w:rPr>
          <w:rFonts w:ascii="Arial" w:hAnsi="Arial" w:cs="Arial"/>
          <w:sz w:val="24"/>
          <w:szCs w:val="24"/>
          <w:highlight w:val="yellow"/>
        </w:rPr>
        <w:t>That perpetuities and monopolies are contrary to the genius of a free state, and shall not be allowed.</w:t>
      </w:r>
    </w:p>
    <w:p w14:paraId="540B4ACD" w14:textId="21866FB7" w:rsidR="00917731" w:rsidRPr="008740A0" w:rsidRDefault="00917731" w:rsidP="008740A0">
      <w:pPr>
        <w:jc w:val="both"/>
        <w:rPr>
          <w:rFonts w:ascii="Arial" w:hAnsi="Arial" w:cs="Arial"/>
          <w:sz w:val="24"/>
          <w:szCs w:val="24"/>
        </w:rPr>
      </w:pPr>
      <w:r w:rsidRPr="008740A0">
        <w:rPr>
          <w:rFonts w:ascii="Arial" w:hAnsi="Arial" w:cs="Arial"/>
          <w:b/>
          <w:bCs/>
          <w:sz w:val="24"/>
          <w:szCs w:val="24"/>
        </w:rPr>
        <w:t xml:space="preserve">Section 23. </w:t>
      </w:r>
      <w:r w:rsidRPr="006F594F">
        <w:rPr>
          <w:rFonts w:ascii="Arial" w:hAnsi="Arial" w:cs="Arial"/>
          <w:sz w:val="24"/>
          <w:szCs w:val="24"/>
          <w:highlight w:val="yellow"/>
        </w:rPr>
        <w:t>That the citizens have a right</w:t>
      </w:r>
      <w:r w:rsidRPr="008740A0">
        <w:rPr>
          <w:rFonts w:ascii="Arial" w:hAnsi="Arial" w:cs="Arial"/>
          <w:sz w:val="24"/>
          <w:szCs w:val="24"/>
        </w:rPr>
        <w:t xml:space="preserve">, in a peaceable manner, to assemble together for their common good, </w:t>
      </w:r>
      <w:r w:rsidRPr="006F594F">
        <w:rPr>
          <w:rFonts w:ascii="Arial" w:hAnsi="Arial" w:cs="Arial"/>
          <w:b/>
          <w:sz w:val="24"/>
          <w:szCs w:val="24"/>
          <w:highlight w:val="yellow"/>
        </w:rPr>
        <w:t>to instruct their representatives</w:t>
      </w:r>
      <w:r w:rsidRPr="008740A0">
        <w:rPr>
          <w:rFonts w:ascii="Arial" w:hAnsi="Arial" w:cs="Arial"/>
          <w:sz w:val="24"/>
          <w:szCs w:val="24"/>
        </w:rPr>
        <w:t xml:space="preserve">, </w:t>
      </w:r>
      <w:r w:rsidRPr="006F594F">
        <w:rPr>
          <w:rFonts w:ascii="Arial" w:hAnsi="Arial" w:cs="Arial"/>
          <w:b/>
          <w:sz w:val="24"/>
          <w:szCs w:val="24"/>
          <w:highlight w:val="yellow"/>
        </w:rPr>
        <w:t>and to apply to those invested with the powers of government for redress of grievances</w:t>
      </w:r>
      <w:r w:rsidRPr="006F594F">
        <w:rPr>
          <w:rFonts w:ascii="Arial" w:hAnsi="Arial" w:cs="Arial"/>
          <w:sz w:val="24"/>
          <w:szCs w:val="24"/>
          <w:highlight w:val="yellow"/>
        </w:rPr>
        <w:t>,</w:t>
      </w:r>
      <w:r w:rsidRPr="008740A0">
        <w:rPr>
          <w:rFonts w:ascii="Arial" w:hAnsi="Arial" w:cs="Arial"/>
          <w:sz w:val="24"/>
          <w:szCs w:val="24"/>
        </w:rPr>
        <w:t xml:space="preserve"> or other proper purposes, </w:t>
      </w:r>
      <w:r w:rsidRPr="006F594F">
        <w:rPr>
          <w:rFonts w:ascii="Arial" w:hAnsi="Arial" w:cs="Arial"/>
          <w:b/>
          <w:sz w:val="24"/>
          <w:szCs w:val="24"/>
          <w:highlight w:val="yellow"/>
        </w:rPr>
        <w:t>by address of remonstrance</w:t>
      </w:r>
      <w:r w:rsidRPr="008740A0">
        <w:rPr>
          <w:rFonts w:ascii="Arial" w:hAnsi="Arial" w:cs="Arial"/>
          <w:sz w:val="24"/>
          <w:szCs w:val="24"/>
        </w:rPr>
        <w:t>.</w:t>
      </w:r>
    </w:p>
    <w:p w14:paraId="3D788AEF" w14:textId="2021F680" w:rsidR="00917731" w:rsidRPr="008740A0" w:rsidRDefault="00917731" w:rsidP="008740A0">
      <w:pPr>
        <w:ind w:left="1440"/>
        <w:jc w:val="both"/>
        <w:rPr>
          <w:rFonts w:ascii="Arial" w:hAnsi="Arial" w:cs="Arial"/>
          <w:sz w:val="24"/>
          <w:szCs w:val="24"/>
        </w:rPr>
      </w:pPr>
      <w:r w:rsidRPr="008740A0">
        <w:rPr>
          <w:rFonts w:ascii="Arial" w:hAnsi="Arial" w:cs="Arial"/>
          <w:b/>
          <w:sz w:val="24"/>
          <w:szCs w:val="24"/>
        </w:rPr>
        <w:t>Remonstrance</w:t>
      </w:r>
      <w:r w:rsidRPr="008740A0">
        <w:rPr>
          <w:rFonts w:ascii="Arial" w:hAnsi="Arial" w:cs="Arial"/>
          <w:sz w:val="24"/>
          <w:szCs w:val="24"/>
        </w:rPr>
        <w:t xml:space="preserve">: Expostulation; showing of reasons against something proposed; a representation made to a court or legislative body wherein certain persons unite in urging that a contemplated measure be not adopted or passed.  </w:t>
      </w:r>
      <w:r w:rsidRPr="006F594F">
        <w:rPr>
          <w:rFonts w:ascii="Arial" w:hAnsi="Arial" w:cs="Arial"/>
          <w:b/>
          <w:sz w:val="24"/>
          <w:szCs w:val="24"/>
          <w:highlight w:val="yellow"/>
        </w:rPr>
        <w:t>A formal protest against the policy or conduct of the government or of certain officials drawn up and presented by aggrieved citizens.</w:t>
      </w:r>
      <w:r w:rsidRPr="008740A0">
        <w:rPr>
          <w:rFonts w:ascii="Arial" w:hAnsi="Arial" w:cs="Arial"/>
          <w:sz w:val="24"/>
          <w:szCs w:val="24"/>
        </w:rPr>
        <w:t xml:space="preserve">  </w:t>
      </w:r>
      <w:r w:rsidRPr="008740A0">
        <w:rPr>
          <w:rFonts w:ascii="Arial" w:hAnsi="Arial" w:cs="Arial"/>
          <w:i/>
          <w:sz w:val="24"/>
          <w:szCs w:val="24"/>
        </w:rPr>
        <w:t xml:space="preserve">Black’s </w:t>
      </w:r>
      <w:r w:rsidR="00AB75F0" w:rsidRPr="008740A0">
        <w:rPr>
          <w:rFonts w:ascii="Arial" w:hAnsi="Arial" w:cs="Arial"/>
          <w:i/>
          <w:sz w:val="24"/>
          <w:szCs w:val="24"/>
        </w:rPr>
        <w:t>Law Dictionary 5</w:t>
      </w:r>
      <w:r w:rsidR="00AB75F0" w:rsidRPr="008740A0">
        <w:rPr>
          <w:rFonts w:ascii="Arial" w:hAnsi="Arial" w:cs="Arial"/>
          <w:i/>
          <w:sz w:val="24"/>
          <w:szCs w:val="24"/>
          <w:vertAlign w:val="superscript"/>
        </w:rPr>
        <w:t>th</w:t>
      </w:r>
      <w:r w:rsidR="00AB75F0" w:rsidRPr="008740A0">
        <w:rPr>
          <w:rFonts w:ascii="Arial" w:hAnsi="Arial" w:cs="Arial"/>
          <w:i/>
          <w:sz w:val="24"/>
          <w:szCs w:val="24"/>
        </w:rPr>
        <w:t xml:space="preserve"> Edition.</w:t>
      </w:r>
    </w:p>
    <w:p w14:paraId="51FA5674" w14:textId="08EE899E" w:rsidR="00AB75F0" w:rsidRPr="008740A0" w:rsidRDefault="00AB75F0" w:rsidP="008740A0">
      <w:pPr>
        <w:ind w:left="1440"/>
        <w:jc w:val="both"/>
        <w:rPr>
          <w:rFonts w:ascii="Arial" w:hAnsi="Arial" w:cs="Arial"/>
          <w:sz w:val="24"/>
          <w:szCs w:val="24"/>
        </w:rPr>
      </w:pPr>
      <w:r w:rsidRPr="008740A0">
        <w:rPr>
          <w:rFonts w:ascii="Arial" w:hAnsi="Arial" w:cs="Arial"/>
          <w:b/>
          <w:sz w:val="24"/>
          <w:szCs w:val="24"/>
        </w:rPr>
        <w:t>Remonstrance</w:t>
      </w:r>
      <w:r w:rsidRPr="008740A0">
        <w:rPr>
          <w:rFonts w:ascii="Arial" w:hAnsi="Arial" w:cs="Arial"/>
          <w:sz w:val="24"/>
          <w:szCs w:val="24"/>
        </w:rPr>
        <w:t xml:space="preserve">: </w:t>
      </w:r>
      <w:r w:rsidRPr="008740A0">
        <w:rPr>
          <w:rFonts w:ascii="Arial" w:hAnsi="Arial" w:cs="Arial"/>
          <w:b/>
          <w:sz w:val="24"/>
          <w:szCs w:val="24"/>
        </w:rPr>
        <w:t>1.</w:t>
      </w:r>
      <w:r w:rsidRPr="008740A0">
        <w:rPr>
          <w:rFonts w:ascii="Arial" w:hAnsi="Arial" w:cs="Arial"/>
          <w:sz w:val="24"/>
          <w:szCs w:val="24"/>
        </w:rPr>
        <w:t xml:space="preserve"> A presentation of reasons for opposition or grievance.  </w:t>
      </w:r>
      <w:r w:rsidRPr="008740A0">
        <w:rPr>
          <w:rFonts w:ascii="Arial" w:hAnsi="Arial" w:cs="Arial"/>
          <w:b/>
          <w:sz w:val="24"/>
          <w:szCs w:val="24"/>
        </w:rPr>
        <w:t>2.</w:t>
      </w:r>
      <w:r w:rsidRPr="008740A0">
        <w:rPr>
          <w:rFonts w:ascii="Arial" w:hAnsi="Arial" w:cs="Arial"/>
          <w:sz w:val="24"/>
          <w:szCs w:val="24"/>
        </w:rPr>
        <w:t xml:space="preserve"> </w:t>
      </w:r>
      <w:r w:rsidRPr="008740A0">
        <w:rPr>
          <w:rFonts w:ascii="Arial" w:hAnsi="Arial" w:cs="Arial"/>
          <w:b/>
          <w:sz w:val="24"/>
          <w:szCs w:val="24"/>
        </w:rPr>
        <w:t>A formal document stating reasons for opposition or grievance</w:t>
      </w:r>
      <w:r w:rsidRPr="008740A0">
        <w:rPr>
          <w:rFonts w:ascii="Arial" w:hAnsi="Arial" w:cs="Arial"/>
          <w:sz w:val="24"/>
          <w:szCs w:val="24"/>
        </w:rPr>
        <w:t xml:space="preserve">, </w:t>
      </w:r>
      <w:r w:rsidRPr="008740A0">
        <w:rPr>
          <w:rFonts w:ascii="Arial" w:hAnsi="Arial" w:cs="Arial"/>
          <w:b/>
          <w:sz w:val="24"/>
          <w:szCs w:val="24"/>
        </w:rPr>
        <w:t>3.</w:t>
      </w:r>
      <w:r w:rsidRPr="008740A0">
        <w:rPr>
          <w:rFonts w:ascii="Arial" w:hAnsi="Arial" w:cs="Arial"/>
          <w:sz w:val="24"/>
          <w:szCs w:val="24"/>
        </w:rPr>
        <w:t xml:space="preserve"> </w:t>
      </w:r>
      <w:r w:rsidRPr="006F594F">
        <w:rPr>
          <w:rFonts w:ascii="Arial" w:hAnsi="Arial" w:cs="Arial"/>
          <w:b/>
          <w:sz w:val="24"/>
          <w:szCs w:val="24"/>
          <w:highlight w:val="yellow"/>
        </w:rPr>
        <w:t>A formal complaint or protest against governmental policy, actions, or officials</w:t>
      </w:r>
      <w:r w:rsidRPr="006F594F">
        <w:rPr>
          <w:rFonts w:ascii="Arial" w:hAnsi="Arial" w:cs="Arial"/>
          <w:sz w:val="24"/>
          <w:szCs w:val="24"/>
          <w:highlight w:val="yellow"/>
        </w:rPr>
        <w:t>.</w:t>
      </w:r>
      <w:r w:rsidRPr="008740A0">
        <w:rPr>
          <w:rFonts w:ascii="Arial" w:hAnsi="Arial" w:cs="Arial"/>
          <w:sz w:val="24"/>
          <w:szCs w:val="24"/>
        </w:rPr>
        <w:t xml:space="preserve"> </w:t>
      </w:r>
      <w:r w:rsidRPr="008740A0">
        <w:rPr>
          <w:rFonts w:ascii="Arial" w:hAnsi="Arial" w:cs="Arial"/>
          <w:i/>
          <w:sz w:val="24"/>
          <w:szCs w:val="24"/>
        </w:rPr>
        <w:t>Black’s Law Dictionary 10</w:t>
      </w:r>
      <w:r w:rsidRPr="008740A0">
        <w:rPr>
          <w:rFonts w:ascii="Arial" w:hAnsi="Arial" w:cs="Arial"/>
          <w:i/>
          <w:sz w:val="24"/>
          <w:szCs w:val="24"/>
          <w:vertAlign w:val="superscript"/>
        </w:rPr>
        <w:t>th</w:t>
      </w:r>
      <w:r w:rsidRPr="008740A0">
        <w:rPr>
          <w:rFonts w:ascii="Arial" w:hAnsi="Arial" w:cs="Arial"/>
          <w:i/>
          <w:sz w:val="24"/>
          <w:szCs w:val="24"/>
        </w:rPr>
        <w:t xml:space="preserve"> Edition.</w:t>
      </w:r>
    </w:p>
    <w:p w14:paraId="41BD63E2" w14:textId="2B9F9222" w:rsidR="00851E60" w:rsidRPr="008740A0" w:rsidRDefault="00851E60" w:rsidP="008740A0">
      <w:pPr>
        <w:jc w:val="both"/>
        <w:rPr>
          <w:rFonts w:ascii="Arial" w:hAnsi="Arial" w:cs="Arial"/>
          <w:sz w:val="24"/>
          <w:szCs w:val="24"/>
        </w:rPr>
      </w:pPr>
      <w:r w:rsidRPr="008740A0">
        <w:rPr>
          <w:rFonts w:ascii="Arial" w:hAnsi="Arial" w:cs="Arial"/>
          <w:b/>
          <w:sz w:val="24"/>
          <w:szCs w:val="24"/>
        </w:rPr>
        <w:lastRenderedPageBreak/>
        <w:t>Section 30.</w:t>
      </w:r>
      <w:r w:rsidRPr="008740A0">
        <w:rPr>
          <w:rFonts w:ascii="Arial" w:hAnsi="Arial" w:cs="Arial"/>
          <w:sz w:val="24"/>
          <w:szCs w:val="24"/>
        </w:rPr>
        <w:t xml:space="preserve"> That no hereditary emoluments, privileges, or honors, shall ever be granted or conferred in this state.</w:t>
      </w:r>
    </w:p>
    <w:p w14:paraId="23B5FCF1" w14:textId="7E20CCDD" w:rsidR="00AB28EC" w:rsidRPr="008740A0" w:rsidRDefault="001E7946" w:rsidP="008740A0">
      <w:pPr>
        <w:ind w:left="1440"/>
        <w:jc w:val="both"/>
        <w:rPr>
          <w:rFonts w:ascii="Arial" w:hAnsi="Arial" w:cs="Arial"/>
          <w:i/>
          <w:sz w:val="24"/>
          <w:szCs w:val="24"/>
        </w:rPr>
      </w:pPr>
      <w:r w:rsidRPr="008740A0">
        <w:rPr>
          <w:rFonts w:ascii="Arial" w:hAnsi="Arial" w:cs="Arial"/>
          <w:b/>
          <w:sz w:val="24"/>
          <w:szCs w:val="24"/>
        </w:rPr>
        <w:t>Emolument</w:t>
      </w:r>
      <w:r w:rsidRPr="008740A0">
        <w:rPr>
          <w:rFonts w:ascii="Arial" w:hAnsi="Arial" w:cs="Arial"/>
          <w:sz w:val="24"/>
          <w:szCs w:val="24"/>
        </w:rPr>
        <w:t xml:space="preserve">: The profit arising from office or employment; that which is received as a possession of office as salary, fees, and perquisites, from the possession of an office.  </w:t>
      </w:r>
      <w:r w:rsidRPr="008740A0">
        <w:rPr>
          <w:rFonts w:ascii="Arial" w:hAnsi="Arial" w:cs="Arial"/>
          <w:i/>
          <w:sz w:val="24"/>
          <w:szCs w:val="24"/>
        </w:rPr>
        <w:t>Black’s Law Dictionary 5</w:t>
      </w:r>
      <w:r w:rsidRPr="008740A0">
        <w:rPr>
          <w:rFonts w:ascii="Arial" w:hAnsi="Arial" w:cs="Arial"/>
          <w:i/>
          <w:sz w:val="24"/>
          <w:szCs w:val="24"/>
          <w:vertAlign w:val="superscript"/>
        </w:rPr>
        <w:t>th</w:t>
      </w:r>
      <w:r w:rsidRPr="008740A0">
        <w:rPr>
          <w:rFonts w:ascii="Arial" w:hAnsi="Arial" w:cs="Arial"/>
          <w:i/>
          <w:sz w:val="24"/>
          <w:szCs w:val="24"/>
        </w:rPr>
        <w:t xml:space="preserve"> Edition.</w:t>
      </w:r>
    </w:p>
    <w:p w14:paraId="78ABA82D" w14:textId="3B04C178" w:rsidR="00D44E49" w:rsidRPr="008740A0" w:rsidRDefault="00D44E49" w:rsidP="008740A0">
      <w:pPr>
        <w:ind w:left="1440"/>
        <w:jc w:val="both"/>
        <w:rPr>
          <w:rFonts w:ascii="Arial" w:hAnsi="Arial" w:cs="Arial"/>
          <w:i/>
          <w:sz w:val="24"/>
          <w:szCs w:val="24"/>
        </w:rPr>
      </w:pPr>
      <w:r w:rsidRPr="008740A0">
        <w:rPr>
          <w:rFonts w:ascii="Arial" w:hAnsi="Arial" w:cs="Arial"/>
          <w:b/>
          <w:sz w:val="24"/>
          <w:szCs w:val="24"/>
        </w:rPr>
        <w:t>Emolument:</w:t>
      </w:r>
      <w:r w:rsidRPr="008740A0">
        <w:rPr>
          <w:rFonts w:ascii="Arial" w:hAnsi="Arial" w:cs="Arial"/>
          <w:sz w:val="24"/>
          <w:szCs w:val="24"/>
        </w:rPr>
        <w:t xml:space="preserve"> Any advantage, profit, or gain received as a result of one’s employment or one’s holding of office.  </w:t>
      </w:r>
      <w:r w:rsidRPr="008740A0">
        <w:rPr>
          <w:rFonts w:ascii="Arial" w:hAnsi="Arial" w:cs="Arial"/>
          <w:i/>
          <w:sz w:val="24"/>
          <w:szCs w:val="24"/>
        </w:rPr>
        <w:t>Black’s Law Dictionary 10</w:t>
      </w:r>
      <w:r w:rsidRPr="008740A0">
        <w:rPr>
          <w:rFonts w:ascii="Arial" w:hAnsi="Arial" w:cs="Arial"/>
          <w:i/>
          <w:sz w:val="24"/>
          <w:szCs w:val="24"/>
          <w:vertAlign w:val="superscript"/>
        </w:rPr>
        <w:t>th</w:t>
      </w:r>
      <w:r w:rsidRPr="008740A0">
        <w:rPr>
          <w:rFonts w:ascii="Arial" w:hAnsi="Arial" w:cs="Arial"/>
          <w:i/>
          <w:sz w:val="24"/>
          <w:szCs w:val="24"/>
        </w:rPr>
        <w:t xml:space="preserve"> Edition.</w:t>
      </w:r>
    </w:p>
    <w:p w14:paraId="407EEFE3" w14:textId="60C5A264" w:rsidR="00D44E49" w:rsidRPr="008740A0" w:rsidRDefault="00D44E49" w:rsidP="008740A0">
      <w:pPr>
        <w:ind w:left="1440"/>
        <w:jc w:val="both"/>
        <w:rPr>
          <w:rFonts w:ascii="Arial" w:hAnsi="Arial" w:cs="Arial"/>
          <w:sz w:val="24"/>
          <w:szCs w:val="24"/>
        </w:rPr>
      </w:pPr>
    </w:p>
    <w:p w14:paraId="18F3C8BF" w14:textId="446BDD9B" w:rsidR="00D44E49" w:rsidRPr="008740A0" w:rsidRDefault="00D44E49" w:rsidP="008740A0">
      <w:pPr>
        <w:jc w:val="both"/>
        <w:rPr>
          <w:rFonts w:ascii="Arial" w:hAnsi="Arial" w:cs="Arial"/>
          <w:sz w:val="24"/>
          <w:szCs w:val="24"/>
        </w:rPr>
      </w:pPr>
      <w:r w:rsidRPr="008740A0">
        <w:rPr>
          <w:rFonts w:ascii="Arial" w:hAnsi="Arial" w:cs="Arial"/>
          <w:b/>
          <w:bCs/>
          <w:sz w:val="24"/>
          <w:szCs w:val="24"/>
        </w:rPr>
        <w:t xml:space="preserve">Section 34. </w:t>
      </w:r>
      <w:r w:rsidRPr="008740A0">
        <w:rPr>
          <w:rFonts w:ascii="Arial" w:hAnsi="Arial" w:cs="Arial"/>
          <w:sz w:val="24"/>
          <w:szCs w:val="24"/>
        </w:rPr>
        <w:t>The General Assembly shall make no law recognizing the right of property in man.</w:t>
      </w:r>
    </w:p>
    <w:p w14:paraId="7921677C" w14:textId="118BFAA2" w:rsidR="00DF66E9" w:rsidRPr="008740A0" w:rsidRDefault="00DF66E9" w:rsidP="008740A0">
      <w:pPr>
        <w:jc w:val="both"/>
        <w:rPr>
          <w:rFonts w:ascii="Arial" w:hAnsi="Arial" w:cs="Arial"/>
          <w:sz w:val="24"/>
          <w:szCs w:val="24"/>
        </w:rPr>
      </w:pPr>
    </w:p>
    <w:p w14:paraId="34DEC2FD" w14:textId="63E1E8FE" w:rsidR="00DF66E9" w:rsidRPr="008740A0" w:rsidRDefault="00DF66E9" w:rsidP="006F594F">
      <w:pPr>
        <w:pStyle w:val="Default"/>
        <w:jc w:val="center"/>
      </w:pPr>
      <w:r w:rsidRPr="008740A0">
        <w:rPr>
          <w:b/>
          <w:bCs/>
        </w:rPr>
        <w:t>ARTICLE II.</w:t>
      </w:r>
    </w:p>
    <w:p w14:paraId="60EB294B" w14:textId="5BEFC64C" w:rsidR="00DF66E9" w:rsidRPr="008740A0" w:rsidRDefault="00DF66E9" w:rsidP="006F594F">
      <w:pPr>
        <w:pStyle w:val="Default"/>
        <w:jc w:val="center"/>
        <w:rPr>
          <w:b/>
          <w:bCs/>
          <w:i/>
          <w:iCs/>
        </w:rPr>
      </w:pPr>
      <w:r w:rsidRPr="008740A0">
        <w:rPr>
          <w:b/>
          <w:bCs/>
          <w:i/>
          <w:iCs/>
        </w:rPr>
        <w:t>Distribution of Powers.</w:t>
      </w:r>
    </w:p>
    <w:p w14:paraId="189725E8" w14:textId="77777777" w:rsidR="00DF66E9" w:rsidRPr="008740A0" w:rsidRDefault="00DF66E9" w:rsidP="008740A0">
      <w:pPr>
        <w:pStyle w:val="Default"/>
        <w:jc w:val="both"/>
      </w:pPr>
    </w:p>
    <w:p w14:paraId="421AD29F" w14:textId="6867F836" w:rsidR="00DF66E9" w:rsidRPr="008740A0" w:rsidRDefault="00DF66E9" w:rsidP="008740A0">
      <w:pPr>
        <w:jc w:val="both"/>
        <w:rPr>
          <w:rFonts w:ascii="Arial" w:hAnsi="Arial" w:cs="Arial"/>
          <w:sz w:val="24"/>
          <w:szCs w:val="24"/>
        </w:rPr>
      </w:pPr>
      <w:r w:rsidRPr="008740A0">
        <w:rPr>
          <w:rFonts w:ascii="Arial" w:hAnsi="Arial" w:cs="Arial"/>
          <w:b/>
          <w:bCs/>
          <w:sz w:val="24"/>
          <w:szCs w:val="24"/>
        </w:rPr>
        <w:t xml:space="preserve">Section 2. </w:t>
      </w:r>
      <w:r w:rsidRPr="008740A0">
        <w:rPr>
          <w:rFonts w:ascii="Arial" w:hAnsi="Arial" w:cs="Arial"/>
          <w:sz w:val="24"/>
          <w:szCs w:val="24"/>
        </w:rPr>
        <w:t>No person or persons belonging to one of these departments shall exercise any of the powers properly belonging to either of the others, except in the cases herein directed or permitted.</w:t>
      </w:r>
    </w:p>
    <w:p w14:paraId="77AA2C12" w14:textId="5669A36D" w:rsidR="00DF66E9" w:rsidRPr="008740A0" w:rsidRDefault="00DF66E9" w:rsidP="008740A0">
      <w:pPr>
        <w:jc w:val="both"/>
        <w:rPr>
          <w:rFonts w:ascii="Arial" w:hAnsi="Arial" w:cs="Arial"/>
          <w:sz w:val="24"/>
          <w:szCs w:val="24"/>
        </w:rPr>
      </w:pPr>
    </w:p>
    <w:p w14:paraId="577DDBA9" w14:textId="65B24E5C" w:rsidR="00DF66E9" w:rsidRPr="008740A0" w:rsidRDefault="00DF66E9" w:rsidP="006F594F">
      <w:pPr>
        <w:pStyle w:val="Default"/>
        <w:jc w:val="center"/>
        <w:rPr>
          <w:b/>
          <w:bCs/>
        </w:rPr>
      </w:pPr>
      <w:r w:rsidRPr="008740A0">
        <w:rPr>
          <w:b/>
          <w:bCs/>
        </w:rPr>
        <w:t>ARTICLE V.</w:t>
      </w:r>
    </w:p>
    <w:p w14:paraId="1260D0D8" w14:textId="047513DD" w:rsidR="00DF66E9" w:rsidRPr="008740A0" w:rsidRDefault="00DF66E9" w:rsidP="006F594F">
      <w:pPr>
        <w:pStyle w:val="Default"/>
        <w:jc w:val="center"/>
        <w:rPr>
          <w:b/>
          <w:bCs/>
        </w:rPr>
      </w:pPr>
      <w:r w:rsidRPr="008740A0">
        <w:rPr>
          <w:b/>
          <w:bCs/>
        </w:rPr>
        <w:t>Impeachments.</w:t>
      </w:r>
    </w:p>
    <w:p w14:paraId="11CFC40E" w14:textId="77777777" w:rsidR="00DF66E9" w:rsidRPr="008740A0" w:rsidRDefault="00DF66E9" w:rsidP="008740A0">
      <w:pPr>
        <w:pStyle w:val="Default"/>
        <w:jc w:val="both"/>
        <w:rPr>
          <w:b/>
          <w:bCs/>
        </w:rPr>
      </w:pPr>
    </w:p>
    <w:p w14:paraId="273897E8" w14:textId="6AA10A73" w:rsidR="00DF66E9" w:rsidRPr="008740A0" w:rsidRDefault="00DF66E9" w:rsidP="008740A0">
      <w:pPr>
        <w:jc w:val="both"/>
        <w:rPr>
          <w:rFonts w:ascii="Arial" w:hAnsi="Arial" w:cs="Arial"/>
          <w:sz w:val="24"/>
          <w:szCs w:val="24"/>
        </w:rPr>
      </w:pPr>
      <w:r w:rsidRPr="008740A0">
        <w:rPr>
          <w:rFonts w:ascii="Arial" w:hAnsi="Arial" w:cs="Arial"/>
          <w:b/>
          <w:bCs/>
          <w:sz w:val="24"/>
          <w:szCs w:val="24"/>
        </w:rPr>
        <w:t xml:space="preserve">Section 1. </w:t>
      </w:r>
      <w:r w:rsidRPr="008740A0">
        <w:rPr>
          <w:rFonts w:ascii="Arial" w:hAnsi="Arial" w:cs="Arial"/>
          <w:b/>
          <w:sz w:val="24"/>
          <w:szCs w:val="24"/>
        </w:rPr>
        <w:t>The House of Representatives shall have the sole power of impeachment</w:t>
      </w:r>
      <w:r w:rsidRPr="008740A0">
        <w:rPr>
          <w:rFonts w:ascii="Arial" w:hAnsi="Arial" w:cs="Arial"/>
          <w:sz w:val="24"/>
          <w:szCs w:val="24"/>
        </w:rPr>
        <w:t xml:space="preserve">. </w:t>
      </w:r>
    </w:p>
    <w:p w14:paraId="412863EA" w14:textId="0366E782" w:rsidR="00DF66E9" w:rsidRPr="008740A0" w:rsidRDefault="00DF66E9" w:rsidP="008740A0">
      <w:pPr>
        <w:jc w:val="both"/>
        <w:rPr>
          <w:rFonts w:ascii="Arial" w:hAnsi="Arial" w:cs="Arial"/>
          <w:sz w:val="24"/>
          <w:szCs w:val="24"/>
        </w:rPr>
      </w:pPr>
      <w:r w:rsidRPr="008740A0">
        <w:rPr>
          <w:rFonts w:ascii="Arial" w:hAnsi="Arial" w:cs="Arial"/>
          <w:b/>
          <w:bCs/>
          <w:sz w:val="24"/>
          <w:szCs w:val="24"/>
        </w:rPr>
        <w:t xml:space="preserve">Section 2. </w:t>
      </w:r>
      <w:r w:rsidRPr="008740A0">
        <w:rPr>
          <w:rFonts w:ascii="Arial" w:hAnsi="Arial" w:cs="Arial"/>
          <w:b/>
          <w:sz w:val="24"/>
          <w:szCs w:val="24"/>
        </w:rPr>
        <w:t>All impeachments shall be tried by the Senate</w:t>
      </w:r>
      <w:r w:rsidRPr="008740A0">
        <w:rPr>
          <w:rFonts w:ascii="Arial" w:hAnsi="Arial" w:cs="Arial"/>
          <w:sz w:val="24"/>
          <w:szCs w:val="24"/>
        </w:rPr>
        <w:t xml:space="preserve">. When sitting for that purpose the senators shall be upon oath or affirmation, and the chief justice of the Supreme Court, or if he be on trial, the senior associate judge, shall preside over them. No person shall be convicted without the concurrence of two-thirds of the senators sworn to try the officer impeached. </w:t>
      </w:r>
    </w:p>
    <w:p w14:paraId="458DF088" w14:textId="39EEC0F8" w:rsidR="00DF66E9" w:rsidRPr="008740A0" w:rsidRDefault="00DF66E9" w:rsidP="008740A0">
      <w:pPr>
        <w:jc w:val="both"/>
        <w:rPr>
          <w:rFonts w:ascii="Arial" w:hAnsi="Arial" w:cs="Arial"/>
          <w:sz w:val="24"/>
          <w:szCs w:val="24"/>
        </w:rPr>
      </w:pPr>
      <w:r w:rsidRPr="008740A0">
        <w:rPr>
          <w:rFonts w:ascii="Arial" w:hAnsi="Arial" w:cs="Arial"/>
          <w:b/>
          <w:bCs/>
          <w:sz w:val="24"/>
          <w:szCs w:val="24"/>
        </w:rPr>
        <w:t xml:space="preserve">Section 3. </w:t>
      </w:r>
      <w:r w:rsidRPr="008740A0">
        <w:rPr>
          <w:rFonts w:ascii="Arial" w:hAnsi="Arial" w:cs="Arial"/>
          <w:sz w:val="24"/>
          <w:szCs w:val="24"/>
        </w:rPr>
        <w:t xml:space="preserve">The House of Representatives shall elect from their own body three members, whose duty it shall be to prosecute impeachments. </w:t>
      </w:r>
      <w:r w:rsidRPr="008740A0">
        <w:rPr>
          <w:rFonts w:ascii="Arial" w:hAnsi="Arial" w:cs="Arial"/>
          <w:b/>
          <w:sz w:val="24"/>
          <w:szCs w:val="24"/>
        </w:rPr>
        <w:t xml:space="preserve">No impeachment shall be tried until the Legislature shall have adjourned </w:t>
      </w:r>
      <w:r w:rsidRPr="008740A0">
        <w:rPr>
          <w:rFonts w:ascii="Arial" w:hAnsi="Arial" w:cs="Arial"/>
          <w:b/>
          <w:i/>
          <w:iCs/>
          <w:sz w:val="24"/>
          <w:szCs w:val="24"/>
        </w:rPr>
        <w:t>sine die</w:t>
      </w:r>
      <w:r w:rsidRPr="008740A0">
        <w:rPr>
          <w:rFonts w:ascii="Arial" w:hAnsi="Arial" w:cs="Arial"/>
          <w:b/>
          <w:sz w:val="24"/>
          <w:szCs w:val="24"/>
        </w:rPr>
        <w:t>, when the Senate shall proceed to try such impeachment.</w:t>
      </w:r>
      <w:r w:rsidRPr="008740A0">
        <w:rPr>
          <w:rFonts w:ascii="Arial" w:hAnsi="Arial" w:cs="Arial"/>
          <w:sz w:val="24"/>
          <w:szCs w:val="24"/>
        </w:rPr>
        <w:t xml:space="preserve"> </w:t>
      </w:r>
    </w:p>
    <w:p w14:paraId="71517A27" w14:textId="67842AB2" w:rsidR="00DF66E9" w:rsidRPr="008740A0" w:rsidRDefault="00DF66E9" w:rsidP="008740A0">
      <w:pPr>
        <w:jc w:val="both"/>
        <w:rPr>
          <w:rFonts w:ascii="Arial" w:hAnsi="Arial" w:cs="Arial"/>
          <w:sz w:val="24"/>
          <w:szCs w:val="24"/>
        </w:rPr>
      </w:pPr>
      <w:r w:rsidRPr="008740A0">
        <w:rPr>
          <w:rFonts w:ascii="Arial" w:hAnsi="Arial" w:cs="Arial"/>
          <w:b/>
          <w:bCs/>
          <w:sz w:val="24"/>
          <w:szCs w:val="24"/>
        </w:rPr>
        <w:t xml:space="preserve">Section 4. </w:t>
      </w:r>
      <w:r w:rsidRPr="008740A0">
        <w:rPr>
          <w:rFonts w:ascii="Arial" w:hAnsi="Arial" w:cs="Arial"/>
          <w:b/>
          <w:sz w:val="24"/>
          <w:szCs w:val="24"/>
        </w:rPr>
        <w:t>The governor, judges of the Supreme Court, judges of the inferior courts, chancellors, attorneys for the state, treasurer, comptroller, and secretary of state, shall be liable to impeachment,</w:t>
      </w:r>
      <w:r w:rsidRPr="008740A0">
        <w:rPr>
          <w:rFonts w:ascii="Arial" w:hAnsi="Arial" w:cs="Arial"/>
          <w:sz w:val="24"/>
          <w:szCs w:val="24"/>
        </w:rPr>
        <w:t xml:space="preserve"> </w:t>
      </w:r>
      <w:r w:rsidRPr="008740A0">
        <w:rPr>
          <w:rFonts w:ascii="Arial" w:hAnsi="Arial" w:cs="Arial"/>
          <w:b/>
          <w:sz w:val="24"/>
          <w:szCs w:val="24"/>
        </w:rPr>
        <w:t>whenever they may, in the opinion of the House of Representatives, commit any crime in their official capacity which may require disqualification but judgment shall only extend to removal from office, and disqualification to fill any office thereafter.</w:t>
      </w:r>
      <w:r w:rsidRPr="008740A0">
        <w:rPr>
          <w:rFonts w:ascii="Arial" w:hAnsi="Arial" w:cs="Arial"/>
          <w:sz w:val="24"/>
          <w:szCs w:val="24"/>
        </w:rPr>
        <w:t xml:space="preserve"> </w:t>
      </w:r>
      <w:r w:rsidRPr="008740A0">
        <w:rPr>
          <w:rFonts w:ascii="Arial" w:hAnsi="Arial" w:cs="Arial"/>
          <w:b/>
          <w:sz w:val="24"/>
          <w:szCs w:val="24"/>
        </w:rPr>
        <w:t xml:space="preserve">The party shall, nevertheless, be liable </w:t>
      </w:r>
      <w:r w:rsidRPr="008740A0">
        <w:rPr>
          <w:rFonts w:ascii="Arial" w:hAnsi="Arial" w:cs="Arial"/>
          <w:b/>
          <w:sz w:val="24"/>
          <w:szCs w:val="24"/>
        </w:rPr>
        <w:lastRenderedPageBreak/>
        <w:t>to indictment, trial, judgment and punishment according to law.</w:t>
      </w:r>
      <w:r w:rsidRPr="008740A0">
        <w:rPr>
          <w:rFonts w:ascii="Arial" w:hAnsi="Arial" w:cs="Arial"/>
          <w:sz w:val="24"/>
          <w:szCs w:val="24"/>
        </w:rPr>
        <w:t xml:space="preserve"> The Legislature now has, and shall continue to have, power to relieve from the penalties imposed, any person disqualified from holding office by the judgment of a </w:t>
      </w:r>
      <w:r w:rsidRPr="008740A0">
        <w:rPr>
          <w:rFonts w:ascii="Arial" w:hAnsi="Arial" w:cs="Arial"/>
          <w:b/>
          <w:sz w:val="24"/>
          <w:szCs w:val="24"/>
        </w:rPr>
        <w:t>Court of Impeachment</w:t>
      </w:r>
      <w:r w:rsidRPr="008740A0">
        <w:rPr>
          <w:rFonts w:ascii="Arial" w:hAnsi="Arial" w:cs="Arial"/>
          <w:sz w:val="24"/>
          <w:szCs w:val="24"/>
        </w:rPr>
        <w:t xml:space="preserve">. </w:t>
      </w:r>
    </w:p>
    <w:p w14:paraId="2DAF743A" w14:textId="64C32A3D" w:rsidR="00DF66E9" w:rsidRPr="008740A0" w:rsidRDefault="00DF66E9" w:rsidP="008740A0">
      <w:pPr>
        <w:jc w:val="both"/>
        <w:rPr>
          <w:rFonts w:ascii="Arial" w:hAnsi="Arial" w:cs="Arial"/>
          <w:sz w:val="24"/>
          <w:szCs w:val="24"/>
        </w:rPr>
      </w:pPr>
      <w:r w:rsidRPr="008740A0">
        <w:rPr>
          <w:rFonts w:ascii="Arial" w:hAnsi="Arial" w:cs="Arial"/>
          <w:b/>
          <w:bCs/>
          <w:sz w:val="24"/>
          <w:szCs w:val="24"/>
        </w:rPr>
        <w:t xml:space="preserve">Section 5. </w:t>
      </w:r>
      <w:r w:rsidRPr="008740A0">
        <w:rPr>
          <w:rFonts w:ascii="Arial" w:hAnsi="Arial" w:cs="Arial"/>
          <w:b/>
          <w:sz w:val="24"/>
          <w:szCs w:val="24"/>
        </w:rPr>
        <w:t>Justices of the peace, and other civil officers not herein before mentioned, for crimes or misdemeanors in office, shall be liable to indictment in such courts as the Legislature may direct; and upon conviction, shall be removed from office by said court, as if found guilty on impeachment; and shall be subject to such other punishment as may be prescribed by law</w:t>
      </w:r>
      <w:r w:rsidRPr="008740A0">
        <w:rPr>
          <w:rFonts w:ascii="Arial" w:hAnsi="Arial" w:cs="Arial"/>
          <w:sz w:val="24"/>
          <w:szCs w:val="24"/>
        </w:rPr>
        <w:t>.</w:t>
      </w:r>
    </w:p>
    <w:p w14:paraId="2E3842B3" w14:textId="3F638D04" w:rsidR="002E721F" w:rsidRPr="008740A0" w:rsidRDefault="002E721F" w:rsidP="008740A0">
      <w:pPr>
        <w:jc w:val="both"/>
        <w:rPr>
          <w:rFonts w:ascii="Arial" w:hAnsi="Arial" w:cs="Arial"/>
          <w:sz w:val="24"/>
          <w:szCs w:val="24"/>
        </w:rPr>
      </w:pPr>
    </w:p>
    <w:p w14:paraId="771CB5EF" w14:textId="1A87C31B" w:rsidR="002E721F" w:rsidRPr="008740A0" w:rsidRDefault="002E721F" w:rsidP="006F594F">
      <w:pPr>
        <w:pStyle w:val="Default"/>
        <w:jc w:val="center"/>
        <w:rPr>
          <w:b/>
          <w:bCs/>
        </w:rPr>
      </w:pPr>
      <w:r w:rsidRPr="008740A0">
        <w:rPr>
          <w:b/>
          <w:bCs/>
        </w:rPr>
        <w:t>ARTICLE X.</w:t>
      </w:r>
    </w:p>
    <w:p w14:paraId="6925B0EF" w14:textId="7CEF68CE" w:rsidR="002E721F" w:rsidRPr="008740A0" w:rsidRDefault="002E721F" w:rsidP="006F594F">
      <w:pPr>
        <w:pStyle w:val="Default"/>
        <w:jc w:val="center"/>
        <w:rPr>
          <w:b/>
          <w:bCs/>
        </w:rPr>
      </w:pPr>
      <w:r w:rsidRPr="008740A0">
        <w:rPr>
          <w:b/>
          <w:bCs/>
        </w:rPr>
        <w:t>Oaths, Bribery of Electors, New Counties.</w:t>
      </w:r>
    </w:p>
    <w:p w14:paraId="079497AF" w14:textId="6A8BB6F7" w:rsidR="002E721F" w:rsidRPr="008740A0" w:rsidRDefault="002E721F" w:rsidP="008740A0">
      <w:pPr>
        <w:pStyle w:val="Default"/>
        <w:jc w:val="both"/>
        <w:rPr>
          <w:b/>
          <w:bCs/>
        </w:rPr>
      </w:pPr>
    </w:p>
    <w:p w14:paraId="0CF709E2" w14:textId="4D89C291" w:rsidR="002E721F" w:rsidRPr="008740A0" w:rsidRDefault="002E721F" w:rsidP="008740A0">
      <w:pPr>
        <w:jc w:val="both"/>
        <w:rPr>
          <w:rFonts w:ascii="Arial" w:hAnsi="Arial" w:cs="Arial"/>
          <w:sz w:val="24"/>
          <w:szCs w:val="24"/>
        </w:rPr>
      </w:pPr>
      <w:r w:rsidRPr="008740A0">
        <w:rPr>
          <w:rFonts w:ascii="Arial" w:hAnsi="Arial" w:cs="Arial"/>
          <w:b/>
          <w:bCs/>
          <w:sz w:val="24"/>
          <w:szCs w:val="24"/>
        </w:rPr>
        <w:t xml:space="preserve">Section 2. </w:t>
      </w:r>
      <w:r w:rsidRPr="008740A0">
        <w:rPr>
          <w:rFonts w:ascii="Arial" w:hAnsi="Arial" w:cs="Arial"/>
          <w:sz w:val="24"/>
          <w:szCs w:val="24"/>
        </w:rPr>
        <w:t xml:space="preserve">Each member of the Senate and House of Representatives, shall before they proceed to business take an oath or affirmation to support the Constitution of this state, and of the United States and also the following oath: I______ do solemnly swear (or affirm) that as a member of this General Assembly, I will, in all appointments, vote without favor, affection, partiality, or prejudice; and that </w:t>
      </w:r>
      <w:r w:rsidRPr="008740A0">
        <w:rPr>
          <w:rFonts w:ascii="Arial" w:hAnsi="Arial" w:cs="Arial"/>
          <w:b/>
          <w:sz w:val="24"/>
          <w:szCs w:val="24"/>
        </w:rPr>
        <w:t>I will not propose or assent to any bill, vote or resolution, which shall appear to me injurious to the people, or consent to any act or thing, whatever, that shall have a tendency to lessen or abridge their rights and privileges, as declared by the Constitution of this state</w:t>
      </w:r>
      <w:r w:rsidRPr="008740A0">
        <w:rPr>
          <w:rFonts w:ascii="Arial" w:hAnsi="Arial" w:cs="Arial"/>
          <w:sz w:val="24"/>
          <w:szCs w:val="24"/>
        </w:rPr>
        <w:t>.</w:t>
      </w:r>
    </w:p>
    <w:p w14:paraId="38FA0885" w14:textId="6B25B9F8" w:rsidR="00497BAC" w:rsidRPr="008740A0" w:rsidRDefault="00497BAC" w:rsidP="008740A0">
      <w:pPr>
        <w:jc w:val="both"/>
        <w:rPr>
          <w:rFonts w:ascii="Arial" w:hAnsi="Arial" w:cs="Arial"/>
          <w:b/>
          <w:bCs/>
          <w:sz w:val="24"/>
          <w:szCs w:val="24"/>
        </w:rPr>
      </w:pPr>
    </w:p>
    <w:p w14:paraId="6F8DD695" w14:textId="655490AA" w:rsidR="00497BAC" w:rsidRPr="008740A0" w:rsidRDefault="00497BAC" w:rsidP="006F594F">
      <w:pPr>
        <w:pStyle w:val="Default"/>
        <w:jc w:val="center"/>
        <w:rPr>
          <w:b/>
          <w:bCs/>
        </w:rPr>
      </w:pPr>
      <w:r w:rsidRPr="008740A0">
        <w:rPr>
          <w:b/>
          <w:bCs/>
        </w:rPr>
        <w:t>ARTICLE XI.</w:t>
      </w:r>
    </w:p>
    <w:p w14:paraId="215C4F43" w14:textId="28A8E7E8" w:rsidR="00497BAC" w:rsidRPr="008740A0" w:rsidRDefault="00497BAC" w:rsidP="006F594F">
      <w:pPr>
        <w:pStyle w:val="Default"/>
        <w:jc w:val="center"/>
        <w:rPr>
          <w:b/>
          <w:bCs/>
        </w:rPr>
      </w:pPr>
      <w:r w:rsidRPr="008740A0">
        <w:rPr>
          <w:b/>
          <w:bCs/>
        </w:rPr>
        <w:t>Miscellaneous Provisions.</w:t>
      </w:r>
    </w:p>
    <w:p w14:paraId="72D57842" w14:textId="02737909" w:rsidR="00497BAC" w:rsidRPr="008740A0" w:rsidRDefault="00497BAC" w:rsidP="008740A0">
      <w:pPr>
        <w:pStyle w:val="Default"/>
        <w:jc w:val="both"/>
        <w:rPr>
          <w:b/>
          <w:bCs/>
        </w:rPr>
      </w:pPr>
    </w:p>
    <w:p w14:paraId="22F707E4" w14:textId="74AEA567" w:rsidR="00497BAC" w:rsidRPr="008740A0" w:rsidRDefault="00497BAC" w:rsidP="008740A0">
      <w:pPr>
        <w:jc w:val="both"/>
        <w:rPr>
          <w:rFonts w:ascii="Arial" w:hAnsi="Arial" w:cs="Arial"/>
          <w:sz w:val="24"/>
          <w:szCs w:val="24"/>
        </w:rPr>
      </w:pPr>
      <w:r w:rsidRPr="008740A0">
        <w:rPr>
          <w:rFonts w:ascii="Arial" w:hAnsi="Arial" w:cs="Arial"/>
          <w:b/>
          <w:bCs/>
          <w:sz w:val="24"/>
          <w:szCs w:val="24"/>
        </w:rPr>
        <w:t xml:space="preserve">Section 8. </w:t>
      </w:r>
      <w:r w:rsidRPr="006F594F">
        <w:rPr>
          <w:rFonts w:ascii="Arial" w:hAnsi="Arial" w:cs="Arial"/>
          <w:b/>
          <w:sz w:val="24"/>
          <w:szCs w:val="24"/>
          <w:highlight w:val="yellow"/>
        </w:rPr>
        <w:t>The Legislature shall have no power</w:t>
      </w:r>
      <w:r w:rsidRPr="008740A0">
        <w:rPr>
          <w:rFonts w:ascii="Arial" w:hAnsi="Arial" w:cs="Arial"/>
          <w:sz w:val="24"/>
          <w:szCs w:val="24"/>
        </w:rPr>
        <w:t xml:space="preserve"> to suspend any general law for the benefit of any particular individual, nor to pass any law for the benefit of individuals inconsistent with the general laws of the land; </w:t>
      </w:r>
      <w:r w:rsidRPr="006F594F">
        <w:rPr>
          <w:rFonts w:ascii="Arial" w:hAnsi="Arial" w:cs="Arial"/>
          <w:b/>
          <w:sz w:val="24"/>
          <w:szCs w:val="24"/>
          <w:highlight w:val="yellow"/>
        </w:rPr>
        <w:t xml:space="preserve">nor to pass any law granting to any individual or individuals, rights, privileges, </w:t>
      </w:r>
      <w:proofErr w:type="spellStart"/>
      <w:r w:rsidRPr="006F594F">
        <w:rPr>
          <w:rFonts w:ascii="Arial" w:hAnsi="Arial" w:cs="Arial"/>
          <w:b/>
          <w:sz w:val="24"/>
          <w:szCs w:val="24"/>
          <w:highlight w:val="yellow"/>
        </w:rPr>
        <w:t>immunitie</w:t>
      </w:r>
      <w:proofErr w:type="spellEnd"/>
      <w:r w:rsidRPr="006F594F">
        <w:rPr>
          <w:rFonts w:ascii="Arial" w:hAnsi="Arial" w:cs="Arial"/>
          <w:b/>
          <w:sz w:val="24"/>
          <w:szCs w:val="24"/>
          <w:highlight w:val="yellow"/>
        </w:rPr>
        <w:t xml:space="preserve"> [immunities], or exemptions other than such as may be, by the same law extended to any member of the community, who may be able to bring himself within the provisions of such law.</w:t>
      </w:r>
      <w:r w:rsidRPr="008740A0">
        <w:rPr>
          <w:rFonts w:ascii="Arial" w:hAnsi="Arial" w:cs="Arial"/>
          <w:sz w:val="24"/>
          <w:szCs w:val="24"/>
        </w:rPr>
        <w:t xml:space="preserve"> No corporation shall be created or its powers increased or diminished by special laws but the General Assembly shall provide by general laws for the organization of all corporations, hereafter created, which laws may, at any time, be altered or repealed, and no such alteration or repeal shall interfere with or divest rights which have become vested.</w:t>
      </w:r>
    </w:p>
    <w:p w14:paraId="4B738369" w14:textId="35775C05" w:rsidR="00497BAC" w:rsidRPr="008740A0" w:rsidRDefault="00497BAC" w:rsidP="008740A0">
      <w:pPr>
        <w:jc w:val="both"/>
        <w:rPr>
          <w:rFonts w:ascii="Arial" w:hAnsi="Arial" w:cs="Arial"/>
          <w:sz w:val="24"/>
          <w:szCs w:val="24"/>
        </w:rPr>
      </w:pPr>
      <w:r w:rsidRPr="008740A0">
        <w:rPr>
          <w:rFonts w:ascii="Arial" w:hAnsi="Arial" w:cs="Arial"/>
          <w:b/>
          <w:bCs/>
          <w:sz w:val="24"/>
          <w:szCs w:val="24"/>
        </w:rPr>
        <w:t xml:space="preserve">Section 16. </w:t>
      </w:r>
      <w:r w:rsidRPr="006F594F">
        <w:rPr>
          <w:rFonts w:ascii="Arial" w:hAnsi="Arial" w:cs="Arial"/>
          <w:b/>
          <w:sz w:val="24"/>
          <w:szCs w:val="24"/>
          <w:highlight w:val="yellow"/>
        </w:rPr>
        <w:t>The declaration of rights hereto prefixed is declared to be a part of the Constitution of the state, and shall never be violated on any pretense whatever.</w:t>
      </w:r>
      <w:r w:rsidRPr="008740A0">
        <w:rPr>
          <w:rFonts w:ascii="Arial" w:hAnsi="Arial" w:cs="Arial"/>
          <w:sz w:val="24"/>
          <w:szCs w:val="24"/>
        </w:rPr>
        <w:t xml:space="preserve"> And to guard against transgression of the high powers we have delegated, </w:t>
      </w:r>
      <w:r w:rsidRPr="006F594F">
        <w:rPr>
          <w:rFonts w:ascii="Arial" w:hAnsi="Arial" w:cs="Arial"/>
          <w:b/>
          <w:sz w:val="24"/>
          <w:szCs w:val="24"/>
          <w:highlight w:val="yellow"/>
        </w:rPr>
        <w:t>we declare that everything in the bill of rights contained, is excepted out of the general powers of the government, and shall forever remain inviolate</w:t>
      </w:r>
      <w:r w:rsidRPr="006F594F">
        <w:rPr>
          <w:rFonts w:ascii="Arial" w:hAnsi="Arial" w:cs="Arial"/>
          <w:sz w:val="24"/>
          <w:szCs w:val="24"/>
          <w:highlight w:val="yellow"/>
        </w:rPr>
        <w:t>.</w:t>
      </w:r>
    </w:p>
    <w:p w14:paraId="3F120176" w14:textId="30CED6F2" w:rsidR="002B566C" w:rsidRPr="008740A0" w:rsidRDefault="002B566C" w:rsidP="008740A0">
      <w:pPr>
        <w:jc w:val="both"/>
        <w:rPr>
          <w:rFonts w:ascii="Arial" w:hAnsi="Arial" w:cs="Arial"/>
          <w:b/>
          <w:bCs/>
          <w:sz w:val="24"/>
          <w:szCs w:val="24"/>
        </w:rPr>
      </w:pPr>
    </w:p>
    <w:p w14:paraId="453618AB" w14:textId="5B755181" w:rsidR="008740A0" w:rsidRPr="00F262CC" w:rsidRDefault="002B566C" w:rsidP="008740A0">
      <w:pPr>
        <w:jc w:val="center"/>
        <w:rPr>
          <w:rFonts w:ascii="Arial" w:hAnsi="Arial" w:cs="Arial"/>
          <w:b/>
          <w:sz w:val="24"/>
          <w:szCs w:val="24"/>
        </w:rPr>
      </w:pPr>
      <w:r w:rsidRPr="00F262CC">
        <w:rPr>
          <w:rFonts w:ascii="Arial" w:hAnsi="Arial" w:cs="Arial"/>
          <w:b/>
          <w:sz w:val="24"/>
          <w:szCs w:val="24"/>
        </w:rPr>
        <w:lastRenderedPageBreak/>
        <w:t>U.S. Constitution</w:t>
      </w:r>
    </w:p>
    <w:p w14:paraId="226A1961" w14:textId="14B37FAF" w:rsidR="002B566C" w:rsidRPr="00F262CC" w:rsidRDefault="002B566C" w:rsidP="008740A0">
      <w:pPr>
        <w:jc w:val="center"/>
        <w:rPr>
          <w:rFonts w:ascii="Arial" w:hAnsi="Arial" w:cs="Arial"/>
          <w:b/>
          <w:sz w:val="24"/>
          <w:szCs w:val="24"/>
        </w:rPr>
      </w:pPr>
      <w:r w:rsidRPr="00F262CC">
        <w:rPr>
          <w:rFonts w:ascii="Arial" w:hAnsi="Arial" w:cs="Arial"/>
          <w:b/>
          <w:sz w:val="24"/>
          <w:szCs w:val="24"/>
        </w:rPr>
        <w:t>Article IV</w:t>
      </w:r>
    </w:p>
    <w:p w14:paraId="02528D27" w14:textId="77777777" w:rsidR="002B566C" w:rsidRPr="00F262CC" w:rsidRDefault="002B566C" w:rsidP="008740A0">
      <w:pPr>
        <w:jc w:val="both"/>
        <w:rPr>
          <w:rFonts w:ascii="Arial" w:hAnsi="Arial" w:cs="Arial"/>
          <w:b/>
          <w:bCs/>
          <w:sz w:val="24"/>
          <w:szCs w:val="24"/>
        </w:rPr>
      </w:pPr>
      <w:bookmarkStart w:id="0" w:name="section1"/>
      <w:r w:rsidRPr="00F262CC">
        <w:rPr>
          <w:rFonts w:ascii="Arial" w:hAnsi="Arial" w:cs="Arial"/>
          <w:b/>
          <w:bCs/>
          <w:sz w:val="24"/>
          <w:szCs w:val="24"/>
        </w:rPr>
        <w:t>Section 1.</w:t>
      </w:r>
      <w:bookmarkEnd w:id="0"/>
    </w:p>
    <w:p w14:paraId="33FDC731" w14:textId="77777777" w:rsidR="002B566C" w:rsidRPr="00F262CC" w:rsidRDefault="002B566C" w:rsidP="008740A0">
      <w:pPr>
        <w:jc w:val="both"/>
        <w:rPr>
          <w:rFonts w:ascii="Arial" w:hAnsi="Arial" w:cs="Arial"/>
          <w:sz w:val="24"/>
          <w:szCs w:val="24"/>
        </w:rPr>
      </w:pPr>
      <w:r w:rsidRPr="000C3760">
        <w:rPr>
          <w:rFonts w:ascii="Arial" w:hAnsi="Arial" w:cs="Arial"/>
          <w:b/>
          <w:sz w:val="24"/>
          <w:szCs w:val="24"/>
          <w:highlight w:val="yellow"/>
        </w:rPr>
        <w:t>Full faith and credit shall be given in each state to the public acts, records, and judicial proceedings of every other state</w:t>
      </w:r>
      <w:r w:rsidRPr="00F262CC">
        <w:rPr>
          <w:rFonts w:ascii="Arial" w:hAnsi="Arial" w:cs="Arial"/>
          <w:sz w:val="24"/>
          <w:szCs w:val="24"/>
        </w:rPr>
        <w:t>. And the Congress may by general laws prescribe the manner in which such acts, records, and proceedings shall be proved, and the effect thereof.</w:t>
      </w:r>
    </w:p>
    <w:p w14:paraId="29CF7B38" w14:textId="77777777" w:rsidR="002B566C" w:rsidRPr="00F262CC" w:rsidRDefault="002B566C" w:rsidP="008740A0">
      <w:pPr>
        <w:jc w:val="both"/>
        <w:rPr>
          <w:rFonts w:ascii="Arial" w:hAnsi="Arial" w:cs="Arial"/>
          <w:b/>
          <w:bCs/>
          <w:sz w:val="24"/>
          <w:szCs w:val="24"/>
        </w:rPr>
      </w:pPr>
      <w:bookmarkStart w:id="1" w:name="section2"/>
      <w:r w:rsidRPr="00F262CC">
        <w:rPr>
          <w:rFonts w:ascii="Arial" w:hAnsi="Arial" w:cs="Arial"/>
          <w:b/>
          <w:bCs/>
          <w:sz w:val="24"/>
          <w:szCs w:val="24"/>
        </w:rPr>
        <w:t>Section 2.</w:t>
      </w:r>
      <w:bookmarkEnd w:id="1"/>
    </w:p>
    <w:p w14:paraId="17B6EAB7" w14:textId="77777777" w:rsidR="002B566C" w:rsidRPr="000C3760" w:rsidRDefault="002B566C" w:rsidP="008740A0">
      <w:pPr>
        <w:jc w:val="both"/>
        <w:rPr>
          <w:rFonts w:ascii="Arial" w:hAnsi="Arial" w:cs="Arial"/>
          <w:b/>
          <w:sz w:val="24"/>
          <w:szCs w:val="24"/>
        </w:rPr>
      </w:pPr>
      <w:r w:rsidRPr="000C3760">
        <w:rPr>
          <w:rFonts w:ascii="Arial" w:hAnsi="Arial" w:cs="Arial"/>
          <w:b/>
          <w:sz w:val="24"/>
          <w:szCs w:val="24"/>
          <w:highlight w:val="yellow"/>
        </w:rPr>
        <w:t>The citizens of each state shall be entitled to all privileges and immunities of citizens in the several states.</w:t>
      </w:r>
    </w:p>
    <w:p w14:paraId="76DBE987" w14:textId="77777777" w:rsidR="008740A0" w:rsidRPr="00F262CC" w:rsidRDefault="008740A0" w:rsidP="008740A0">
      <w:pPr>
        <w:jc w:val="both"/>
        <w:rPr>
          <w:rFonts w:ascii="Arial" w:hAnsi="Arial" w:cs="Arial"/>
          <w:b/>
          <w:sz w:val="24"/>
          <w:szCs w:val="24"/>
        </w:rPr>
      </w:pPr>
      <w:bookmarkStart w:id="2" w:name="section4"/>
      <w:r w:rsidRPr="00F262CC">
        <w:rPr>
          <w:rFonts w:ascii="Arial" w:hAnsi="Arial" w:cs="Arial"/>
          <w:b/>
          <w:bCs/>
          <w:sz w:val="24"/>
          <w:szCs w:val="24"/>
        </w:rPr>
        <w:t>Section</w:t>
      </w:r>
      <w:r w:rsidRPr="00F262CC">
        <w:rPr>
          <w:rFonts w:ascii="Arial" w:hAnsi="Arial" w:cs="Arial"/>
          <w:b/>
          <w:sz w:val="24"/>
          <w:szCs w:val="24"/>
        </w:rPr>
        <w:t xml:space="preserve"> 4.</w:t>
      </w:r>
      <w:bookmarkEnd w:id="2"/>
    </w:p>
    <w:p w14:paraId="6D9AD29B" w14:textId="77777777" w:rsidR="008740A0" w:rsidRPr="00F262CC" w:rsidRDefault="008740A0" w:rsidP="008740A0">
      <w:pPr>
        <w:jc w:val="both"/>
        <w:rPr>
          <w:rFonts w:ascii="Arial" w:hAnsi="Arial" w:cs="Arial"/>
          <w:sz w:val="24"/>
          <w:szCs w:val="24"/>
        </w:rPr>
      </w:pPr>
      <w:r w:rsidRPr="006F594F">
        <w:rPr>
          <w:rFonts w:ascii="Arial" w:hAnsi="Arial" w:cs="Arial"/>
          <w:b/>
          <w:sz w:val="24"/>
          <w:szCs w:val="24"/>
          <w:highlight w:val="yellow"/>
        </w:rPr>
        <w:t>The United States shall guarantee to every state in this union a republican form of government</w:t>
      </w:r>
      <w:r w:rsidRPr="006F594F">
        <w:rPr>
          <w:rFonts w:ascii="Arial" w:hAnsi="Arial" w:cs="Arial"/>
          <w:sz w:val="24"/>
          <w:szCs w:val="24"/>
          <w:highlight w:val="yellow"/>
        </w:rPr>
        <w:t>,</w:t>
      </w:r>
      <w:r w:rsidRPr="00F262CC">
        <w:rPr>
          <w:rFonts w:ascii="Arial" w:hAnsi="Arial" w:cs="Arial"/>
          <w:sz w:val="24"/>
          <w:szCs w:val="24"/>
        </w:rPr>
        <w:t xml:space="preserve"> and shall protect each of them against invasion; and on application of the legislature, or of the executive (when the legislature cannot be convened) against domestic violence.</w:t>
      </w:r>
    </w:p>
    <w:p w14:paraId="0C957E2B" w14:textId="77777777" w:rsidR="008740A0" w:rsidRPr="00F262CC" w:rsidRDefault="008740A0" w:rsidP="008740A0">
      <w:pPr>
        <w:jc w:val="center"/>
        <w:rPr>
          <w:rFonts w:ascii="Arial" w:hAnsi="Arial" w:cs="Arial"/>
          <w:b/>
          <w:sz w:val="24"/>
          <w:szCs w:val="24"/>
        </w:rPr>
      </w:pPr>
      <w:r w:rsidRPr="00F262CC">
        <w:rPr>
          <w:rFonts w:ascii="Arial" w:hAnsi="Arial" w:cs="Arial"/>
          <w:b/>
          <w:sz w:val="24"/>
          <w:szCs w:val="24"/>
        </w:rPr>
        <w:t>Amendment I</w:t>
      </w:r>
    </w:p>
    <w:p w14:paraId="5E15EDF1" w14:textId="77777777" w:rsidR="008740A0" w:rsidRPr="00F262CC" w:rsidRDefault="008740A0" w:rsidP="008740A0">
      <w:pPr>
        <w:jc w:val="both"/>
        <w:rPr>
          <w:rFonts w:ascii="Arial" w:hAnsi="Arial" w:cs="Arial"/>
          <w:sz w:val="24"/>
          <w:szCs w:val="24"/>
        </w:rPr>
      </w:pPr>
      <w:r w:rsidRPr="00F262CC">
        <w:rPr>
          <w:rFonts w:ascii="Arial" w:hAnsi="Arial" w:cs="Arial"/>
          <w:sz w:val="24"/>
          <w:szCs w:val="24"/>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4280812E" w14:textId="77777777" w:rsidR="008740A0" w:rsidRPr="00F262CC" w:rsidRDefault="008740A0" w:rsidP="008740A0">
      <w:pPr>
        <w:jc w:val="center"/>
        <w:rPr>
          <w:rFonts w:ascii="Arial" w:hAnsi="Arial" w:cs="Arial"/>
          <w:b/>
          <w:sz w:val="24"/>
          <w:szCs w:val="24"/>
        </w:rPr>
      </w:pPr>
      <w:r w:rsidRPr="00F262CC">
        <w:rPr>
          <w:rFonts w:ascii="Arial" w:hAnsi="Arial" w:cs="Arial"/>
          <w:b/>
          <w:sz w:val="24"/>
          <w:szCs w:val="24"/>
        </w:rPr>
        <w:t>Amendment VII</w:t>
      </w:r>
    </w:p>
    <w:p w14:paraId="56E8A25E" w14:textId="3A4AFFFD" w:rsidR="008740A0" w:rsidRPr="006F594F" w:rsidRDefault="008740A0" w:rsidP="008740A0">
      <w:pPr>
        <w:jc w:val="both"/>
        <w:rPr>
          <w:rFonts w:ascii="Arial" w:hAnsi="Arial" w:cs="Arial"/>
          <w:b/>
          <w:sz w:val="24"/>
          <w:szCs w:val="24"/>
        </w:rPr>
      </w:pPr>
      <w:bookmarkStart w:id="3" w:name="_GoBack"/>
      <w:r w:rsidRPr="006F594F">
        <w:rPr>
          <w:rFonts w:ascii="Arial" w:hAnsi="Arial" w:cs="Arial"/>
          <w:b/>
          <w:sz w:val="24"/>
          <w:szCs w:val="24"/>
          <w:highlight w:val="yellow"/>
        </w:rPr>
        <w:t>In suits at common law</w:t>
      </w:r>
      <w:r w:rsidRPr="00F262CC">
        <w:rPr>
          <w:rFonts w:ascii="Arial" w:hAnsi="Arial" w:cs="Arial"/>
          <w:sz w:val="24"/>
          <w:szCs w:val="24"/>
        </w:rPr>
        <w:t xml:space="preserve">, where the value in controversy shall exceed twenty dollars, </w:t>
      </w:r>
      <w:r w:rsidRPr="006F594F">
        <w:rPr>
          <w:rFonts w:ascii="Arial" w:hAnsi="Arial" w:cs="Arial"/>
          <w:b/>
          <w:sz w:val="24"/>
          <w:szCs w:val="24"/>
          <w:highlight w:val="yellow"/>
        </w:rPr>
        <w:t xml:space="preserve">the right of trial by jury shall be preserved, and no fact tried by a jury, shall be otherwise reexamined in any court of the United States, </w:t>
      </w:r>
      <w:proofErr w:type="gramStart"/>
      <w:r w:rsidRPr="006F594F">
        <w:rPr>
          <w:rFonts w:ascii="Arial" w:hAnsi="Arial" w:cs="Arial"/>
          <w:b/>
          <w:sz w:val="24"/>
          <w:szCs w:val="24"/>
          <w:highlight w:val="yellow"/>
        </w:rPr>
        <w:t>than</w:t>
      </w:r>
      <w:proofErr w:type="gramEnd"/>
      <w:r w:rsidRPr="006F594F">
        <w:rPr>
          <w:rFonts w:ascii="Arial" w:hAnsi="Arial" w:cs="Arial"/>
          <w:b/>
          <w:sz w:val="24"/>
          <w:szCs w:val="24"/>
          <w:highlight w:val="yellow"/>
        </w:rPr>
        <w:t xml:space="preserve"> according to the rules of the common</w:t>
      </w:r>
      <w:r w:rsidRPr="006F594F">
        <w:rPr>
          <w:rFonts w:ascii="Arial" w:hAnsi="Arial" w:cs="Arial"/>
          <w:sz w:val="24"/>
          <w:szCs w:val="24"/>
          <w:highlight w:val="yellow"/>
        </w:rPr>
        <w:t xml:space="preserve"> law.</w:t>
      </w:r>
    </w:p>
    <w:p w14:paraId="657A6623" w14:textId="2C224B0E" w:rsidR="00C21C96" w:rsidRPr="00F262CC" w:rsidRDefault="001A17E4" w:rsidP="001A17E4">
      <w:pPr>
        <w:ind w:left="1440"/>
        <w:jc w:val="both"/>
        <w:rPr>
          <w:rFonts w:ascii="Arial" w:hAnsi="Arial" w:cs="Arial"/>
          <w:sz w:val="24"/>
          <w:szCs w:val="24"/>
        </w:rPr>
      </w:pPr>
      <w:r w:rsidRPr="00F262CC">
        <w:rPr>
          <w:rFonts w:ascii="Arial" w:hAnsi="Arial" w:cs="Arial"/>
          <w:b/>
          <w:sz w:val="24"/>
          <w:szCs w:val="24"/>
        </w:rPr>
        <w:t>Common Law</w:t>
      </w:r>
      <w:r w:rsidRPr="00F262CC">
        <w:rPr>
          <w:rFonts w:ascii="Arial" w:hAnsi="Arial" w:cs="Arial"/>
          <w:sz w:val="24"/>
          <w:szCs w:val="24"/>
        </w:rPr>
        <w:t>: A</w:t>
      </w:r>
      <w:r w:rsidR="00C21C96" w:rsidRPr="00F262CC">
        <w:rPr>
          <w:rFonts w:ascii="Arial" w:hAnsi="Arial" w:cs="Arial"/>
          <w:sz w:val="24"/>
          <w:szCs w:val="24"/>
        </w:rPr>
        <w:t>s</w:t>
      </w:r>
      <w:r w:rsidRPr="00F262CC">
        <w:rPr>
          <w:rFonts w:ascii="Arial" w:hAnsi="Arial" w:cs="Arial"/>
          <w:sz w:val="24"/>
          <w:szCs w:val="24"/>
        </w:rPr>
        <w:t xml:space="preserve"> distinguished from the law created by the enactment of legislatures, </w:t>
      </w:r>
      <w:r w:rsidRPr="00F262CC">
        <w:rPr>
          <w:rFonts w:ascii="Arial" w:hAnsi="Arial" w:cs="Arial"/>
          <w:b/>
          <w:sz w:val="24"/>
          <w:szCs w:val="24"/>
        </w:rPr>
        <w:t xml:space="preserve">the common law comprises the body of those </w:t>
      </w:r>
      <w:bookmarkEnd w:id="3"/>
      <w:r w:rsidRPr="00F262CC">
        <w:rPr>
          <w:rFonts w:ascii="Arial" w:hAnsi="Arial" w:cs="Arial"/>
          <w:b/>
          <w:sz w:val="24"/>
          <w:szCs w:val="24"/>
        </w:rPr>
        <w:t>principles and rules of action relating to the government and security of persons and property, which derive their authority solely from usages and customs of immemorial antiquity</w:t>
      </w:r>
      <w:r w:rsidRPr="00F262CC">
        <w:rPr>
          <w:rFonts w:ascii="Arial" w:hAnsi="Arial" w:cs="Arial"/>
          <w:sz w:val="24"/>
          <w:szCs w:val="24"/>
        </w:rPr>
        <w:t>, or from the judgments and decrees of the courts recognizing, affirming, and enforcing such usages and customs; and, in this sense, particularly the ancient unwritten law of England.  The “common law” is all the statutory and case law background of England and the American colonies before the American Revolution.  People v. Rehman, 253 C.A.2d 119, 61 CalRptr.65,85</w:t>
      </w:r>
      <w:proofErr w:type="gramStart"/>
      <w:r w:rsidRPr="00F262CC">
        <w:rPr>
          <w:rFonts w:ascii="Arial" w:hAnsi="Arial" w:cs="Arial"/>
          <w:sz w:val="24"/>
          <w:szCs w:val="24"/>
        </w:rPr>
        <w:t xml:space="preserve">.  </w:t>
      </w:r>
      <w:r w:rsidRPr="00F262CC">
        <w:rPr>
          <w:rFonts w:ascii="Arial" w:hAnsi="Arial" w:cs="Arial"/>
          <w:b/>
          <w:sz w:val="24"/>
          <w:szCs w:val="24"/>
        </w:rPr>
        <w:t>“</w:t>
      </w:r>
      <w:proofErr w:type="gramEnd"/>
      <w:r w:rsidRPr="00F262CC">
        <w:rPr>
          <w:rFonts w:ascii="Arial" w:hAnsi="Arial" w:cs="Arial"/>
          <w:b/>
          <w:sz w:val="24"/>
          <w:szCs w:val="24"/>
        </w:rPr>
        <w:t xml:space="preserve">Common Law” consists of those principles, usage, and rules of action applicable to government and security of persons and property which do not rest for their authority </w:t>
      </w:r>
      <w:r w:rsidRPr="00F262CC">
        <w:rPr>
          <w:rFonts w:ascii="Arial" w:hAnsi="Arial" w:cs="Arial"/>
          <w:b/>
          <w:sz w:val="24"/>
          <w:szCs w:val="24"/>
        </w:rPr>
        <w:lastRenderedPageBreak/>
        <w:t>upon expre</w:t>
      </w:r>
      <w:r w:rsidR="00C21C96" w:rsidRPr="00F262CC">
        <w:rPr>
          <w:rFonts w:ascii="Arial" w:hAnsi="Arial" w:cs="Arial"/>
          <w:b/>
          <w:sz w:val="24"/>
          <w:szCs w:val="24"/>
        </w:rPr>
        <w:t>ss and positive declaration of the will of the legislature</w:t>
      </w:r>
      <w:r w:rsidR="00C21C96" w:rsidRPr="00F262CC">
        <w:rPr>
          <w:rFonts w:ascii="Arial" w:hAnsi="Arial" w:cs="Arial"/>
          <w:sz w:val="24"/>
          <w:szCs w:val="24"/>
        </w:rPr>
        <w:t xml:space="preserve">.  Bishop v. U.S. D.C. Tex., 334 </w:t>
      </w:r>
      <w:proofErr w:type="spellStart"/>
      <w:r w:rsidR="00C21C96" w:rsidRPr="00F262CC">
        <w:rPr>
          <w:rFonts w:ascii="Arial" w:hAnsi="Arial" w:cs="Arial"/>
          <w:sz w:val="24"/>
          <w:szCs w:val="24"/>
        </w:rPr>
        <w:t>F.Supp</w:t>
      </w:r>
      <w:proofErr w:type="spellEnd"/>
      <w:r w:rsidR="00C21C96" w:rsidRPr="00F262CC">
        <w:rPr>
          <w:rFonts w:ascii="Arial" w:hAnsi="Arial" w:cs="Arial"/>
          <w:sz w:val="24"/>
          <w:szCs w:val="24"/>
        </w:rPr>
        <w:t>. 415 418</w:t>
      </w:r>
    </w:p>
    <w:p w14:paraId="3D97B178" w14:textId="43F6F55C" w:rsidR="001A17E4" w:rsidRPr="00F262CC" w:rsidRDefault="00C21C96" w:rsidP="001A17E4">
      <w:pPr>
        <w:ind w:left="1440"/>
        <w:jc w:val="both"/>
        <w:rPr>
          <w:rFonts w:ascii="Arial" w:hAnsi="Arial" w:cs="Arial"/>
          <w:sz w:val="24"/>
          <w:szCs w:val="24"/>
        </w:rPr>
      </w:pPr>
      <w:r w:rsidRPr="00F262CC">
        <w:rPr>
          <w:rFonts w:ascii="Arial" w:hAnsi="Arial" w:cs="Arial"/>
          <w:b/>
          <w:sz w:val="24"/>
          <w:szCs w:val="24"/>
        </w:rPr>
        <w:t>As distinguished from ecclesiastical law, it is the system of jurisprudence administered the purely secular tribunals</w:t>
      </w:r>
      <w:r w:rsidRPr="00F262CC">
        <w:rPr>
          <w:rFonts w:ascii="Arial" w:hAnsi="Arial" w:cs="Arial"/>
          <w:sz w:val="24"/>
          <w:szCs w:val="24"/>
        </w:rPr>
        <w:t>.</w:t>
      </w:r>
      <w:r w:rsidR="001A17E4" w:rsidRPr="00F262CC">
        <w:rPr>
          <w:rFonts w:ascii="Arial" w:hAnsi="Arial" w:cs="Arial"/>
          <w:sz w:val="24"/>
          <w:szCs w:val="24"/>
        </w:rPr>
        <w:t xml:space="preserve">  </w:t>
      </w:r>
      <w:r w:rsidR="001A17E4" w:rsidRPr="00F262CC">
        <w:rPr>
          <w:rFonts w:ascii="Arial" w:hAnsi="Arial" w:cs="Arial"/>
          <w:i/>
          <w:sz w:val="24"/>
          <w:szCs w:val="24"/>
        </w:rPr>
        <w:t>Black’s Law Dictionary 5</w:t>
      </w:r>
      <w:r w:rsidR="001A17E4" w:rsidRPr="00F262CC">
        <w:rPr>
          <w:rFonts w:ascii="Arial" w:hAnsi="Arial" w:cs="Arial"/>
          <w:i/>
          <w:sz w:val="24"/>
          <w:szCs w:val="24"/>
          <w:vertAlign w:val="superscript"/>
        </w:rPr>
        <w:t>th</w:t>
      </w:r>
      <w:r w:rsidR="001A17E4" w:rsidRPr="00F262CC">
        <w:rPr>
          <w:rFonts w:ascii="Arial" w:hAnsi="Arial" w:cs="Arial"/>
          <w:i/>
          <w:sz w:val="24"/>
          <w:szCs w:val="24"/>
        </w:rPr>
        <w:t xml:space="preserve"> Edition.</w:t>
      </w:r>
      <w:r w:rsidRPr="00F262CC">
        <w:rPr>
          <w:rFonts w:ascii="Arial" w:hAnsi="Arial" w:cs="Arial"/>
          <w:i/>
          <w:sz w:val="24"/>
          <w:szCs w:val="24"/>
        </w:rPr>
        <w:t xml:space="preserve">  </w:t>
      </w:r>
      <w:r w:rsidRPr="00F262CC">
        <w:rPr>
          <w:rFonts w:ascii="Arial" w:hAnsi="Arial" w:cs="Arial"/>
          <w:sz w:val="24"/>
          <w:szCs w:val="24"/>
        </w:rPr>
        <w:t>(Secular: Not Spiritual, Tribunal: The seat of a judge)</w:t>
      </w:r>
    </w:p>
    <w:p w14:paraId="79BD1E44" w14:textId="77777777" w:rsidR="00C21C96" w:rsidRPr="00F262CC" w:rsidRDefault="00C21C96" w:rsidP="00C21C96">
      <w:pPr>
        <w:ind w:left="1440"/>
        <w:jc w:val="both"/>
        <w:rPr>
          <w:rFonts w:ascii="Arial" w:hAnsi="Arial" w:cs="Arial"/>
          <w:i/>
          <w:sz w:val="24"/>
          <w:szCs w:val="24"/>
        </w:rPr>
      </w:pPr>
      <w:r w:rsidRPr="00F262CC">
        <w:rPr>
          <w:rFonts w:ascii="Arial" w:hAnsi="Arial" w:cs="Arial"/>
          <w:b/>
          <w:sz w:val="24"/>
          <w:szCs w:val="24"/>
        </w:rPr>
        <w:t>Common Law action</w:t>
      </w:r>
      <w:r w:rsidRPr="00F262CC">
        <w:rPr>
          <w:rFonts w:ascii="Arial" w:hAnsi="Arial" w:cs="Arial"/>
          <w:sz w:val="24"/>
          <w:szCs w:val="24"/>
        </w:rPr>
        <w:t xml:space="preserve">: Action governed by common law, rather than statutory, equitable, or civil law.  </w:t>
      </w:r>
      <w:r w:rsidRPr="00F262CC">
        <w:rPr>
          <w:rFonts w:ascii="Arial" w:hAnsi="Arial" w:cs="Arial"/>
          <w:i/>
          <w:sz w:val="24"/>
          <w:szCs w:val="24"/>
        </w:rPr>
        <w:t>Black’s Law Dictionary 5</w:t>
      </w:r>
      <w:r w:rsidRPr="00F262CC">
        <w:rPr>
          <w:rFonts w:ascii="Arial" w:hAnsi="Arial" w:cs="Arial"/>
          <w:i/>
          <w:sz w:val="24"/>
          <w:szCs w:val="24"/>
          <w:vertAlign w:val="superscript"/>
        </w:rPr>
        <w:t>th</w:t>
      </w:r>
      <w:r w:rsidRPr="00F262CC">
        <w:rPr>
          <w:rFonts w:ascii="Arial" w:hAnsi="Arial" w:cs="Arial"/>
          <w:i/>
          <w:sz w:val="24"/>
          <w:szCs w:val="24"/>
        </w:rPr>
        <w:t xml:space="preserve"> Edition.</w:t>
      </w:r>
    </w:p>
    <w:p w14:paraId="02129FEE" w14:textId="19E4CDF0" w:rsidR="00C21C96" w:rsidRPr="00F262CC" w:rsidRDefault="00C21C96" w:rsidP="00C21C96">
      <w:pPr>
        <w:ind w:left="1440"/>
        <w:jc w:val="both"/>
        <w:rPr>
          <w:rFonts w:ascii="Arial" w:hAnsi="Arial" w:cs="Arial"/>
          <w:sz w:val="24"/>
          <w:szCs w:val="24"/>
        </w:rPr>
      </w:pPr>
    </w:p>
    <w:p w14:paraId="01CAE90B" w14:textId="77777777" w:rsidR="00F262CC" w:rsidRPr="00F262CC" w:rsidRDefault="00F262CC" w:rsidP="00F262CC">
      <w:pPr>
        <w:jc w:val="center"/>
        <w:rPr>
          <w:rFonts w:ascii="Arial" w:hAnsi="Arial" w:cs="Arial"/>
          <w:b/>
          <w:bCs/>
          <w:sz w:val="24"/>
          <w:szCs w:val="24"/>
        </w:rPr>
      </w:pPr>
      <w:r w:rsidRPr="00F262CC">
        <w:rPr>
          <w:rFonts w:ascii="Arial" w:hAnsi="Arial" w:cs="Arial"/>
          <w:b/>
          <w:sz w:val="24"/>
          <w:szCs w:val="24"/>
        </w:rPr>
        <w:t>Amendment</w:t>
      </w:r>
      <w:r w:rsidRPr="00F262CC">
        <w:rPr>
          <w:rFonts w:ascii="Arial" w:hAnsi="Arial" w:cs="Arial"/>
          <w:b/>
          <w:bCs/>
          <w:sz w:val="24"/>
          <w:szCs w:val="24"/>
        </w:rPr>
        <w:t xml:space="preserve"> IX</w:t>
      </w:r>
    </w:p>
    <w:p w14:paraId="605AF421" w14:textId="77777777" w:rsidR="00F262CC" w:rsidRPr="00F262CC" w:rsidRDefault="00F262CC" w:rsidP="00F262CC">
      <w:pPr>
        <w:jc w:val="both"/>
        <w:rPr>
          <w:rFonts w:ascii="Arial" w:hAnsi="Arial" w:cs="Arial"/>
          <w:sz w:val="24"/>
          <w:szCs w:val="24"/>
        </w:rPr>
      </w:pPr>
      <w:r w:rsidRPr="00F262CC">
        <w:rPr>
          <w:rFonts w:ascii="Arial" w:hAnsi="Arial" w:cs="Arial"/>
          <w:sz w:val="24"/>
          <w:szCs w:val="24"/>
        </w:rPr>
        <w:t>The enumeration in the Constitution, of certain rights, shall not be construed to deny or disparage others retained by the people.</w:t>
      </w:r>
    </w:p>
    <w:p w14:paraId="19878AFE" w14:textId="77777777" w:rsidR="00F262CC" w:rsidRPr="00F262CC" w:rsidRDefault="00F262CC" w:rsidP="00F262CC">
      <w:pPr>
        <w:jc w:val="center"/>
        <w:rPr>
          <w:rFonts w:ascii="Arial" w:hAnsi="Arial" w:cs="Arial"/>
          <w:b/>
          <w:sz w:val="24"/>
          <w:szCs w:val="24"/>
        </w:rPr>
      </w:pPr>
      <w:r w:rsidRPr="00F262CC">
        <w:rPr>
          <w:rFonts w:ascii="Arial" w:hAnsi="Arial" w:cs="Arial"/>
          <w:b/>
          <w:sz w:val="24"/>
          <w:szCs w:val="24"/>
        </w:rPr>
        <w:t>Amendment X</w:t>
      </w:r>
    </w:p>
    <w:p w14:paraId="7FEBFE9F" w14:textId="77777777" w:rsidR="00F262CC" w:rsidRPr="00F262CC" w:rsidRDefault="00F262CC" w:rsidP="00F262CC">
      <w:pPr>
        <w:pStyle w:val="NormalWeb"/>
        <w:rPr>
          <w:rFonts w:ascii="Arial" w:eastAsiaTheme="minorHAnsi" w:hAnsi="Arial" w:cs="Arial"/>
        </w:rPr>
      </w:pPr>
      <w:r w:rsidRPr="00F262CC">
        <w:rPr>
          <w:rFonts w:ascii="Arial" w:eastAsiaTheme="minorHAnsi" w:hAnsi="Arial" w:cs="Arial"/>
        </w:rPr>
        <w:t>The powers not delegated to the United States by the Constitution, nor prohibited by it to the states, are reserved to the states respectively, or to the people.</w:t>
      </w:r>
    </w:p>
    <w:p w14:paraId="314AB2FB" w14:textId="77777777" w:rsidR="00F262CC" w:rsidRPr="00F262CC" w:rsidRDefault="00F262CC" w:rsidP="00F262CC">
      <w:pPr>
        <w:jc w:val="center"/>
        <w:rPr>
          <w:rFonts w:ascii="Arial" w:hAnsi="Arial" w:cs="Arial"/>
          <w:b/>
          <w:sz w:val="24"/>
          <w:szCs w:val="24"/>
        </w:rPr>
      </w:pPr>
      <w:r w:rsidRPr="00F262CC">
        <w:rPr>
          <w:rFonts w:ascii="Arial" w:hAnsi="Arial" w:cs="Arial"/>
          <w:b/>
          <w:sz w:val="24"/>
          <w:szCs w:val="24"/>
        </w:rPr>
        <w:t>Amendment XIV</w:t>
      </w:r>
    </w:p>
    <w:p w14:paraId="19C1266C" w14:textId="77777777" w:rsidR="00F262CC" w:rsidRPr="00F262CC" w:rsidRDefault="00F262CC" w:rsidP="00F262CC">
      <w:pPr>
        <w:rPr>
          <w:rFonts w:ascii="Arial" w:hAnsi="Arial" w:cs="Arial"/>
          <w:b/>
          <w:sz w:val="24"/>
        </w:rPr>
      </w:pPr>
      <w:r w:rsidRPr="00F262CC">
        <w:rPr>
          <w:rFonts w:ascii="Arial" w:hAnsi="Arial" w:cs="Arial"/>
          <w:b/>
          <w:sz w:val="24"/>
        </w:rPr>
        <w:t>Section 1.</w:t>
      </w:r>
    </w:p>
    <w:p w14:paraId="21EBAB8B" w14:textId="77777777" w:rsidR="00F262CC" w:rsidRPr="00F262CC" w:rsidRDefault="00F262CC" w:rsidP="00F262CC">
      <w:pPr>
        <w:pStyle w:val="NormalWeb"/>
        <w:rPr>
          <w:rFonts w:ascii="Arial" w:hAnsi="Arial" w:cs="Arial"/>
          <w:b/>
        </w:rPr>
      </w:pPr>
      <w:r w:rsidRPr="00F262CC">
        <w:rPr>
          <w:rFonts w:ascii="Arial" w:hAnsi="Arial" w:cs="Arial"/>
        </w:rPr>
        <w:t xml:space="preserve">All persons born or naturalized in the United States, and subject to the jurisdiction thereof, are citizens of the United States and of the state wherein they reside. </w:t>
      </w:r>
      <w:r w:rsidRPr="00F262CC">
        <w:rPr>
          <w:rFonts w:ascii="Arial" w:hAnsi="Arial" w:cs="Arial"/>
          <w:b/>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0A18DBE8" w14:textId="77777777" w:rsidR="002B566C" w:rsidRPr="00F262CC" w:rsidRDefault="002B566C" w:rsidP="008740A0">
      <w:pPr>
        <w:jc w:val="both"/>
        <w:rPr>
          <w:rFonts w:ascii="Arial" w:hAnsi="Arial" w:cs="Arial"/>
          <w:b/>
          <w:bCs/>
          <w:sz w:val="24"/>
          <w:szCs w:val="24"/>
        </w:rPr>
      </w:pPr>
    </w:p>
    <w:sectPr w:rsidR="002B566C" w:rsidRPr="00F26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35CEE"/>
    <w:multiLevelType w:val="multilevel"/>
    <w:tmpl w:val="AA02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31"/>
    <w:rsid w:val="000C3760"/>
    <w:rsid w:val="001A17E4"/>
    <w:rsid w:val="001E7946"/>
    <w:rsid w:val="00252DD9"/>
    <w:rsid w:val="002B0BCC"/>
    <w:rsid w:val="002B566C"/>
    <w:rsid w:val="002E721F"/>
    <w:rsid w:val="00497BAC"/>
    <w:rsid w:val="0061194D"/>
    <w:rsid w:val="0065520F"/>
    <w:rsid w:val="006F594F"/>
    <w:rsid w:val="00851E60"/>
    <w:rsid w:val="0086049F"/>
    <w:rsid w:val="008740A0"/>
    <w:rsid w:val="00917731"/>
    <w:rsid w:val="0095761C"/>
    <w:rsid w:val="00AB28EC"/>
    <w:rsid w:val="00AB75F0"/>
    <w:rsid w:val="00B509A3"/>
    <w:rsid w:val="00BD3181"/>
    <w:rsid w:val="00C21C96"/>
    <w:rsid w:val="00D44E49"/>
    <w:rsid w:val="00DF66E9"/>
    <w:rsid w:val="00ED30C8"/>
    <w:rsid w:val="00F2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F17B"/>
  <w15:chartTrackingRefBased/>
  <w15:docId w15:val="{D218CECA-18B9-477A-BADF-8FF29CC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5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56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uiPriority w:val="99"/>
    <w:semiHidden/>
    <w:unhideWhenUsed/>
    <w:rsid w:val="00252DD9"/>
    <w:pPr>
      <w:spacing w:after="0" w:line="240" w:lineRule="auto"/>
      <w:ind w:left="220" w:hanging="220"/>
    </w:pPr>
    <w:rPr>
      <w:rFonts w:ascii="Times New Roman" w:hAnsi="Times New Roman"/>
      <w:sz w:val="24"/>
    </w:rPr>
  </w:style>
  <w:style w:type="paragraph" w:styleId="TOC2">
    <w:name w:val="toc 2"/>
    <w:basedOn w:val="Normal"/>
    <w:next w:val="Normal"/>
    <w:autoRedefine/>
    <w:uiPriority w:val="39"/>
    <w:unhideWhenUsed/>
    <w:rsid w:val="00ED30C8"/>
    <w:pPr>
      <w:spacing w:after="100" w:line="240" w:lineRule="auto"/>
      <w:ind w:left="220"/>
    </w:pPr>
    <w:rPr>
      <w:rFonts w:ascii="Times New Roman" w:hAnsi="Times New Roman"/>
      <w:sz w:val="24"/>
    </w:rPr>
  </w:style>
  <w:style w:type="paragraph" w:styleId="TOC1">
    <w:name w:val="toc 1"/>
    <w:basedOn w:val="Normal"/>
    <w:next w:val="Normal"/>
    <w:autoRedefine/>
    <w:uiPriority w:val="39"/>
    <w:unhideWhenUsed/>
    <w:rsid w:val="00ED30C8"/>
    <w:pPr>
      <w:spacing w:after="100" w:line="240" w:lineRule="auto"/>
    </w:pPr>
    <w:rPr>
      <w:rFonts w:ascii="Times New Roman" w:hAnsi="Times New Roman"/>
      <w:sz w:val="24"/>
    </w:rPr>
  </w:style>
  <w:style w:type="paragraph" w:styleId="TOC3">
    <w:name w:val="toc 3"/>
    <w:basedOn w:val="Normal"/>
    <w:next w:val="Normal"/>
    <w:autoRedefine/>
    <w:uiPriority w:val="39"/>
    <w:unhideWhenUsed/>
    <w:rsid w:val="00ED30C8"/>
    <w:pPr>
      <w:spacing w:after="100" w:line="240" w:lineRule="auto"/>
      <w:ind w:left="440"/>
    </w:pPr>
    <w:rPr>
      <w:rFonts w:ascii="Times New Roman" w:hAnsi="Times New Roman"/>
      <w:sz w:val="24"/>
    </w:rPr>
  </w:style>
  <w:style w:type="paragraph" w:styleId="TOC4">
    <w:name w:val="toc 4"/>
    <w:basedOn w:val="Normal"/>
    <w:next w:val="Normal"/>
    <w:autoRedefine/>
    <w:uiPriority w:val="39"/>
    <w:unhideWhenUsed/>
    <w:rsid w:val="00ED30C8"/>
    <w:pPr>
      <w:spacing w:after="100" w:line="240" w:lineRule="auto"/>
      <w:ind w:left="660"/>
    </w:pPr>
    <w:rPr>
      <w:rFonts w:ascii="Times New Roman" w:hAnsi="Times New Roman"/>
      <w:sz w:val="24"/>
    </w:rPr>
  </w:style>
  <w:style w:type="paragraph" w:styleId="TOAHeading">
    <w:name w:val="toa heading"/>
    <w:basedOn w:val="Normal"/>
    <w:next w:val="Normal"/>
    <w:uiPriority w:val="99"/>
    <w:semiHidden/>
    <w:unhideWhenUsed/>
    <w:rsid w:val="0086049F"/>
    <w:pPr>
      <w:spacing w:before="120" w:after="0" w:line="240" w:lineRule="auto"/>
    </w:pPr>
    <w:rPr>
      <w:rFonts w:ascii="Times New Roman" w:eastAsiaTheme="majorEastAsia" w:hAnsi="Times New Roman" w:cstheme="majorBidi"/>
      <w:b/>
      <w:bCs/>
      <w:sz w:val="28"/>
      <w:szCs w:val="24"/>
    </w:rPr>
  </w:style>
  <w:style w:type="paragraph" w:customStyle="1" w:styleId="Default">
    <w:name w:val="Default"/>
    <w:rsid w:val="00DF66E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B56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56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566C"/>
    <w:rPr>
      <w:color w:val="0000FF"/>
      <w:u w:val="single"/>
    </w:rPr>
  </w:style>
  <w:style w:type="paragraph" w:styleId="NormalWeb">
    <w:name w:val="Normal (Web)"/>
    <w:basedOn w:val="Normal"/>
    <w:uiPriority w:val="99"/>
    <w:semiHidden/>
    <w:unhideWhenUsed/>
    <w:rsid w:val="002B56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964456">
      <w:bodyDiv w:val="1"/>
      <w:marLeft w:val="0"/>
      <w:marRight w:val="0"/>
      <w:marTop w:val="0"/>
      <w:marBottom w:val="0"/>
      <w:divBdr>
        <w:top w:val="none" w:sz="0" w:space="0" w:color="auto"/>
        <w:left w:val="none" w:sz="0" w:space="0" w:color="auto"/>
        <w:bottom w:val="none" w:sz="0" w:space="0" w:color="auto"/>
        <w:right w:val="none" w:sz="0" w:space="0" w:color="auto"/>
      </w:divBdr>
      <w:divsChild>
        <w:div w:id="1310162901">
          <w:marLeft w:val="0"/>
          <w:marRight w:val="0"/>
          <w:marTop w:val="0"/>
          <w:marBottom w:val="0"/>
          <w:divBdr>
            <w:top w:val="none" w:sz="0" w:space="0" w:color="auto"/>
            <w:left w:val="none" w:sz="0" w:space="0" w:color="auto"/>
            <w:bottom w:val="none" w:sz="0" w:space="0" w:color="auto"/>
            <w:right w:val="none" w:sz="0" w:space="0" w:color="auto"/>
          </w:divBdr>
          <w:divsChild>
            <w:div w:id="165555158">
              <w:marLeft w:val="0"/>
              <w:marRight w:val="0"/>
              <w:marTop w:val="0"/>
              <w:marBottom w:val="0"/>
              <w:divBdr>
                <w:top w:val="none" w:sz="0" w:space="0" w:color="auto"/>
                <w:left w:val="none" w:sz="0" w:space="0" w:color="auto"/>
                <w:bottom w:val="none" w:sz="0" w:space="0" w:color="auto"/>
                <w:right w:val="none" w:sz="0" w:space="0" w:color="auto"/>
              </w:divBdr>
              <w:divsChild>
                <w:div w:id="16100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68704">
      <w:bodyDiv w:val="1"/>
      <w:marLeft w:val="0"/>
      <w:marRight w:val="0"/>
      <w:marTop w:val="0"/>
      <w:marBottom w:val="0"/>
      <w:divBdr>
        <w:top w:val="none" w:sz="0" w:space="0" w:color="auto"/>
        <w:left w:val="none" w:sz="0" w:space="0" w:color="auto"/>
        <w:bottom w:val="none" w:sz="0" w:space="0" w:color="auto"/>
        <w:right w:val="none" w:sz="0" w:space="0" w:color="auto"/>
      </w:divBdr>
      <w:divsChild>
        <w:div w:id="1177621767">
          <w:marLeft w:val="0"/>
          <w:marRight w:val="0"/>
          <w:marTop w:val="0"/>
          <w:marBottom w:val="0"/>
          <w:divBdr>
            <w:top w:val="none" w:sz="0" w:space="0" w:color="auto"/>
            <w:left w:val="none" w:sz="0" w:space="0" w:color="auto"/>
            <w:bottom w:val="none" w:sz="0" w:space="0" w:color="auto"/>
            <w:right w:val="none" w:sz="0" w:space="0" w:color="auto"/>
          </w:divBdr>
          <w:divsChild>
            <w:div w:id="837842257">
              <w:marLeft w:val="0"/>
              <w:marRight w:val="0"/>
              <w:marTop w:val="0"/>
              <w:marBottom w:val="0"/>
              <w:divBdr>
                <w:top w:val="none" w:sz="0" w:space="0" w:color="auto"/>
                <w:left w:val="none" w:sz="0" w:space="0" w:color="auto"/>
                <w:bottom w:val="none" w:sz="0" w:space="0" w:color="auto"/>
                <w:right w:val="none" w:sz="0" w:space="0" w:color="auto"/>
              </w:divBdr>
              <w:divsChild>
                <w:div w:id="7207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943">
      <w:bodyDiv w:val="1"/>
      <w:marLeft w:val="0"/>
      <w:marRight w:val="0"/>
      <w:marTop w:val="0"/>
      <w:marBottom w:val="0"/>
      <w:divBdr>
        <w:top w:val="none" w:sz="0" w:space="0" w:color="auto"/>
        <w:left w:val="none" w:sz="0" w:space="0" w:color="auto"/>
        <w:bottom w:val="none" w:sz="0" w:space="0" w:color="auto"/>
        <w:right w:val="none" w:sz="0" w:space="0" w:color="auto"/>
      </w:divBdr>
    </w:div>
    <w:div w:id="1764300638">
      <w:bodyDiv w:val="1"/>
      <w:marLeft w:val="0"/>
      <w:marRight w:val="0"/>
      <w:marTop w:val="0"/>
      <w:marBottom w:val="0"/>
      <w:divBdr>
        <w:top w:val="none" w:sz="0" w:space="0" w:color="auto"/>
        <w:left w:val="none" w:sz="0" w:space="0" w:color="auto"/>
        <w:bottom w:val="none" w:sz="0" w:space="0" w:color="auto"/>
        <w:right w:val="none" w:sz="0" w:space="0" w:color="auto"/>
      </w:divBdr>
      <w:divsChild>
        <w:div w:id="1951937132">
          <w:marLeft w:val="0"/>
          <w:marRight w:val="0"/>
          <w:marTop w:val="0"/>
          <w:marBottom w:val="0"/>
          <w:divBdr>
            <w:top w:val="none" w:sz="0" w:space="0" w:color="auto"/>
            <w:left w:val="none" w:sz="0" w:space="0" w:color="auto"/>
            <w:bottom w:val="none" w:sz="0" w:space="0" w:color="auto"/>
            <w:right w:val="none" w:sz="0" w:space="0" w:color="auto"/>
          </w:divBdr>
          <w:divsChild>
            <w:div w:id="1512181083">
              <w:marLeft w:val="0"/>
              <w:marRight w:val="0"/>
              <w:marTop w:val="0"/>
              <w:marBottom w:val="0"/>
              <w:divBdr>
                <w:top w:val="none" w:sz="0" w:space="0" w:color="auto"/>
                <w:left w:val="none" w:sz="0" w:space="0" w:color="auto"/>
                <w:bottom w:val="none" w:sz="0" w:space="0" w:color="auto"/>
                <w:right w:val="none" w:sz="0" w:space="0" w:color="auto"/>
              </w:divBdr>
              <w:divsChild>
                <w:div w:id="13958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8590">
      <w:bodyDiv w:val="1"/>
      <w:marLeft w:val="0"/>
      <w:marRight w:val="0"/>
      <w:marTop w:val="0"/>
      <w:marBottom w:val="0"/>
      <w:divBdr>
        <w:top w:val="none" w:sz="0" w:space="0" w:color="auto"/>
        <w:left w:val="none" w:sz="0" w:space="0" w:color="auto"/>
        <w:bottom w:val="none" w:sz="0" w:space="0" w:color="auto"/>
        <w:right w:val="none" w:sz="0" w:space="0" w:color="auto"/>
      </w:divBdr>
    </w:div>
    <w:div w:id="1952737350">
      <w:bodyDiv w:val="1"/>
      <w:marLeft w:val="0"/>
      <w:marRight w:val="0"/>
      <w:marTop w:val="0"/>
      <w:marBottom w:val="0"/>
      <w:divBdr>
        <w:top w:val="none" w:sz="0" w:space="0" w:color="auto"/>
        <w:left w:val="none" w:sz="0" w:space="0" w:color="auto"/>
        <w:bottom w:val="none" w:sz="0" w:space="0" w:color="auto"/>
        <w:right w:val="none" w:sz="0" w:space="0" w:color="auto"/>
      </w:divBdr>
      <w:divsChild>
        <w:div w:id="418598303">
          <w:marLeft w:val="0"/>
          <w:marRight w:val="0"/>
          <w:marTop w:val="0"/>
          <w:marBottom w:val="0"/>
          <w:divBdr>
            <w:top w:val="none" w:sz="0" w:space="0" w:color="auto"/>
            <w:left w:val="none" w:sz="0" w:space="0" w:color="auto"/>
            <w:bottom w:val="none" w:sz="0" w:space="0" w:color="auto"/>
            <w:right w:val="none" w:sz="0" w:space="0" w:color="auto"/>
          </w:divBdr>
          <w:divsChild>
            <w:div w:id="1629621913">
              <w:marLeft w:val="0"/>
              <w:marRight w:val="0"/>
              <w:marTop w:val="0"/>
              <w:marBottom w:val="0"/>
              <w:divBdr>
                <w:top w:val="none" w:sz="0" w:space="0" w:color="auto"/>
                <w:left w:val="none" w:sz="0" w:space="0" w:color="auto"/>
                <w:bottom w:val="none" w:sz="0" w:space="0" w:color="auto"/>
                <w:right w:val="none" w:sz="0" w:space="0" w:color="auto"/>
              </w:divBdr>
              <w:divsChild>
                <w:div w:id="119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286">
      <w:bodyDiv w:val="1"/>
      <w:marLeft w:val="0"/>
      <w:marRight w:val="0"/>
      <w:marTop w:val="0"/>
      <w:marBottom w:val="0"/>
      <w:divBdr>
        <w:top w:val="none" w:sz="0" w:space="0" w:color="auto"/>
        <w:left w:val="none" w:sz="0" w:space="0" w:color="auto"/>
        <w:bottom w:val="none" w:sz="0" w:space="0" w:color="auto"/>
        <w:right w:val="none" w:sz="0" w:space="0" w:color="auto"/>
      </w:divBdr>
      <w:divsChild>
        <w:div w:id="1553081468">
          <w:marLeft w:val="0"/>
          <w:marRight w:val="0"/>
          <w:marTop w:val="0"/>
          <w:marBottom w:val="0"/>
          <w:divBdr>
            <w:top w:val="none" w:sz="0" w:space="0" w:color="auto"/>
            <w:left w:val="none" w:sz="0" w:space="0" w:color="auto"/>
            <w:bottom w:val="none" w:sz="0" w:space="0" w:color="auto"/>
            <w:right w:val="none" w:sz="0" w:space="0" w:color="auto"/>
          </w:divBdr>
          <w:divsChild>
            <w:div w:id="1074429776">
              <w:marLeft w:val="0"/>
              <w:marRight w:val="0"/>
              <w:marTop w:val="0"/>
              <w:marBottom w:val="0"/>
              <w:divBdr>
                <w:top w:val="none" w:sz="0" w:space="0" w:color="auto"/>
                <w:left w:val="none" w:sz="0" w:space="0" w:color="auto"/>
                <w:bottom w:val="none" w:sz="0" w:space="0" w:color="auto"/>
                <w:right w:val="none" w:sz="0" w:space="0" w:color="auto"/>
              </w:divBdr>
            </w:div>
          </w:divsChild>
        </w:div>
        <w:div w:id="1693874945">
          <w:marLeft w:val="0"/>
          <w:marRight w:val="0"/>
          <w:marTop w:val="0"/>
          <w:marBottom w:val="0"/>
          <w:divBdr>
            <w:top w:val="none" w:sz="0" w:space="0" w:color="auto"/>
            <w:left w:val="none" w:sz="0" w:space="0" w:color="auto"/>
            <w:bottom w:val="none" w:sz="0" w:space="0" w:color="auto"/>
            <w:right w:val="none" w:sz="0" w:space="0" w:color="auto"/>
          </w:divBdr>
          <w:divsChild>
            <w:div w:id="369762295">
              <w:marLeft w:val="0"/>
              <w:marRight w:val="0"/>
              <w:marTop w:val="0"/>
              <w:marBottom w:val="0"/>
              <w:divBdr>
                <w:top w:val="none" w:sz="0" w:space="0" w:color="auto"/>
                <w:left w:val="none" w:sz="0" w:space="0" w:color="auto"/>
                <w:bottom w:val="none" w:sz="0" w:space="0" w:color="auto"/>
                <w:right w:val="none" w:sz="0" w:space="0" w:color="auto"/>
              </w:divBdr>
              <w:divsChild>
                <w:div w:id="252011778">
                  <w:marLeft w:val="0"/>
                  <w:marRight w:val="0"/>
                  <w:marTop w:val="0"/>
                  <w:marBottom w:val="0"/>
                  <w:divBdr>
                    <w:top w:val="none" w:sz="0" w:space="0" w:color="auto"/>
                    <w:left w:val="none" w:sz="0" w:space="0" w:color="auto"/>
                    <w:bottom w:val="none" w:sz="0" w:space="0" w:color="auto"/>
                    <w:right w:val="none" w:sz="0" w:space="0" w:color="auto"/>
                  </w:divBdr>
                  <w:divsChild>
                    <w:div w:id="11399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Gentry</dc:creator>
  <cp:keywords/>
  <dc:description/>
  <cp:lastModifiedBy>John Gentry</cp:lastModifiedBy>
  <cp:revision>9</cp:revision>
  <dcterms:created xsi:type="dcterms:W3CDTF">2018-11-03T11:00:00Z</dcterms:created>
  <dcterms:modified xsi:type="dcterms:W3CDTF">2018-11-06T02:05:00Z</dcterms:modified>
</cp:coreProperties>
</file>