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Brain Waves Overview – Infographic for Clinicians</w:t>
      </w:r>
    </w:p>
    <w:p>
      <w:pPr>
        <w:jc w:val="center"/>
      </w:pPr>
      <w:r>
        <w:t>A quick visual guide to the five main brain wave types, their frequencies, meanings, and relevance to therapy. Use this as a visual aid during psychoeducation, mindfulness training, or trauma-focused interventions.</w:t>
      </w:r>
    </w:p>
    <w:p>
      <w:pPr>
        <w:jc w:val="center"/>
      </w:pPr>
      <w:r>
        <w:rPr>
          <w:b/>
          <w:color w:val="34495E"/>
          <w:sz w:val="32"/>
        </w:rPr>
        <w:t>Delta (δ)</w:t>
      </w:r>
    </w:p>
    <w:p>
      <w:pPr>
        <w:jc w:val="center"/>
      </w:pPr>
      <w:r>
        <w:t>Frequency: 0.5 – 4 Hz</w:t>
      </w:r>
    </w:p>
    <w:p>
      <w:pPr>
        <w:jc w:val="center"/>
      </w:pPr>
      <w:r>
        <w:t>State: Deep sleep, unconscious, healing, and physical restoration.</w:t>
      </w:r>
    </w:p>
    <w:p>
      <w:pPr>
        <w:jc w:val="center"/>
      </w:pPr>
      <w:r>
        <w:t>Clinical Insight: Facilitates deep rest and tissue repair. Low delta = insomnia; high delta = dissociation or brain injury.</w:t>
      </w:r>
    </w:p>
    <w:p>
      <w:pPr>
        <w:jc w:val="center"/>
      </w:pPr>
      <w:r>
        <w:t>────────────────────────────</w:t>
      </w:r>
    </w:p>
    <w:p>
      <w:pPr>
        <w:jc w:val="center"/>
      </w:pPr>
      <w:r>
        <w:rPr>
          <w:b/>
          <w:color w:val="2980B9"/>
          <w:sz w:val="32"/>
        </w:rPr>
        <w:t>Theta (θ)</w:t>
      </w:r>
    </w:p>
    <w:p>
      <w:pPr>
        <w:jc w:val="center"/>
      </w:pPr>
      <w:r>
        <w:t>Frequency: 4 – 8 Hz</w:t>
      </w:r>
    </w:p>
    <w:p>
      <w:pPr>
        <w:jc w:val="center"/>
      </w:pPr>
      <w:r>
        <w:t>State: Emotional processing, creativity, intuition, meditative awareness.</w:t>
      </w:r>
    </w:p>
    <w:p>
      <w:pPr>
        <w:jc w:val="center"/>
      </w:pPr>
      <w:r>
        <w:t>Clinical Insight: Key frequency during ART/EMDR reprocessing. Too much → daydreaming or dissociation; balanced → insight and healing.</w:t>
      </w:r>
    </w:p>
    <w:p>
      <w:pPr>
        <w:jc w:val="center"/>
      </w:pPr>
      <w:r>
        <w:t>────────────────────────────</w:t>
      </w:r>
    </w:p>
    <w:p>
      <w:pPr>
        <w:jc w:val="center"/>
      </w:pPr>
      <w:r>
        <w:rPr>
          <w:b/>
          <w:color w:val="27AE60"/>
          <w:sz w:val="32"/>
        </w:rPr>
        <w:t>Alpha (α)</w:t>
      </w:r>
    </w:p>
    <w:p>
      <w:pPr>
        <w:jc w:val="center"/>
      </w:pPr>
      <w:r>
        <w:t>Frequency: 8 – 12 Hz</w:t>
      </w:r>
    </w:p>
    <w:p>
      <w:pPr>
        <w:jc w:val="center"/>
      </w:pPr>
      <w:r>
        <w:t>State: Calm alertness, relaxation, mind-body balance.</w:t>
      </w:r>
    </w:p>
    <w:p>
      <w:pPr>
        <w:jc w:val="center"/>
      </w:pPr>
      <w:r>
        <w:t>Clinical Insight: Increased through mindfulness, breathwork, and neurofeedback. Promotes integration and anxiety reduction.</w:t>
      </w:r>
    </w:p>
    <w:p>
      <w:pPr>
        <w:jc w:val="center"/>
      </w:pPr>
      <w:r>
        <w:t>────────────────────────────</w:t>
      </w:r>
    </w:p>
    <w:p>
      <w:pPr>
        <w:jc w:val="center"/>
      </w:pPr>
      <w:r>
        <w:rPr>
          <w:b/>
          <w:color w:val="E67E22"/>
          <w:sz w:val="32"/>
        </w:rPr>
        <w:t>Beta (β)</w:t>
      </w:r>
    </w:p>
    <w:p>
      <w:pPr>
        <w:jc w:val="center"/>
      </w:pPr>
      <w:r>
        <w:t>Frequency: 12 – 30 Hz</w:t>
      </w:r>
    </w:p>
    <w:p>
      <w:pPr>
        <w:jc w:val="center"/>
      </w:pPr>
      <w:r>
        <w:t>State: Active thinking, problem-solving, alertness.</w:t>
      </w:r>
    </w:p>
    <w:p>
      <w:pPr>
        <w:jc w:val="center"/>
      </w:pPr>
      <w:r>
        <w:t>Clinical Insight: High beta = anxiety, hypervigilance, PTSD symptoms. Healthy beta = focus and productivity.</w:t>
      </w:r>
    </w:p>
    <w:p>
      <w:pPr>
        <w:jc w:val="center"/>
      </w:pPr>
      <w:r>
        <w:t>────────────────────────────</w:t>
      </w:r>
    </w:p>
    <w:p>
      <w:pPr>
        <w:jc w:val="center"/>
      </w:pPr>
      <w:r>
        <w:rPr>
          <w:b/>
          <w:color w:val="8E44AD"/>
          <w:sz w:val="32"/>
        </w:rPr>
        <w:t>Gamma (γ)</w:t>
      </w:r>
    </w:p>
    <w:p>
      <w:pPr>
        <w:jc w:val="center"/>
      </w:pPr>
      <w:r>
        <w:t>Frequency: 30 – 100 Hz (often 40 Hz)</w:t>
      </w:r>
    </w:p>
    <w:p>
      <w:pPr>
        <w:jc w:val="center"/>
      </w:pPr>
      <w:r>
        <w:t>State: Integration, insight, peak cognitive performance.</w:t>
      </w:r>
    </w:p>
    <w:p>
      <w:pPr>
        <w:jc w:val="center"/>
      </w:pPr>
      <w:r>
        <w:t>Clinical Insight: Associated with learning, memory, and trauma integration. Restored gamma = improved coherence and awareness.</w:t>
      </w:r>
    </w:p>
    <w:p>
      <w:pPr>
        <w:jc w:val="center"/>
      </w:pPr>
      <w:r>
        <w:t>────────────────────────────</w:t>
      </w:r>
    </w:p>
    <w:p>
      <w:pPr>
        <w:jc w:val="center"/>
      </w:pPr>
      <w:r>
        <w:t>Note: Brain waves operate simultaneously, shifting with emotional and cognitive states. Balanced regulation across frequencies supports resilience, integration, and mental health.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