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70B" w:rsidRDefault="007B070B" w:rsidP="00F93D6B">
      <w:pPr>
        <w:ind w:firstLine="720"/>
        <w:jc w:val="center"/>
        <w:textAlignment w:val="baseline"/>
        <w:rPr>
          <w:rFonts w:eastAsia="Times New Roman"/>
          <w:color w:val="000000"/>
          <w:spacing w:val="6"/>
          <w:sz w:val="24"/>
        </w:rPr>
      </w:pPr>
      <w:bookmarkStart w:id="0" w:name="_GoBack"/>
      <w:bookmarkEnd w:id="0"/>
      <w:r>
        <w:rPr>
          <w:rFonts w:eastAsia="Times New Roman"/>
          <w:color w:val="000000"/>
          <w:spacing w:val="6"/>
          <w:sz w:val="24"/>
        </w:rPr>
        <w:t>RULES FOR RIVERVIEW CONDOMINIUM</w:t>
      </w:r>
    </w:p>
    <w:p w:rsidR="007B070B" w:rsidRDefault="007B070B" w:rsidP="00073C68">
      <w:pPr>
        <w:ind w:firstLine="720"/>
        <w:jc w:val="both"/>
        <w:textAlignment w:val="baseline"/>
        <w:rPr>
          <w:rFonts w:eastAsia="Times New Roman"/>
          <w:color w:val="000000"/>
          <w:spacing w:val="6"/>
          <w:sz w:val="24"/>
        </w:rPr>
      </w:pPr>
    </w:p>
    <w:p w:rsidR="007B070B" w:rsidRDefault="00B7406D" w:rsidP="00073C68">
      <w:pPr>
        <w:ind w:firstLine="720"/>
        <w:jc w:val="both"/>
        <w:textAlignment w:val="baseline"/>
        <w:rPr>
          <w:rFonts w:eastAsia="Times New Roman"/>
          <w:color w:val="000000"/>
          <w:sz w:val="24"/>
        </w:rPr>
      </w:pPr>
      <w:r>
        <w:rPr>
          <w:noProof/>
        </w:rPr>
        <w:pict>
          <v:shapetype id="_x0000_t202" coordsize="21600,21600" o:spt="202" path="m,l,21600r21600,l21600,xe">
            <v:stroke joinstyle="miter"/>
            <v:path gradientshapeok="t" o:connecttype="rect"/>
          </v:shapetype>
          <v:shape id="_x0000_s0" o:spid="_x0000_s1026" type="#_x0000_t202" style="position:absolute;left:0;text-align:left;margin-left:1.9pt;margin-top:12.5pt;width:520.8pt;height:4.8pt;z-index:-251662848;mso-wrap-distance-left:0;mso-wrap-distance-right:0;mso-position-horizontal-relative:page;mso-position-vertical-relative:page" filled="f" stroked="f">
            <v:textbox style="mso-next-textbox:#_x0000_s0" inset="0,0,0,0">
              <w:txbxContent>
                <w:p w:rsidR="007B070B" w:rsidRDefault="007B070B"/>
              </w:txbxContent>
            </v:textbox>
            <w10:wrap type="square" anchorx="page" anchory="page"/>
          </v:shape>
        </w:pict>
      </w:r>
      <w:r w:rsidR="007B070B">
        <w:rPr>
          <w:rFonts w:eastAsia="Times New Roman"/>
          <w:color w:val="000000"/>
          <w:spacing w:val="6"/>
          <w:sz w:val="24"/>
        </w:rPr>
        <w:t xml:space="preserve">The Rules for Riverview Condominium (the </w:t>
      </w:r>
      <w:r w:rsidR="007B070B" w:rsidRPr="008037FB">
        <w:rPr>
          <w:rFonts w:eastAsia="Times New Roman"/>
          <w:color w:val="000000"/>
          <w:spacing w:val="6"/>
          <w:sz w:val="24"/>
        </w:rPr>
        <w:t>"</w:t>
      </w:r>
      <w:r w:rsidR="007B070B">
        <w:rPr>
          <w:rFonts w:eastAsia="Times New Roman"/>
          <w:color w:val="000000"/>
          <w:spacing w:val="6"/>
          <w:sz w:val="24"/>
          <w:u w:val="single"/>
        </w:rPr>
        <w:t>Rules</w:t>
      </w:r>
      <w:r w:rsidR="007B070B" w:rsidRPr="008037FB">
        <w:rPr>
          <w:rFonts w:eastAsia="Times New Roman"/>
          <w:color w:val="000000"/>
          <w:spacing w:val="6"/>
          <w:sz w:val="24"/>
        </w:rPr>
        <w:t>")</w:t>
      </w:r>
      <w:r w:rsidR="007B070B">
        <w:rPr>
          <w:rFonts w:eastAsia="Times New Roman"/>
          <w:color w:val="000000"/>
          <w:spacing w:val="6"/>
          <w:sz w:val="24"/>
        </w:rPr>
        <w:t xml:space="preserve"> were adopted by the Association's Board of </w:t>
      </w:r>
      <w:r w:rsidR="007B070B">
        <w:rPr>
          <w:rFonts w:eastAsia="Times New Roman"/>
          <w:color w:val="000000"/>
          <w:sz w:val="24"/>
        </w:rPr>
        <w:t xml:space="preserve">Directors (the </w:t>
      </w:r>
      <w:r w:rsidR="007B070B" w:rsidRPr="008037FB">
        <w:rPr>
          <w:rFonts w:eastAsia="Times New Roman"/>
          <w:color w:val="000000"/>
          <w:sz w:val="24"/>
        </w:rPr>
        <w:t>"</w:t>
      </w:r>
      <w:r w:rsidR="007B070B">
        <w:rPr>
          <w:rFonts w:eastAsia="Times New Roman"/>
          <w:color w:val="000000"/>
          <w:sz w:val="24"/>
          <w:u w:val="single"/>
        </w:rPr>
        <w:t>Board</w:t>
      </w:r>
      <w:r w:rsidR="007B070B" w:rsidRPr="008037FB">
        <w:rPr>
          <w:rFonts w:eastAsia="Times New Roman"/>
          <w:color w:val="000000"/>
          <w:sz w:val="24"/>
        </w:rPr>
        <w:t>")</w:t>
      </w:r>
      <w:r w:rsidR="007B070B">
        <w:rPr>
          <w:rFonts w:eastAsia="Times New Roman"/>
          <w:color w:val="000000"/>
          <w:sz w:val="24"/>
        </w:rPr>
        <w:t xml:space="preserve"> on November 1, 2013 and updated on March 14, 2019, pursuant to the Declaration Paragraph 9.3.1.</w:t>
      </w:r>
    </w:p>
    <w:p w:rsidR="007B070B" w:rsidRDefault="007B070B">
      <w:pPr>
        <w:spacing w:before="168" w:line="276" w:lineRule="exact"/>
        <w:ind w:firstLine="720"/>
        <w:jc w:val="both"/>
        <w:textAlignment w:val="baseline"/>
        <w:rPr>
          <w:rFonts w:eastAsia="Times New Roman"/>
          <w:color w:val="000000"/>
          <w:sz w:val="24"/>
        </w:rPr>
      </w:pPr>
      <w:r>
        <w:rPr>
          <w:rFonts w:eastAsia="Times New Roman"/>
          <w:color w:val="000000"/>
          <w:sz w:val="24"/>
        </w:rPr>
        <w:t>The Rules supersede any rules previously adopted by the Board, including without limitation the Rules for Riverview Condominium Applicable to Owners, Tenants and Guests dated August 12, 1996, filed for record as Document No. 96-0124332 in Book D, Volume 06848, Page 00822 in the Real Property Records of Bexar County, Texas, and any previously adopted rules shall be of no further force and effect.</w:t>
      </w:r>
    </w:p>
    <w:p w:rsidR="007B070B" w:rsidRDefault="007B070B">
      <w:pPr>
        <w:spacing w:before="205" w:line="276" w:lineRule="exact"/>
        <w:ind w:firstLine="720"/>
        <w:jc w:val="both"/>
        <w:textAlignment w:val="baseline"/>
        <w:rPr>
          <w:rFonts w:eastAsia="Times New Roman"/>
          <w:color w:val="000000"/>
          <w:sz w:val="24"/>
        </w:rPr>
      </w:pPr>
      <w:r>
        <w:rPr>
          <w:rFonts w:eastAsia="Times New Roman"/>
          <w:color w:val="000000"/>
          <w:sz w:val="24"/>
        </w:rPr>
        <w:t>The Rules apply to apartment owners and to their tenants, and to apartment owners' and their tenants' respective family, guests, invitees, contractors, and agents when they are on the Property. Apartment owners are responsible for any violation of the Rules by his/her family, guests, invitees, contractors, and agents.</w:t>
      </w:r>
    </w:p>
    <w:p w:rsidR="007B070B" w:rsidRDefault="007B070B">
      <w:pPr>
        <w:spacing w:before="203" w:line="274" w:lineRule="exact"/>
        <w:ind w:firstLine="720"/>
        <w:jc w:val="both"/>
        <w:textAlignment w:val="baseline"/>
        <w:rPr>
          <w:rFonts w:eastAsia="Times New Roman"/>
          <w:color w:val="000000"/>
          <w:sz w:val="24"/>
        </w:rPr>
      </w:pPr>
      <w:r>
        <w:rPr>
          <w:rFonts w:eastAsia="Times New Roman"/>
          <w:color w:val="000000"/>
          <w:sz w:val="24"/>
        </w:rPr>
        <w:t>The Rules are automatically made a part of any lease of an apartment. An apartment owner who leases his/her apartment is responsible for ensuring his/her tenant has a copy of the Rules and the apartment owner is responsible for any violation of the Rules by his/her tenant or the tenant's family, guests, invitees, contractors, and agents.</w:t>
      </w:r>
    </w:p>
    <w:p w:rsidR="007B070B" w:rsidRDefault="00B7406D">
      <w:pPr>
        <w:spacing w:before="243" w:line="271" w:lineRule="exact"/>
        <w:ind w:firstLine="720"/>
        <w:jc w:val="both"/>
        <w:textAlignment w:val="baseline"/>
        <w:rPr>
          <w:rFonts w:eastAsia="Times New Roman"/>
          <w:color w:val="000000"/>
          <w:sz w:val="24"/>
        </w:rPr>
      </w:pPr>
      <w:r>
        <w:rPr>
          <w:noProof/>
        </w:rPr>
        <w:pict>
          <v:shape id="_x0000_s1027" type="#_x0000_t202" style="position:absolute;left:0;text-align:left;margin-left:.5pt;margin-top:357.6pt;width:38.4pt;height:189.35pt;z-index:-251660800;mso-wrap-distance-left:0;mso-wrap-distance-right:0;mso-position-horizontal-relative:page;mso-position-vertical-relative:page" filled="f" stroked="f">
            <v:textbox inset="0,0,0,0">
              <w:txbxContent>
                <w:p w:rsidR="007B070B" w:rsidRDefault="00B7406D">
                  <w:pPr>
                    <w:textAlignment w:val="baseli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6" type="#_x0000_t75" style="width:3.75pt;height:2.25pt;visibility:visible">
                        <v:imagedata r:id="rId7" o:title=""/>
                      </v:shape>
                    </w:pict>
                  </w:r>
                </w:p>
              </w:txbxContent>
            </v:textbox>
            <w10:wrap type="square" anchorx="page" anchory="page"/>
          </v:shape>
        </w:pict>
      </w:r>
      <w:r w:rsidR="007B070B">
        <w:rPr>
          <w:rFonts w:eastAsia="Times New Roman"/>
          <w:color w:val="000000"/>
          <w:sz w:val="24"/>
        </w:rPr>
        <w:t xml:space="preserve">The Rules shall apply to the Special Parking Units, defined in the Declaration Subsection 4.3 as parking space numbers 2, 21, 22, and 23 </w:t>
      </w:r>
      <w:r w:rsidR="007B070B">
        <w:rPr>
          <w:rFonts w:eastAsia="Times New Roman"/>
          <w:i/>
          <w:color w:val="000000"/>
          <w:sz w:val="24"/>
        </w:rPr>
        <w:t xml:space="preserve">(Note: The Declaration Subsection 4.3 incorrectly identifies parking space number 20 as a Special Parking Unit; the Special Parking Unit Exhibit to the Declaration, however, correctly identifies parking space number 2). </w:t>
      </w:r>
      <w:r w:rsidR="007B070B">
        <w:rPr>
          <w:rFonts w:eastAsia="Times New Roman"/>
          <w:color w:val="000000"/>
          <w:sz w:val="24"/>
        </w:rPr>
        <w:t>All references in the Rules to: (a) an apartment owner, shall include the owner of a Special Parking Unit; (b) an apartment, shall include a Special Parking Unit; and (c) a tenant, shall include the tenant of an owner of a Special Parking Unit.</w:t>
      </w:r>
    </w:p>
    <w:p w:rsidR="007B070B" w:rsidRDefault="007B070B">
      <w:pPr>
        <w:spacing w:before="205" w:line="272" w:lineRule="exact"/>
        <w:ind w:firstLine="720"/>
        <w:jc w:val="both"/>
        <w:textAlignment w:val="baseline"/>
        <w:rPr>
          <w:rFonts w:eastAsia="Times New Roman"/>
          <w:color w:val="000000"/>
          <w:sz w:val="24"/>
        </w:rPr>
      </w:pPr>
      <w:r>
        <w:rPr>
          <w:rFonts w:eastAsia="Times New Roman"/>
          <w:color w:val="000000"/>
          <w:sz w:val="24"/>
        </w:rPr>
        <w:t>The Rules are intended to maximize every apartment owner's enjoyment of his/her apartment and to maintain the value and aesthetic beauty of the Property.</w:t>
      </w:r>
    </w:p>
    <w:p w:rsidR="007B070B" w:rsidRDefault="007B070B">
      <w:pPr>
        <w:spacing w:before="209" w:line="269" w:lineRule="exact"/>
        <w:ind w:firstLine="720"/>
        <w:jc w:val="both"/>
        <w:textAlignment w:val="baseline"/>
        <w:rPr>
          <w:rFonts w:eastAsia="Times New Roman"/>
          <w:color w:val="000000"/>
          <w:sz w:val="24"/>
        </w:rPr>
      </w:pPr>
      <w:r>
        <w:rPr>
          <w:rFonts w:eastAsia="Times New Roman"/>
          <w:color w:val="000000"/>
          <w:sz w:val="24"/>
        </w:rPr>
        <w:t>Terms used in these Rules not otherwise defined in this document shall have the meaning set forth in the Declaration.</w:t>
      </w:r>
    </w:p>
    <w:p w:rsidR="007B070B" w:rsidRDefault="007B070B">
      <w:pPr>
        <w:spacing w:before="200" w:line="276" w:lineRule="exact"/>
        <w:ind w:left="720"/>
        <w:textAlignment w:val="baseline"/>
        <w:rPr>
          <w:rFonts w:eastAsia="Times New Roman"/>
          <w:color w:val="000000"/>
          <w:sz w:val="24"/>
        </w:rPr>
      </w:pPr>
      <w:r>
        <w:rPr>
          <w:rFonts w:eastAsia="Times New Roman"/>
          <w:color w:val="000000"/>
          <w:sz w:val="24"/>
        </w:rPr>
        <w:t>The Rules are as follows:</w:t>
      </w:r>
    </w:p>
    <w:p w:rsidR="007B070B" w:rsidRPr="00073C68" w:rsidRDefault="00B7406D" w:rsidP="00073C68">
      <w:pPr>
        <w:pStyle w:val="ListParagraph"/>
        <w:numPr>
          <w:ilvl w:val="0"/>
          <w:numId w:val="21"/>
        </w:numPr>
        <w:spacing w:before="284" w:line="276" w:lineRule="exact"/>
        <w:jc w:val="both"/>
        <w:textAlignment w:val="baseline"/>
        <w:rPr>
          <w:rFonts w:eastAsia="Times New Roman"/>
          <w:color w:val="000000"/>
          <w:sz w:val="24"/>
        </w:rPr>
      </w:pPr>
      <w:r>
        <w:rPr>
          <w:noProof/>
        </w:rPr>
        <w:pict>
          <v:shape id="_x0000_s1028" type="#_x0000_t202" style="position:absolute;left:0;text-align:left;margin-left:-54.2pt;margin-top:178.45pt;width:94.5pt;height:17.75pt;z-index:-251661824;mso-wrap-distance-left:0;mso-wrap-distance-right:0" filled="f" stroked="f">
            <v:textbox style="mso-next-textbox:#_x0000_s1028" inset="0,0,0,0">
              <w:txbxContent>
                <w:p w:rsidR="007B070B" w:rsidRDefault="007B070B"/>
              </w:txbxContent>
            </v:textbox>
            <w10:wrap type="square"/>
          </v:shape>
        </w:pict>
      </w:r>
      <w:r w:rsidR="007B070B" w:rsidRPr="00073C68">
        <w:rPr>
          <w:rFonts w:eastAsia="Times New Roman"/>
          <w:b/>
          <w:color w:val="000000"/>
          <w:sz w:val="24"/>
          <w:u w:val="single"/>
        </w:rPr>
        <w:t>Management and Notice.</w:t>
      </w:r>
      <w:r w:rsidR="007B070B" w:rsidRPr="00073C68">
        <w:rPr>
          <w:rFonts w:eastAsia="Times New Roman"/>
          <w:color w:val="000000"/>
          <w:sz w:val="24"/>
        </w:rPr>
        <w:t xml:space="preserve"> If the Property is managed by a Management Company, immediately on appointment of the Management Company and on or about the first day of each year thereafter, the Management Company shall send a notice to each apartment owner, the notice to include the name of the Management Company, the telephone number, the address and the contact person for the Management Company. If an apartment is sold during the year, the Management Company shall, as soon as reasonably practicable, provide this notice to the new apartment owner. If </w:t>
      </w:r>
      <w:proofErr w:type="gramStart"/>
      <w:r w:rsidR="007B070B" w:rsidRPr="00073C68">
        <w:rPr>
          <w:rFonts w:eastAsia="Times New Roman"/>
          <w:color w:val="000000"/>
          <w:sz w:val="24"/>
        </w:rPr>
        <w:t>The</w:t>
      </w:r>
      <w:proofErr w:type="gramEnd"/>
      <w:r w:rsidR="007B070B" w:rsidRPr="00073C68">
        <w:rPr>
          <w:rFonts w:eastAsia="Times New Roman"/>
          <w:color w:val="000000"/>
          <w:sz w:val="24"/>
        </w:rPr>
        <w:t xml:space="preserve"> Property is not managed by a Management Company, as soon as practicable after the election of the new </w:t>
      </w:r>
      <w:r w:rsidR="007B070B" w:rsidRPr="00073C68">
        <w:rPr>
          <w:rFonts w:eastAsia="Times New Roman"/>
          <w:color w:val="000000"/>
          <w:sz w:val="24"/>
        </w:rPr>
        <w:lastRenderedPageBreak/>
        <w:t>Board, the Board shall provide each apartment owner with notice of the contact information for Board members.</w:t>
      </w:r>
    </w:p>
    <w:p w:rsidR="007B070B" w:rsidRPr="007054F8" w:rsidRDefault="007B070B" w:rsidP="005E5CCB">
      <w:pPr>
        <w:spacing w:before="240"/>
        <w:textAlignment w:val="baseline"/>
        <w:rPr>
          <w:rFonts w:eastAsia="Times New Roman"/>
          <w:color w:val="000000"/>
          <w:spacing w:val="4"/>
          <w:sz w:val="24"/>
        </w:rPr>
      </w:pPr>
      <w:r>
        <w:rPr>
          <w:rFonts w:eastAsia="Times New Roman"/>
          <w:b/>
          <w:color w:val="000000"/>
          <w:spacing w:val="4"/>
          <w:sz w:val="24"/>
        </w:rPr>
        <w:t xml:space="preserve">2.  </w:t>
      </w:r>
      <w:r>
        <w:rPr>
          <w:rFonts w:eastAsia="Times New Roman"/>
          <w:b/>
          <w:color w:val="000000"/>
          <w:spacing w:val="4"/>
          <w:sz w:val="24"/>
          <w:u w:val="single"/>
        </w:rPr>
        <w:t>Balconies and Patios.</w:t>
      </w:r>
    </w:p>
    <w:p w:rsidR="007B070B" w:rsidRPr="007054F8" w:rsidRDefault="007B070B" w:rsidP="00A233A2">
      <w:pPr>
        <w:spacing w:line="218" w:lineRule="exact"/>
        <w:textAlignment w:val="baseline"/>
        <w:rPr>
          <w:rFonts w:eastAsia="Times New Roman"/>
          <w:b/>
          <w:color w:val="000000"/>
          <w:spacing w:val="4"/>
          <w:sz w:val="24"/>
        </w:rPr>
      </w:pPr>
    </w:p>
    <w:p w:rsidR="007B070B" w:rsidRPr="00A233A2" w:rsidRDefault="007B070B" w:rsidP="00A233A2">
      <w:pPr>
        <w:numPr>
          <w:ilvl w:val="0"/>
          <w:numId w:val="1"/>
        </w:numPr>
        <w:tabs>
          <w:tab w:val="clear" w:pos="360"/>
          <w:tab w:val="left" w:pos="1080"/>
          <w:tab w:val="right" w:pos="10800"/>
        </w:tabs>
        <w:spacing w:before="2"/>
        <w:ind w:left="1080" w:right="72" w:hanging="360"/>
        <w:jc w:val="both"/>
        <w:textAlignment w:val="baseline"/>
        <w:rPr>
          <w:rFonts w:eastAsia="Times New Roman"/>
          <w:color w:val="000000"/>
          <w:sz w:val="24"/>
        </w:rPr>
      </w:pPr>
      <w:r w:rsidRPr="00A233A2">
        <w:rPr>
          <w:rFonts w:eastAsia="Times New Roman"/>
          <w:b/>
          <w:color w:val="000000"/>
          <w:sz w:val="24"/>
          <w:u w:val="single"/>
        </w:rPr>
        <w:t>Second Level Patio.</w:t>
      </w:r>
      <w:r w:rsidRPr="007054F8">
        <w:rPr>
          <w:rFonts w:eastAsia="Times New Roman"/>
          <w:color w:val="000000"/>
          <w:sz w:val="24"/>
        </w:rPr>
        <w:t xml:space="preserve">  </w:t>
      </w:r>
      <w:r w:rsidRPr="00A233A2">
        <w:rPr>
          <w:rFonts w:eastAsia="Times New Roman"/>
          <w:color w:val="000000"/>
          <w:sz w:val="24"/>
        </w:rPr>
        <w:t xml:space="preserve">The second level patio is common area; </w:t>
      </w:r>
      <w:r w:rsidRPr="00A233A2">
        <w:rPr>
          <w:rFonts w:eastAsia="Times New Roman"/>
          <w:color w:val="000000"/>
          <w:sz w:val="24"/>
          <w:u w:val="single"/>
        </w:rPr>
        <w:t>except that,</w:t>
      </w:r>
      <w:r w:rsidRPr="00A233A2">
        <w:rPr>
          <w:rFonts w:eastAsia="Times New Roman"/>
          <w:color w:val="000000"/>
          <w:sz w:val="24"/>
        </w:rPr>
        <w:t xml:space="preserve"> the small areas immediately under the overhang on the second level are limited common areas and each of these</w:t>
      </w:r>
      <w:r>
        <w:rPr>
          <w:rFonts w:eastAsia="Times New Roman"/>
          <w:color w:val="000000"/>
          <w:sz w:val="24"/>
        </w:rPr>
        <w:t xml:space="preserve"> </w:t>
      </w:r>
      <w:r w:rsidRPr="00A233A2">
        <w:rPr>
          <w:rFonts w:eastAsia="Times New Roman"/>
          <w:color w:val="000000"/>
          <w:sz w:val="24"/>
        </w:rPr>
        <w:t xml:space="preserve">areas is for the exclusive use of the immediately adjoining </w:t>
      </w:r>
      <w:r>
        <w:rPr>
          <w:rFonts w:eastAsia="Times New Roman"/>
          <w:color w:val="000000"/>
          <w:sz w:val="24"/>
        </w:rPr>
        <w:t>a</w:t>
      </w:r>
      <w:r w:rsidRPr="00A233A2">
        <w:rPr>
          <w:rFonts w:eastAsia="Times New Roman"/>
          <w:color w:val="000000"/>
          <w:sz w:val="24"/>
        </w:rPr>
        <w:t>partment</w:t>
      </w:r>
      <w:r>
        <w:rPr>
          <w:rFonts w:eastAsia="Times New Roman"/>
          <w:color w:val="000000"/>
          <w:sz w:val="24"/>
        </w:rPr>
        <w:t xml:space="preserve">. </w:t>
      </w:r>
      <w:r w:rsidRPr="00A233A2">
        <w:rPr>
          <w:rFonts w:eastAsia="Times New Roman"/>
          <w:color w:val="000000"/>
          <w:sz w:val="24"/>
        </w:rPr>
        <w:t>Those</w:t>
      </w:r>
      <w:r>
        <w:rPr>
          <w:rFonts w:eastAsia="Times New Roman"/>
          <w:color w:val="000000"/>
          <w:sz w:val="24"/>
        </w:rPr>
        <w:t xml:space="preserve"> </w:t>
      </w:r>
      <w:r w:rsidRPr="00A233A2">
        <w:rPr>
          <w:rFonts w:eastAsia="Times New Roman"/>
          <w:color w:val="000000"/>
          <w:sz w:val="24"/>
        </w:rPr>
        <w:t>immediately adjoining apartments are apartment #'s 205, 206, and 207.</w:t>
      </w:r>
    </w:p>
    <w:p w:rsidR="007B070B" w:rsidRDefault="007B070B" w:rsidP="00A233A2">
      <w:pPr>
        <w:numPr>
          <w:ilvl w:val="0"/>
          <w:numId w:val="1"/>
        </w:numPr>
        <w:tabs>
          <w:tab w:val="clear" w:pos="360"/>
          <w:tab w:val="left" w:pos="1080"/>
        </w:tabs>
        <w:spacing w:before="271"/>
        <w:ind w:left="1080" w:hanging="360"/>
        <w:jc w:val="both"/>
        <w:textAlignment w:val="baseline"/>
        <w:rPr>
          <w:rFonts w:eastAsia="Times New Roman"/>
          <w:b/>
          <w:color w:val="000000"/>
          <w:sz w:val="24"/>
          <w:u w:val="single"/>
        </w:rPr>
      </w:pPr>
      <w:r>
        <w:rPr>
          <w:rFonts w:eastAsia="Times New Roman"/>
          <w:b/>
          <w:color w:val="000000"/>
          <w:sz w:val="24"/>
          <w:u w:val="single"/>
        </w:rPr>
        <w:t>Maintenance of Second Level Patio.</w:t>
      </w:r>
      <w:r>
        <w:rPr>
          <w:rFonts w:eastAsia="Times New Roman"/>
          <w:color w:val="000000"/>
          <w:sz w:val="24"/>
        </w:rPr>
        <w:t xml:space="preserve">  The common area on the second level patio, excluding the limited common areas identified in Subsection 2(a), shall be maintained by the Association.</w:t>
      </w:r>
    </w:p>
    <w:p w:rsidR="007B070B" w:rsidRDefault="007B070B" w:rsidP="00A233A2">
      <w:pPr>
        <w:numPr>
          <w:ilvl w:val="0"/>
          <w:numId w:val="1"/>
        </w:numPr>
        <w:tabs>
          <w:tab w:val="clear" w:pos="360"/>
          <w:tab w:val="left" w:pos="1080"/>
          <w:tab w:val="right" w:pos="10800"/>
        </w:tabs>
        <w:spacing w:before="274"/>
        <w:ind w:left="1080" w:hanging="360"/>
        <w:jc w:val="both"/>
        <w:textAlignment w:val="baseline"/>
        <w:rPr>
          <w:rFonts w:eastAsia="Times New Roman"/>
          <w:b/>
          <w:color w:val="000000"/>
          <w:sz w:val="24"/>
          <w:u w:val="single"/>
        </w:rPr>
      </w:pPr>
      <w:r>
        <w:rPr>
          <w:rFonts w:eastAsia="Times New Roman"/>
          <w:b/>
          <w:color w:val="000000"/>
          <w:sz w:val="24"/>
          <w:u w:val="single"/>
        </w:rPr>
        <w:t>Specifics Regarding Patios and Balconies.</w:t>
      </w:r>
      <w:r w:rsidRPr="00524A47">
        <w:rPr>
          <w:rFonts w:eastAsia="Times New Roman"/>
          <w:color w:val="000000"/>
          <w:sz w:val="24"/>
        </w:rPr>
        <w:t xml:space="preserve">  </w:t>
      </w:r>
      <w:r>
        <w:rPr>
          <w:rFonts w:eastAsia="Times New Roman"/>
          <w:color w:val="000000"/>
          <w:sz w:val="24"/>
        </w:rPr>
        <w:t xml:space="preserve">A small patio and/or balcony directly associated with an apartment shall be used and maintained by the individual apartment owner. In the interest of aesthetics, the patios and balconies shall not be used for storage, even temporarily; </w:t>
      </w:r>
      <w:r>
        <w:rPr>
          <w:rFonts w:eastAsia="Times New Roman"/>
          <w:color w:val="000000"/>
          <w:sz w:val="24"/>
          <w:u w:val="single"/>
        </w:rPr>
        <w:t>except that,</w:t>
      </w:r>
      <w:r>
        <w:rPr>
          <w:rFonts w:eastAsia="Times New Roman"/>
          <w:color w:val="000000"/>
          <w:sz w:val="24"/>
        </w:rPr>
        <w:t xml:space="preserve"> a reasonable number of healthy plants and patio furniture in good repair may be kept on the patios and balconies. All other personal property must be kept inside the apartment, including without limitation towels, bathing suits, mops, brooms, wood, tools, carpeting, boxes, plastic bags, beverages, furniture, and automobile equipment. Any covering used on the patios and balconies must conform to the decor of the Property in both material and color, and must be maintained in good repair by the apartment owner. No alteration shall be made to any patio or balcony, including without limitation alteration of a patio or balcony railing, without prior approval of the Board.</w:t>
      </w:r>
    </w:p>
    <w:p w:rsidR="007B070B" w:rsidRDefault="007B070B" w:rsidP="00A233A2">
      <w:pPr>
        <w:numPr>
          <w:ilvl w:val="0"/>
          <w:numId w:val="1"/>
        </w:numPr>
        <w:tabs>
          <w:tab w:val="clear" w:pos="360"/>
          <w:tab w:val="left" w:pos="1080"/>
          <w:tab w:val="right" w:pos="10800"/>
        </w:tabs>
        <w:spacing w:before="270"/>
        <w:ind w:left="1080" w:hanging="360"/>
        <w:jc w:val="both"/>
        <w:textAlignment w:val="baseline"/>
        <w:rPr>
          <w:rFonts w:eastAsia="Times New Roman"/>
          <w:b/>
          <w:color w:val="000000"/>
          <w:sz w:val="24"/>
          <w:u w:val="single"/>
        </w:rPr>
      </w:pPr>
      <w:r>
        <w:rPr>
          <w:rFonts w:eastAsia="Times New Roman"/>
          <w:b/>
          <w:color w:val="000000"/>
          <w:sz w:val="24"/>
          <w:u w:val="single"/>
        </w:rPr>
        <w:t>Balcony Awnings.</w:t>
      </w:r>
      <w:r>
        <w:rPr>
          <w:rFonts w:eastAsia="Times New Roman"/>
          <w:color w:val="000000"/>
          <w:sz w:val="24"/>
        </w:rPr>
        <w:t xml:space="preserve">  Notwithstanding Subsection 2(c) regarding patio and balcony coverings, the Association shall be responsible for the maintenance and replacement of balcony awnings; balcony awnings shall not be replaced by an apartment owner without prior approval of the Board.</w:t>
      </w:r>
    </w:p>
    <w:p w:rsidR="007B070B" w:rsidRDefault="007B070B" w:rsidP="00A233A2">
      <w:pPr>
        <w:numPr>
          <w:ilvl w:val="0"/>
          <w:numId w:val="1"/>
        </w:numPr>
        <w:tabs>
          <w:tab w:val="clear" w:pos="360"/>
          <w:tab w:val="left" w:pos="1080"/>
        </w:tabs>
        <w:spacing w:before="276"/>
        <w:ind w:left="1080" w:hanging="360"/>
        <w:jc w:val="both"/>
        <w:textAlignment w:val="baseline"/>
        <w:rPr>
          <w:rFonts w:eastAsia="Times New Roman"/>
          <w:b/>
          <w:color w:val="000000"/>
          <w:sz w:val="24"/>
          <w:u w:val="single"/>
        </w:rPr>
      </w:pPr>
      <w:r>
        <w:rPr>
          <w:rFonts w:eastAsia="Times New Roman"/>
          <w:b/>
          <w:color w:val="000000"/>
          <w:sz w:val="24"/>
          <w:u w:val="single"/>
        </w:rPr>
        <w:t>River Parades.</w:t>
      </w:r>
      <w:r>
        <w:rPr>
          <w:rFonts w:eastAsia="Times New Roman"/>
          <w:color w:val="000000"/>
          <w:sz w:val="24"/>
        </w:rPr>
        <w:t xml:space="preserve"> During River parades, the second level patio and the area around the pool will be available to all apartment owners and guests. Due to the limited space in this area and as a courtesy to other apartment owners, each apartment owner is limited to a reasonable number of guests.</w:t>
      </w:r>
    </w:p>
    <w:p w:rsidR="007B070B" w:rsidRDefault="007B070B" w:rsidP="005E5CCB">
      <w:pPr>
        <w:numPr>
          <w:ilvl w:val="0"/>
          <w:numId w:val="2"/>
        </w:numPr>
        <w:spacing w:before="271"/>
        <w:ind w:left="360" w:hanging="360"/>
        <w:jc w:val="both"/>
        <w:textAlignment w:val="baseline"/>
        <w:rPr>
          <w:rFonts w:eastAsia="Times New Roman"/>
          <w:b/>
          <w:color w:val="000000"/>
          <w:sz w:val="24"/>
          <w:u w:val="single"/>
        </w:rPr>
      </w:pPr>
      <w:r>
        <w:rPr>
          <w:rFonts w:eastAsia="Times New Roman"/>
          <w:b/>
          <w:color w:val="000000"/>
          <w:sz w:val="24"/>
          <w:u w:val="single"/>
        </w:rPr>
        <w:t>Storage of Property in Common Area.</w:t>
      </w:r>
      <w:r>
        <w:rPr>
          <w:rFonts w:eastAsia="Times New Roman"/>
          <w:color w:val="000000"/>
          <w:sz w:val="24"/>
        </w:rPr>
        <w:t xml:space="preserve">  Except for bicycles properly stored in the Bicycle Storage Area (defined below) and Vehicles (defined below) properly parked in the Parking Area (defined below), no personal property, including without limitation bicycles and motorcycles, may be stored, temporarily or permanently, on common areas or limited common areas, including without limitation: sidewalks; walkways; stair landings; stairwells; Parking Area, including without limitation janitor's closet and trash closet in the Parking Area; laundry rooms; pool area, including without limitation the mechanical room and the storage room in the pool area; patios; and balconies.</w:t>
      </w:r>
    </w:p>
    <w:p w:rsidR="007B070B" w:rsidRPr="0001002A" w:rsidRDefault="007B070B" w:rsidP="0080712C">
      <w:pPr>
        <w:numPr>
          <w:ilvl w:val="0"/>
          <w:numId w:val="2"/>
        </w:numPr>
        <w:tabs>
          <w:tab w:val="clear" w:pos="360"/>
          <w:tab w:val="left" w:pos="450"/>
          <w:tab w:val="right" w:pos="10800"/>
        </w:tabs>
        <w:ind w:left="450" w:hanging="360"/>
        <w:jc w:val="both"/>
        <w:textAlignment w:val="baseline"/>
        <w:rPr>
          <w:rFonts w:eastAsia="Times New Roman"/>
          <w:b/>
          <w:color w:val="000000"/>
          <w:sz w:val="24"/>
        </w:rPr>
      </w:pPr>
      <w:r w:rsidRPr="00F14FAB">
        <w:rPr>
          <w:rFonts w:eastAsia="Times New Roman"/>
          <w:b/>
          <w:color w:val="000000"/>
          <w:sz w:val="24"/>
          <w:u w:val="single"/>
        </w:rPr>
        <w:lastRenderedPageBreak/>
        <w:t>Plants.</w:t>
      </w:r>
      <w:r>
        <w:rPr>
          <w:rFonts w:eastAsia="Times New Roman"/>
          <w:b/>
          <w:color w:val="000000"/>
          <w:sz w:val="24"/>
        </w:rPr>
        <w:t xml:space="preserve">  </w:t>
      </w:r>
      <w:r>
        <w:rPr>
          <w:rFonts w:eastAsia="Times New Roman"/>
          <w:color w:val="000000"/>
          <w:sz w:val="24"/>
        </w:rPr>
        <w:t xml:space="preserve">The Association will place and maintain all plants in the common areas; </w:t>
      </w:r>
      <w:r>
        <w:rPr>
          <w:rFonts w:eastAsia="Times New Roman"/>
          <w:color w:val="000000"/>
          <w:sz w:val="24"/>
          <w:u w:val="single"/>
        </w:rPr>
        <w:t>except that,</w:t>
      </w:r>
      <w:r>
        <w:rPr>
          <w:rFonts w:eastAsia="Times New Roman"/>
          <w:color w:val="000000"/>
          <w:sz w:val="24"/>
        </w:rPr>
        <w:t xml:space="preserve"> each apartment owner may have healthy plants and/or tasteful garden decor at the entrance to his/her apartment.</w:t>
      </w:r>
    </w:p>
    <w:p w:rsidR="007B070B" w:rsidRDefault="007B070B" w:rsidP="0080712C">
      <w:pPr>
        <w:tabs>
          <w:tab w:val="left" w:pos="450"/>
          <w:tab w:val="right" w:pos="10800"/>
        </w:tabs>
        <w:ind w:left="450"/>
        <w:jc w:val="both"/>
        <w:textAlignment w:val="baseline"/>
        <w:rPr>
          <w:rFonts w:eastAsia="Times New Roman"/>
          <w:b/>
          <w:color w:val="000000"/>
          <w:sz w:val="24"/>
        </w:rPr>
      </w:pPr>
    </w:p>
    <w:p w:rsidR="007B070B" w:rsidRDefault="007B070B" w:rsidP="0080712C">
      <w:pPr>
        <w:numPr>
          <w:ilvl w:val="0"/>
          <w:numId w:val="2"/>
        </w:numPr>
        <w:tabs>
          <w:tab w:val="clear" w:pos="360"/>
          <w:tab w:val="left" w:pos="450"/>
          <w:tab w:val="right" w:pos="10800"/>
        </w:tabs>
        <w:ind w:left="450" w:hanging="360"/>
        <w:jc w:val="both"/>
        <w:textAlignment w:val="baseline"/>
        <w:rPr>
          <w:rFonts w:eastAsia="Times New Roman"/>
          <w:b/>
          <w:color w:val="000000"/>
          <w:sz w:val="24"/>
          <w:u w:val="single"/>
        </w:rPr>
      </w:pPr>
      <w:r>
        <w:rPr>
          <w:rFonts w:eastAsia="Times New Roman"/>
          <w:b/>
          <w:color w:val="000000"/>
          <w:sz w:val="24"/>
          <w:u w:val="single"/>
        </w:rPr>
        <w:t>Personal Property Inside Apartments.</w:t>
      </w:r>
      <w:r>
        <w:rPr>
          <w:rFonts w:eastAsia="Times New Roman"/>
          <w:color w:val="000000"/>
          <w:sz w:val="24"/>
        </w:rPr>
        <w:t xml:space="preserve">  Personal property which is visible from the common area must be in good repair and must not detract from the overall appearance of the Property. Personal property as used in this Section 5 shall include, without limitation, blinds and draperies which must be in good repair and hang properly, and meet the additional requirements set forth in Section 11.</w:t>
      </w:r>
    </w:p>
    <w:p w:rsidR="007B070B" w:rsidRDefault="00B7406D" w:rsidP="0080712C">
      <w:pPr>
        <w:tabs>
          <w:tab w:val="left" w:pos="450"/>
        </w:tabs>
        <w:ind w:left="450" w:right="72"/>
        <w:textAlignment w:val="baseline"/>
        <w:rPr>
          <w:rFonts w:ascii="Tahoma" w:hAnsi="Tahoma"/>
          <w:color w:val="000000"/>
          <w:sz w:val="14"/>
        </w:rPr>
      </w:pPr>
      <w:r>
        <w:rPr>
          <w:noProof/>
        </w:rPr>
        <w:pict>
          <v:shape id="_x0000_s1029" type="#_x0000_t202" style="position:absolute;left:0;text-align:left;margin-left:322.4pt;margin-top:757.45pt;width:14.25pt;height:12.05pt;z-index:-251659776;mso-wrap-distance-left:0;mso-wrap-distance-right:0;mso-position-horizontal-relative:page;mso-position-vertical-relative:page" filled="f" stroked="f">
            <v:textbox style="mso-next-textbox:#_x0000_s1029" inset="0,0,0,0">
              <w:txbxContent>
                <w:p w:rsidR="007B070B" w:rsidRDefault="007B070B">
                  <w:pPr>
                    <w:spacing w:before="1" w:line="229" w:lineRule="exact"/>
                    <w:textAlignment w:val="baseline"/>
                    <w:rPr>
                      <w:rFonts w:eastAsia="Times New Roman"/>
                      <w:color w:val="000000"/>
                      <w:sz w:val="21"/>
                    </w:rPr>
                  </w:pPr>
                </w:p>
              </w:txbxContent>
            </v:textbox>
            <w10:wrap type="square" anchorx="page" anchory="page"/>
          </v:shape>
        </w:pict>
      </w:r>
    </w:p>
    <w:p w:rsidR="007B070B" w:rsidRDefault="007B070B" w:rsidP="0080712C">
      <w:pPr>
        <w:numPr>
          <w:ilvl w:val="0"/>
          <w:numId w:val="3"/>
        </w:numPr>
        <w:tabs>
          <w:tab w:val="left" w:pos="450"/>
          <w:tab w:val="right" w:pos="10800"/>
        </w:tabs>
        <w:ind w:left="450" w:right="72" w:hanging="288"/>
        <w:jc w:val="both"/>
        <w:textAlignment w:val="baseline"/>
        <w:rPr>
          <w:rFonts w:eastAsia="Times New Roman"/>
          <w:b/>
          <w:color w:val="000000"/>
          <w:sz w:val="24"/>
          <w:u w:val="single"/>
        </w:rPr>
      </w:pPr>
      <w:r w:rsidRPr="00F14FAB">
        <w:rPr>
          <w:rFonts w:eastAsia="Times New Roman"/>
          <w:b/>
          <w:color w:val="000000"/>
          <w:sz w:val="24"/>
          <w:u w:val="single"/>
        </w:rPr>
        <w:t>Clothes Drying.</w:t>
      </w:r>
      <w:r w:rsidRPr="00F14FAB">
        <w:rPr>
          <w:rFonts w:eastAsia="Times New Roman"/>
          <w:color w:val="000000"/>
          <w:sz w:val="24"/>
        </w:rPr>
        <w:t xml:space="preserve">  No clothing, towels or other items may be hung to dry anywhere outside the apartment owner's apartment, i.e. on patios, patio railings, balconies, balcony railings, or walkways. Clothing and other items may be dried only inside the apartments or in the dryers provided in the laundry rooms.</w:t>
      </w:r>
      <w:r w:rsidRPr="00F14FAB">
        <w:rPr>
          <w:rFonts w:eastAsia="Times New Roman"/>
          <w:b/>
          <w:color w:val="000000"/>
          <w:sz w:val="24"/>
          <w:u w:val="single"/>
        </w:rPr>
        <w:t xml:space="preserve"> </w:t>
      </w:r>
    </w:p>
    <w:p w:rsidR="007B070B" w:rsidRDefault="007B070B" w:rsidP="0080712C">
      <w:pPr>
        <w:tabs>
          <w:tab w:val="left" w:pos="-72"/>
          <w:tab w:val="left" w:pos="450"/>
          <w:tab w:val="right" w:pos="10800"/>
        </w:tabs>
        <w:ind w:left="450" w:right="72"/>
        <w:jc w:val="both"/>
        <w:textAlignment w:val="baseline"/>
        <w:rPr>
          <w:rFonts w:eastAsia="Times New Roman"/>
          <w:b/>
          <w:color w:val="000000"/>
          <w:sz w:val="24"/>
          <w:u w:val="single"/>
        </w:rPr>
      </w:pPr>
    </w:p>
    <w:p w:rsidR="007B070B" w:rsidRPr="00F14FAB" w:rsidRDefault="007B070B" w:rsidP="0080712C">
      <w:pPr>
        <w:numPr>
          <w:ilvl w:val="0"/>
          <w:numId w:val="3"/>
        </w:numPr>
        <w:tabs>
          <w:tab w:val="left" w:pos="450"/>
          <w:tab w:val="right" w:pos="10800"/>
        </w:tabs>
        <w:ind w:left="450" w:right="72" w:hanging="288"/>
        <w:jc w:val="both"/>
        <w:textAlignment w:val="baseline"/>
        <w:rPr>
          <w:rFonts w:eastAsia="Times New Roman"/>
          <w:b/>
          <w:color w:val="000000"/>
          <w:sz w:val="24"/>
          <w:u w:val="single"/>
        </w:rPr>
      </w:pPr>
      <w:r w:rsidRPr="00F14FAB">
        <w:rPr>
          <w:rFonts w:eastAsia="Times New Roman"/>
          <w:b/>
          <w:color w:val="000000"/>
          <w:sz w:val="24"/>
          <w:u w:val="single"/>
        </w:rPr>
        <w:t>Apartment Entry Areas and Walkways.</w:t>
      </w:r>
      <w:r>
        <w:rPr>
          <w:rFonts w:eastAsia="Times New Roman"/>
          <w:color w:val="000000"/>
          <w:sz w:val="24"/>
        </w:rPr>
        <w:t xml:space="preserve">  </w:t>
      </w:r>
      <w:r w:rsidRPr="00F14FAB">
        <w:rPr>
          <w:rFonts w:eastAsia="Times New Roman"/>
          <w:color w:val="000000"/>
          <w:sz w:val="24"/>
        </w:rPr>
        <w:t xml:space="preserve">Apartment entry areas, balconies and patios </w:t>
      </w:r>
      <w:r>
        <w:rPr>
          <w:rFonts w:eastAsia="Times New Roman"/>
          <w:color w:val="000000"/>
          <w:sz w:val="24"/>
        </w:rPr>
        <w:t>s</w:t>
      </w:r>
      <w:r w:rsidRPr="00F14FAB">
        <w:rPr>
          <w:rFonts w:eastAsia="Times New Roman"/>
          <w:color w:val="000000"/>
          <w:sz w:val="24"/>
        </w:rPr>
        <w:t>hall</w:t>
      </w:r>
      <w:r>
        <w:rPr>
          <w:rFonts w:eastAsia="Times New Roman"/>
          <w:color w:val="000000"/>
          <w:sz w:val="24"/>
        </w:rPr>
        <w:t xml:space="preserve"> </w:t>
      </w:r>
      <w:r w:rsidRPr="00F14FAB">
        <w:rPr>
          <w:rFonts w:eastAsia="Times New Roman"/>
          <w:color w:val="000000"/>
          <w:sz w:val="24"/>
        </w:rPr>
        <w:t>be</w:t>
      </w:r>
      <w:r>
        <w:rPr>
          <w:rFonts w:eastAsia="Times New Roman"/>
          <w:color w:val="000000"/>
          <w:sz w:val="24"/>
        </w:rPr>
        <w:t xml:space="preserve"> </w:t>
      </w:r>
      <w:r w:rsidRPr="00F14FAB">
        <w:rPr>
          <w:rFonts w:eastAsia="Times New Roman"/>
          <w:color w:val="000000"/>
          <w:sz w:val="24"/>
        </w:rPr>
        <w:t>kept clean and free from paint, stains, pet droppings, and debris by the apartment owners using them.</w:t>
      </w:r>
    </w:p>
    <w:p w:rsidR="007B070B" w:rsidRPr="00F14FAB" w:rsidRDefault="007B070B" w:rsidP="0080712C">
      <w:pPr>
        <w:tabs>
          <w:tab w:val="left" w:pos="-72"/>
          <w:tab w:val="left" w:pos="450"/>
          <w:tab w:val="right" w:pos="10800"/>
        </w:tabs>
        <w:ind w:left="450" w:right="72"/>
        <w:textAlignment w:val="baseline"/>
        <w:rPr>
          <w:rFonts w:eastAsia="Times New Roman"/>
          <w:b/>
          <w:color w:val="000000"/>
          <w:sz w:val="24"/>
          <w:u w:val="single"/>
        </w:rPr>
      </w:pPr>
    </w:p>
    <w:p w:rsidR="007B070B" w:rsidRPr="00F14FAB" w:rsidRDefault="007B070B" w:rsidP="0080712C">
      <w:pPr>
        <w:numPr>
          <w:ilvl w:val="0"/>
          <w:numId w:val="3"/>
        </w:numPr>
        <w:tabs>
          <w:tab w:val="left" w:pos="450"/>
          <w:tab w:val="right" w:pos="10800"/>
        </w:tabs>
        <w:ind w:left="450" w:right="72" w:hanging="288"/>
        <w:jc w:val="both"/>
        <w:textAlignment w:val="baseline"/>
        <w:rPr>
          <w:rFonts w:eastAsia="Times New Roman"/>
          <w:b/>
          <w:color w:val="000000"/>
          <w:sz w:val="24"/>
          <w:u w:val="single"/>
        </w:rPr>
      </w:pPr>
      <w:r w:rsidRPr="0066002C">
        <w:rPr>
          <w:rFonts w:eastAsia="Times New Roman"/>
          <w:b/>
          <w:color w:val="000000"/>
          <w:sz w:val="24"/>
          <w:u w:val="single"/>
        </w:rPr>
        <w:t>Trash, Garbage, Rubbish and Cuttings.</w:t>
      </w:r>
      <w:r w:rsidRPr="0066002C">
        <w:rPr>
          <w:rFonts w:eastAsia="Times New Roman"/>
          <w:color w:val="000000"/>
          <w:sz w:val="24"/>
        </w:rPr>
        <w:t xml:space="preserve">  Except for recyclable materials, all trash, garbage, rubbish and cuttings shall be put in plastic trash bags tied securely and placed in the trash drops available on each floor or directly into the dumpster in the Parking Area. Recyclable materials shall be placed in the recycling receptacles located in the Parking Area.</w:t>
      </w:r>
      <w:r w:rsidRPr="0066002C">
        <w:rPr>
          <w:rFonts w:eastAsia="Times New Roman"/>
          <w:b/>
          <w:color w:val="000000"/>
          <w:sz w:val="24"/>
          <w:u w:val="single"/>
        </w:rPr>
        <w:t xml:space="preserve"> </w:t>
      </w:r>
    </w:p>
    <w:p w:rsidR="007B070B" w:rsidRDefault="007B070B" w:rsidP="0080712C">
      <w:pPr>
        <w:tabs>
          <w:tab w:val="left" w:pos="-72"/>
          <w:tab w:val="left" w:pos="450"/>
          <w:tab w:val="right" w:pos="10872"/>
        </w:tabs>
        <w:ind w:left="450" w:right="72"/>
        <w:jc w:val="both"/>
        <w:textAlignment w:val="baseline"/>
        <w:rPr>
          <w:rFonts w:eastAsia="Times New Roman"/>
          <w:b/>
          <w:color w:val="000000"/>
          <w:sz w:val="24"/>
          <w:u w:val="single"/>
        </w:rPr>
      </w:pPr>
    </w:p>
    <w:p w:rsidR="007B070B" w:rsidRDefault="007B070B" w:rsidP="0080712C">
      <w:pPr>
        <w:numPr>
          <w:ilvl w:val="0"/>
          <w:numId w:val="3"/>
        </w:numPr>
        <w:tabs>
          <w:tab w:val="left" w:pos="450"/>
          <w:tab w:val="right" w:pos="10872"/>
        </w:tabs>
        <w:ind w:left="450" w:right="72" w:hanging="288"/>
        <w:jc w:val="both"/>
        <w:textAlignment w:val="baseline"/>
        <w:rPr>
          <w:rFonts w:eastAsia="Times New Roman"/>
          <w:b/>
          <w:color w:val="000000"/>
          <w:sz w:val="24"/>
          <w:u w:val="single"/>
        </w:rPr>
      </w:pPr>
      <w:r w:rsidRPr="0001002A">
        <w:rPr>
          <w:rFonts w:eastAsia="Times New Roman"/>
          <w:b/>
          <w:color w:val="000000"/>
          <w:sz w:val="24"/>
          <w:u w:val="single"/>
        </w:rPr>
        <w:t>Charcoal and Gas Grills/Cookers.</w:t>
      </w:r>
      <w:r w:rsidRPr="0001002A">
        <w:rPr>
          <w:rFonts w:eastAsia="Times New Roman"/>
          <w:color w:val="000000"/>
          <w:sz w:val="24"/>
        </w:rPr>
        <w:t xml:space="preserve">  No charcoal or gas grills or cookers shall be placed or used anywhere on the Property, including without limitation common areas, limited common areas, patios, balconies, and the interior of any apartment.</w:t>
      </w:r>
    </w:p>
    <w:p w:rsidR="007B070B" w:rsidRDefault="007B070B" w:rsidP="0080712C">
      <w:pPr>
        <w:pStyle w:val="ListParagraph"/>
        <w:tabs>
          <w:tab w:val="left" w:pos="450"/>
        </w:tabs>
        <w:ind w:left="450"/>
        <w:rPr>
          <w:rFonts w:eastAsia="Times New Roman"/>
          <w:b/>
          <w:color w:val="000000"/>
          <w:sz w:val="24"/>
        </w:rPr>
      </w:pPr>
    </w:p>
    <w:p w:rsidR="007B070B" w:rsidRPr="001128CF" w:rsidRDefault="007B070B" w:rsidP="0080712C">
      <w:pPr>
        <w:numPr>
          <w:ilvl w:val="0"/>
          <w:numId w:val="3"/>
        </w:numPr>
        <w:tabs>
          <w:tab w:val="left" w:pos="540"/>
        </w:tabs>
        <w:ind w:left="540" w:right="72" w:hanging="450"/>
        <w:jc w:val="both"/>
        <w:textAlignment w:val="baseline"/>
        <w:rPr>
          <w:rFonts w:eastAsia="Times New Roman"/>
          <w:b/>
          <w:color w:val="000000"/>
          <w:sz w:val="24"/>
        </w:rPr>
      </w:pPr>
      <w:r w:rsidRPr="001128CF">
        <w:rPr>
          <w:rFonts w:eastAsia="Times New Roman"/>
          <w:b/>
          <w:color w:val="000000"/>
          <w:sz w:val="24"/>
          <w:u w:val="single"/>
        </w:rPr>
        <w:t>Pets.</w:t>
      </w:r>
      <w:r w:rsidRPr="001128CF">
        <w:rPr>
          <w:rFonts w:eastAsia="Times New Roman"/>
          <w:b/>
          <w:color w:val="000000"/>
          <w:sz w:val="24"/>
        </w:rPr>
        <w:t xml:space="preserve">  </w:t>
      </w:r>
      <w:r w:rsidRPr="001128CF">
        <w:rPr>
          <w:rFonts w:eastAsia="Times New Roman"/>
          <w:color w:val="000000"/>
          <w:sz w:val="24"/>
        </w:rPr>
        <w:t>Only one (1) dog or one (1) cat, and no more than two (2) small, caged birds of the type normally kept in a small cage and fish kept in an aquarium with a capacity not to exceed ten (10) gallons of water, individually, a</w:t>
      </w:r>
      <w:r>
        <w:rPr>
          <w:rFonts w:eastAsia="Times New Roman"/>
          <w:color w:val="000000"/>
          <w:sz w:val="24"/>
        </w:rPr>
        <w:t xml:space="preserve"> "Pet" and collectively, "Pets"</w:t>
      </w:r>
      <w:r w:rsidRPr="001128CF">
        <w:rPr>
          <w:rFonts w:eastAsia="Times New Roman"/>
          <w:color w:val="000000"/>
          <w:sz w:val="24"/>
        </w:rPr>
        <w:t xml:space="preserve"> are allowed per apartment. Pets must be kept inside the apartment owner's apartment; </w:t>
      </w:r>
      <w:r w:rsidRPr="001128CF">
        <w:rPr>
          <w:rFonts w:eastAsia="Times New Roman"/>
          <w:color w:val="000000"/>
          <w:sz w:val="24"/>
          <w:u w:val="single"/>
        </w:rPr>
        <w:t>except</w:t>
      </w:r>
      <w:r w:rsidRPr="001128CF">
        <w:rPr>
          <w:rFonts w:eastAsia="Times New Roman"/>
          <w:color w:val="000000"/>
          <w:sz w:val="24"/>
        </w:rPr>
        <w:t xml:space="preserve"> </w:t>
      </w:r>
      <w:r w:rsidRPr="008037FB">
        <w:rPr>
          <w:rFonts w:eastAsia="Times New Roman"/>
          <w:color w:val="000000"/>
          <w:sz w:val="24"/>
          <w:u w:val="single"/>
        </w:rPr>
        <w:t>that</w:t>
      </w:r>
      <w:r w:rsidRPr="001128CF">
        <w:rPr>
          <w:rFonts w:eastAsia="Times New Roman"/>
          <w:color w:val="000000"/>
          <w:sz w:val="24"/>
        </w:rPr>
        <w:t xml:space="preserve">: (a) a dog or a cat may be taken outside of the apartment but must be on a leash and accompanied at all times by the Pet's owner or someone designated by the Pet's owner; and (b) a Pet may be taken outside on the patio or balcony assigned to the apartment but shall not be left unattended. A Pet shall not make excessive noise so as to disturb apartment owners or tenants in other apartments. A dog or cat shall not urinate or defecate anywhere in the common area. Used cat litter must be disposed of in the trash container and shall not be dumped in flower beds or any other common areas. Apartment owners and tenants must keep his/her apartment in a sanitary condition and free from fleas, pet parasites and noxious odors. Apartment owners and tenants shall be liable for any damage caused to common areas by his/her Pet or the Pet of his/her family, guests, invitees, contractors, or agents. If a dog or cat has an "accident" and defecates in a common area, the apartment owner or tenant responsible for the Pet shall immediately remove the defecation. Dog or cat feeding bowls may not be left outside of an apartment, including </w:t>
      </w:r>
      <w:r w:rsidRPr="001128CF">
        <w:rPr>
          <w:rFonts w:eastAsia="Times New Roman"/>
          <w:color w:val="000000"/>
          <w:sz w:val="24"/>
        </w:rPr>
        <w:lastRenderedPageBreak/>
        <w:t>patios and balconies assigned to the apartment. The Board may require the permanent removal of a Pet if the apartment owner or tenant repeatedly violates this Section 10 or, if in the reasonable opinion of the Board, the Pet has otherwise become objectionable.</w:t>
      </w:r>
      <w:r w:rsidRPr="001128CF">
        <w:rPr>
          <w:rFonts w:eastAsia="Times New Roman"/>
          <w:b/>
          <w:color w:val="000000"/>
          <w:sz w:val="24"/>
          <w:u w:val="single"/>
        </w:rPr>
        <w:t xml:space="preserve"> </w:t>
      </w:r>
    </w:p>
    <w:p w:rsidR="007B070B" w:rsidRPr="001128CF" w:rsidRDefault="007B070B" w:rsidP="0080712C">
      <w:pPr>
        <w:ind w:left="540" w:right="72" w:hanging="540"/>
        <w:jc w:val="both"/>
        <w:textAlignment w:val="baseline"/>
        <w:rPr>
          <w:rFonts w:eastAsia="Times New Roman"/>
          <w:b/>
          <w:color w:val="000000"/>
          <w:sz w:val="24"/>
        </w:rPr>
      </w:pPr>
    </w:p>
    <w:p w:rsidR="007B070B" w:rsidRPr="001128CF" w:rsidRDefault="007B070B" w:rsidP="0080712C">
      <w:pPr>
        <w:numPr>
          <w:ilvl w:val="0"/>
          <w:numId w:val="3"/>
        </w:numPr>
        <w:tabs>
          <w:tab w:val="left" w:pos="-342"/>
        </w:tabs>
        <w:ind w:left="540" w:right="72" w:hanging="540"/>
        <w:jc w:val="both"/>
        <w:textAlignment w:val="baseline"/>
        <w:rPr>
          <w:rFonts w:eastAsia="Times New Roman"/>
          <w:b/>
          <w:color w:val="000000"/>
          <w:sz w:val="24"/>
          <w:u w:val="single"/>
        </w:rPr>
      </w:pPr>
      <w:r w:rsidRPr="001128CF">
        <w:rPr>
          <w:rFonts w:eastAsia="Times New Roman"/>
          <w:b/>
          <w:color w:val="000000"/>
          <w:sz w:val="24"/>
          <w:u w:val="single"/>
        </w:rPr>
        <w:t>Window Coverings.</w:t>
      </w:r>
      <w:r>
        <w:rPr>
          <w:rFonts w:eastAsia="Times New Roman"/>
          <w:color w:val="000000"/>
          <w:sz w:val="24"/>
        </w:rPr>
        <w:t xml:space="preserve">  </w:t>
      </w:r>
      <w:r w:rsidRPr="001128CF">
        <w:rPr>
          <w:rFonts w:eastAsia="Times New Roman"/>
          <w:color w:val="000000"/>
          <w:sz w:val="24"/>
        </w:rPr>
        <w:t>All exterior windows shall be covered by white, ivory or tan blinds, draperies, or shutters. No aluminum foil or other material objectionable in the reasonable discretion of the Board shall be placed in or next to any window or sliding glass door.</w:t>
      </w:r>
    </w:p>
    <w:p w:rsidR="007B070B" w:rsidRDefault="007B070B" w:rsidP="0080712C">
      <w:pPr>
        <w:numPr>
          <w:ilvl w:val="0"/>
          <w:numId w:val="3"/>
        </w:numPr>
        <w:spacing w:before="272" w:line="277" w:lineRule="exact"/>
        <w:ind w:left="540" w:right="72" w:hanging="540"/>
        <w:jc w:val="both"/>
        <w:textAlignment w:val="baseline"/>
        <w:rPr>
          <w:rFonts w:eastAsia="Times New Roman"/>
          <w:b/>
          <w:color w:val="000000"/>
          <w:sz w:val="24"/>
          <w:u w:val="single"/>
        </w:rPr>
      </w:pPr>
      <w:r>
        <w:rPr>
          <w:rFonts w:eastAsia="Times New Roman"/>
          <w:b/>
          <w:color w:val="000000"/>
          <w:sz w:val="24"/>
          <w:u w:val="single"/>
        </w:rPr>
        <w:t>Roof Access.</w:t>
      </w:r>
      <w:r>
        <w:rPr>
          <w:rFonts w:eastAsia="Times New Roman"/>
          <w:color w:val="000000"/>
          <w:sz w:val="24"/>
        </w:rPr>
        <w:t xml:space="preserve">  Each apartment owner has been issued a key to access the door to the roof.  Each apartment owner is responsible for providing access for his/her contractors and/or repair persons and for ensuring the door is locked after the job is finished. Each apartment owner must monitor his/her contractor's activity on the roof to ensure there is no damage to the building or the roof area.</w:t>
      </w:r>
    </w:p>
    <w:p w:rsidR="007B070B" w:rsidRPr="0080712C" w:rsidRDefault="007B070B" w:rsidP="0080712C">
      <w:pPr>
        <w:numPr>
          <w:ilvl w:val="0"/>
          <w:numId w:val="3"/>
        </w:numPr>
        <w:spacing w:before="272" w:line="277" w:lineRule="exact"/>
        <w:ind w:left="540" w:right="72" w:hanging="540"/>
        <w:jc w:val="both"/>
        <w:textAlignment w:val="baseline"/>
        <w:rPr>
          <w:rFonts w:eastAsia="Times New Roman"/>
          <w:b/>
          <w:color w:val="000000"/>
          <w:spacing w:val="-3"/>
          <w:sz w:val="24"/>
        </w:rPr>
      </w:pPr>
      <w:r w:rsidRPr="0080712C">
        <w:rPr>
          <w:rFonts w:eastAsia="Times New Roman"/>
          <w:b/>
          <w:color w:val="000000"/>
          <w:sz w:val="24"/>
          <w:u w:val="single"/>
        </w:rPr>
        <w:t>Signs.</w:t>
      </w:r>
      <w:r w:rsidRPr="0080712C">
        <w:rPr>
          <w:rFonts w:eastAsia="Times New Roman"/>
          <w:color w:val="000000"/>
          <w:sz w:val="24"/>
        </w:rPr>
        <w:t xml:space="preserve"> "For Sale" and "For Rent" signs as well as all other signs, including without limitation campaign signs, are prohibited and may not be exhibited anywhere in or on the Property, including from the interior of an apartment.</w:t>
      </w:r>
      <w:r w:rsidRPr="0080712C">
        <w:rPr>
          <w:rFonts w:eastAsia="Times New Roman"/>
          <w:b/>
          <w:color w:val="000000"/>
          <w:sz w:val="24"/>
          <w:u w:val="single"/>
        </w:rPr>
        <w:t xml:space="preserve"> </w:t>
      </w:r>
    </w:p>
    <w:p w:rsidR="007B070B" w:rsidRPr="00F75E74" w:rsidRDefault="007B070B" w:rsidP="00F75E74">
      <w:pPr>
        <w:numPr>
          <w:ilvl w:val="0"/>
          <w:numId w:val="3"/>
        </w:numPr>
        <w:spacing w:before="272" w:line="277" w:lineRule="exact"/>
        <w:ind w:left="540" w:right="72" w:hanging="540"/>
        <w:jc w:val="both"/>
        <w:textAlignment w:val="baseline"/>
        <w:rPr>
          <w:rFonts w:eastAsia="Times New Roman"/>
          <w:b/>
          <w:color w:val="000000"/>
          <w:spacing w:val="-3"/>
          <w:sz w:val="24"/>
        </w:rPr>
      </w:pPr>
      <w:r w:rsidRPr="0080712C">
        <w:rPr>
          <w:rFonts w:eastAsia="Times New Roman"/>
          <w:b/>
          <w:color w:val="000000"/>
          <w:spacing w:val="-3"/>
          <w:sz w:val="24"/>
          <w:u w:val="single"/>
        </w:rPr>
        <w:t>Noise/Nuisances.</w:t>
      </w:r>
    </w:p>
    <w:p w:rsidR="007B070B" w:rsidRDefault="007B070B" w:rsidP="00F75E74">
      <w:pPr>
        <w:numPr>
          <w:ilvl w:val="0"/>
          <w:numId w:val="4"/>
        </w:numPr>
        <w:tabs>
          <w:tab w:val="clear" w:pos="288"/>
          <w:tab w:val="left" w:pos="1080"/>
        </w:tabs>
        <w:spacing w:before="120"/>
        <w:ind w:left="1080" w:right="72" w:hanging="288"/>
        <w:jc w:val="both"/>
        <w:textAlignment w:val="baseline"/>
        <w:rPr>
          <w:rFonts w:eastAsia="Times New Roman"/>
          <w:b/>
          <w:color w:val="000000"/>
          <w:sz w:val="24"/>
          <w:u w:val="single"/>
        </w:rPr>
      </w:pPr>
      <w:r>
        <w:rPr>
          <w:rFonts w:eastAsia="Times New Roman"/>
          <w:b/>
          <w:color w:val="000000"/>
          <w:sz w:val="24"/>
          <w:u w:val="single"/>
        </w:rPr>
        <w:t>Sound Devices.</w:t>
      </w:r>
      <w:r>
        <w:rPr>
          <w:rFonts w:eastAsia="Times New Roman"/>
          <w:color w:val="000000"/>
          <w:sz w:val="24"/>
        </w:rPr>
        <w:t xml:space="preserve"> Apartment owners and tenants shall refrain from playing radios, televisions, stereos, and any other sound devices (individually, a </w:t>
      </w:r>
      <w:r w:rsidRPr="008037FB">
        <w:rPr>
          <w:rFonts w:eastAsia="Times New Roman"/>
          <w:color w:val="000000"/>
          <w:sz w:val="24"/>
        </w:rPr>
        <w:t>"</w:t>
      </w:r>
      <w:r>
        <w:rPr>
          <w:rFonts w:eastAsia="Times New Roman"/>
          <w:color w:val="000000"/>
          <w:sz w:val="24"/>
          <w:u w:val="single"/>
        </w:rPr>
        <w:t>Sound Device</w:t>
      </w:r>
      <w:r w:rsidRPr="008037FB">
        <w:rPr>
          <w:rFonts w:eastAsia="Times New Roman"/>
          <w:color w:val="000000"/>
          <w:sz w:val="24"/>
        </w:rPr>
        <w:t>"</w:t>
      </w:r>
      <w:r>
        <w:rPr>
          <w:rFonts w:eastAsia="Times New Roman"/>
          <w:color w:val="000000"/>
          <w:sz w:val="24"/>
        </w:rPr>
        <w:t xml:space="preserve"> and collectively, </w:t>
      </w:r>
      <w:r w:rsidRPr="008037FB">
        <w:rPr>
          <w:rFonts w:eastAsia="Times New Roman"/>
          <w:color w:val="000000"/>
          <w:sz w:val="24"/>
        </w:rPr>
        <w:t>"</w:t>
      </w:r>
      <w:r>
        <w:rPr>
          <w:rFonts w:eastAsia="Times New Roman"/>
          <w:color w:val="000000"/>
          <w:sz w:val="24"/>
          <w:u w:val="single"/>
        </w:rPr>
        <w:t>Sound Devices</w:t>
      </w:r>
      <w:r w:rsidRPr="008037FB">
        <w:rPr>
          <w:rFonts w:eastAsia="Times New Roman"/>
          <w:color w:val="000000"/>
          <w:sz w:val="24"/>
        </w:rPr>
        <w:t>")</w:t>
      </w:r>
      <w:r>
        <w:rPr>
          <w:rFonts w:eastAsia="Times New Roman"/>
          <w:color w:val="000000"/>
          <w:sz w:val="24"/>
        </w:rPr>
        <w:t xml:space="preserve"> so loudly that they may be heard or create vibration outside the apartment. Apartment doors and windows must be shut when using any Sound Device.</w:t>
      </w:r>
    </w:p>
    <w:p w:rsidR="007B070B" w:rsidRDefault="007B070B" w:rsidP="002D3CC2">
      <w:pPr>
        <w:numPr>
          <w:ilvl w:val="0"/>
          <w:numId w:val="4"/>
        </w:numPr>
        <w:tabs>
          <w:tab w:val="clear" w:pos="288"/>
          <w:tab w:val="left" w:pos="1080"/>
        </w:tabs>
        <w:spacing w:before="120" w:line="240" w:lineRule="exact"/>
        <w:ind w:left="1080" w:right="72" w:hanging="288"/>
        <w:jc w:val="both"/>
        <w:textAlignment w:val="baseline"/>
        <w:rPr>
          <w:rFonts w:eastAsia="Times New Roman"/>
          <w:b/>
          <w:color w:val="000000"/>
          <w:sz w:val="24"/>
          <w:u w:val="single"/>
        </w:rPr>
      </w:pPr>
      <w:r>
        <w:rPr>
          <w:rFonts w:eastAsia="Times New Roman"/>
          <w:b/>
          <w:color w:val="000000"/>
          <w:sz w:val="24"/>
          <w:u w:val="single"/>
        </w:rPr>
        <w:t>Floor Coverings.</w:t>
      </w:r>
      <w:r>
        <w:rPr>
          <w:rFonts w:eastAsia="Times New Roman"/>
          <w:color w:val="000000"/>
          <w:sz w:val="24"/>
        </w:rPr>
        <w:t xml:space="preserve">  Apartment interior floors must be seventy-five percent (75%) covered in carpets or rugs to prevent disturbing noise in lower or adjacent apartments.</w:t>
      </w:r>
    </w:p>
    <w:p w:rsidR="007B070B" w:rsidRDefault="007B070B" w:rsidP="002D3CC2">
      <w:pPr>
        <w:numPr>
          <w:ilvl w:val="0"/>
          <w:numId w:val="4"/>
        </w:numPr>
        <w:tabs>
          <w:tab w:val="clear" w:pos="288"/>
          <w:tab w:val="left" w:pos="1080"/>
          <w:tab w:val="right" w:pos="10872"/>
        </w:tabs>
        <w:spacing w:before="120"/>
        <w:ind w:left="1080" w:right="72" w:hanging="288"/>
        <w:jc w:val="both"/>
        <w:textAlignment w:val="baseline"/>
        <w:rPr>
          <w:rFonts w:eastAsia="Times New Roman"/>
          <w:b/>
          <w:color w:val="000000"/>
          <w:sz w:val="24"/>
          <w:u w:val="single"/>
        </w:rPr>
      </w:pPr>
      <w:r>
        <w:rPr>
          <w:rFonts w:eastAsia="Times New Roman"/>
          <w:b/>
          <w:color w:val="000000"/>
          <w:sz w:val="24"/>
          <w:u w:val="single"/>
        </w:rPr>
        <w:t>Running/Jumping.</w:t>
      </w:r>
      <w:r>
        <w:rPr>
          <w:rFonts w:eastAsia="Times New Roman"/>
          <w:color w:val="000000"/>
          <w:sz w:val="24"/>
        </w:rPr>
        <w:t xml:space="preserve">  Apartment owners and tenants shall refrain from running, jumping or other similar activity that creates objectionable noise in lower or adjacent apartments.</w:t>
      </w:r>
    </w:p>
    <w:p w:rsidR="007B070B" w:rsidRDefault="007B070B" w:rsidP="002D3CC2">
      <w:pPr>
        <w:numPr>
          <w:ilvl w:val="0"/>
          <w:numId w:val="4"/>
        </w:numPr>
        <w:tabs>
          <w:tab w:val="clear" w:pos="288"/>
          <w:tab w:val="left" w:pos="1080"/>
        </w:tabs>
        <w:spacing w:before="120" w:line="277" w:lineRule="exact"/>
        <w:ind w:left="1080" w:right="72" w:hanging="288"/>
        <w:textAlignment w:val="baseline"/>
        <w:rPr>
          <w:rFonts w:eastAsia="Times New Roman"/>
          <w:b/>
          <w:color w:val="000000"/>
          <w:sz w:val="24"/>
          <w:u w:val="single"/>
        </w:rPr>
      </w:pPr>
      <w:r>
        <w:rPr>
          <w:rFonts w:eastAsia="Times New Roman"/>
          <w:b/>
          <w:color w:val="000000"/>
          <w:sz w:val="24"/>
          <w:u w:val="single"/>
        </w:rPr>
        <w:t>Pool Area Noise.</w:t>
      </w:r>
      <w:r>
        <w:rPr>
          <w:rFonts w:eastAsia="Times New Roman"/>
          <w:color w:val="000000"/>
          <w:sz w:val="24"/>
        </w:rPr>
        <w:t xml:space="preserve"> Apartment owners and tenants shall refrain from noise in the pool area which is reasonably objectionable to other apartment owners.</w:t>
      </w:r>
    </w:p>
    <w:p w:rsidR="007B070B" w:rsidRDefault="007B070B" w:rsidP="002D3CC2">
      <w:pPr>
        <w:numPr>
          <w:ilvl w:val="0"/>
          <w:numId w:val="4"/>
        </w:numPr>
        <w:tabs>
          <w:tab w:val="clear" w:pos="288"/>
          <w:tab w:val="left" w:pos="1080"/>
        </w:tabs>
        <w:spacing w:before="120"/>
        <w:ind w:left="1080" w:right="72" w:hanging="288"/>
        <w:jc w:val="both"/>
        <w:textAlignment w:val="baseline"/>
        <w:rPr>
          <w:rFonts w:eastAsia="Times New Roman"/>
          <w:b/>
          <w:color w:val="000000"/>
          <w:spacing w:val="3"/>
          <w:sz w:val="24"/>
          <w:u w:val="single"/>
        </w:rPr>
      </w:pPr>
      <w:r>
        <w:rPr>
          <w:rFonts w:eastAsia="Times New Roman"/>
          <w:b/>
          <w:color w:val="000000"/>
          <w:spacing w:val="3"/>
          <w:sz w:val="24"/>
          <w:u w:val="single"/>
        </w:rPr>
        <w:t>Other Activity.</w:t>
      </w:r>
      <w:r>
        <w:rPr>
          <w:rFonts w:eastAsia="Times New Roman"/>
          <w:color w:val="000000"/>
          <w:spacing w:val="3"/>
          <w:sz w:val="24"/>
        </w:rPr>
        <w:t xml:space="preserve"> Apartment owners and tenants shall not conduct any activity on the Property which in the reasonable judgment of the Board might be annoying to neighbors of ordinary sensibilities or might reasonably be calculated to reduce the desirability of the Property as a residential neighborhood.</w:t>
      </w:r>
    </w:p>
    <w:p w:rsidR="007B070B" w:rsidRDefault="007B070B" w:rsidP="003227C3">
      <w:pPr>
        <w:numPr>
          <w:ilvl w:val="0"/>
          <w:numId w:val="5"/>
        </w:numPr>
        <w:tabs>
          <w:tab w:val="left" w:pos="630"/>
        </w:tabs>
        <w:spacing w:before="266" w:line="277" w:lineRule="exact"/>
        <w:ind w:left="630" w:right="72" w:hanging="540"/>
        <w:jc w:val="both"/>
        <w:textAlignment w:val="baseline"/>
        <w:rPr>
          <w:rFonts w:eastAsia="Times New Roman"/>
          <w:b/>
          <w:color w:val="000000"/>
          <w:sz w:val="24"/>
          <w:u w:val="single"/>
        </w:rPr>
      </w:pPr>
      <w:r>
        <w:rPr>
          <w:rFonts w:eastAsia="Times New Roman"/>
          <w:b/>
          <w:color w:val="000000"/>
          <w:sz w:val="24"/>
          <w:u w:val="single"/>
        </w:rPr>
        <w:t>Pool Rules.</w:t>
      </w:r>
      <w:r w:rsidRPr="00F75E74">
        <w:rPr>
          <w:rFonts w:eastAsia="Times New Roman"/>
          <w:b/>
          <w:color w:val="000000"/>
          <w:sz w:val="24"/>
        </w:rPr>
        <w:t xml:space="preserve"> </w:t>
      </w:r>
      <w:r>
        <w:rPr>
          <w:rFonts w:eastAsia="Times New Roman"/>
          <w:color w:val="000000"/>
          <w:sz w:val="24"/>
        </w:rPr>
        <w:t>No glass containers are permitted in the pool area.  Sunbathers shall not obstruct walkways. No one is allowed in the pool after 10:00 p.m. Children under the age of twelve (12) or who cannot swim must be accompanied by an adult when in the pool area. No animals are permitted in the pool or around the pool area. If additional rules regarding use of the pool are posted in the pool area, they are incorporated by reference into these Rules.</w:t>
      </w:r>
    </w:p>
    <w:p w:rsidR="007B070B" w:rsidRDefault="007B070B" w:rsidP="002D3CC2">
      <w:pPr>
        <w:numPr>
          <w:ilvl w:val="0"/>
          <w:numId w:val="5"/>
        </w:numPr>
        <w:tabs>
          <w:tab w:val="left" w:pos="630"/>
        </w:tabs>
        <w:spacing w:before="266" w:line="277" w:lineRule="exact"/>
        <w:ind w:left="630" w:right="72" w:hanging="540"/>
        <w:jc w:val="both"/>
        <w:textAlignment w:val="baseline"/>
        <w:rPr>
          <w:rFonts w:eastAsia="Times New Roman"/>
          <w:b/>
          <w:color w:val="000000"/>
          <w:sz w:val="24"/>
          <w:u w:val="single"/>
        </w:rPr>
      </w:pPr>
      <w:r w:rsidRPr="002D3CC2">
        <w:rPr>
          <w:rFonts w:eastAsia="Times New Roman"/>
          <w:b/>
          <w:color w:val="000000"/>
          <w:sz w:val="24"/>
          <w:u w:val="single"/>
        </w:rPr>
        <w:lastRenderedPageBreak/>
        <w:t>Mailboxes.</w:t>
      </w:r>
      <w:r>
        <w:rPr>
          <w:rFonts w:eastAsia="Times New Roman"/>
          <w:color w:val="000000"/>
          <w:sz w:val="24"/>
        </w:rPr>
        <w:t xml:space="preserve">  </w:t>
      </w:r>
      <w:r w:rsidRPr="002D3CC2">
        <w:rPr>
          <w:rFonts w:eastAsia="Times New Roman"/>
          <w:color w:val="000000"/>
          <w:sz w:val="24"/>
        </w:rPr>
        <w:t>The Board shall have the exclusive right to designate the type, size, location,</w:t>
      </w:r>
      <w:r>
        <w:rPr>
          <w:rFonts w:eastAsia="Times New Roman"/>
          <w:color w:val="000000"/>
          <w:sz w:val="24"/>
        </w:rPr>
        <w:t xml:space="preserve"> </w:t>
      </w:r>
      <w:r w:rsidRPr="002D3CC2">
        <w:rPr>
          <w:rFonts w:eastAsia="Times New Roman"/>
          <w:color w:val="000000"/>
          <w:sz w:val="24"/>
        </w:rPr>
        <w:t>and signage on mailboxes. There shall be no unauthorized nameplates or names posted on mailboxes. Each apartment owner is responsible for maintenance of the key and lock for his/her designated mailbox.</w:t>
      </w:r>
      <w:r w:rsidRPr="002D3CC2">
        <w:rPr>
          <w:rFonts w:eastAsia="Times New Roman"/>
          <w:b/>
          <w:color w:val="000000"/>
          <w:sz w:val="24"/>
          <w:u w:val="single"/>
        </w:rPr>
        <w:t xml:space="preserve"> </w:t>
      </w:r>
    </w:p>
    <w:p w:rsidR="007B070B" w:rsidRDefault="007B070B" w:rsidP="002D3CC2">
      <w:pPr>
        <w:numPr>
          <w:ilvl w:val="0"/>
          <w:numId w:val="5"/>
        </w:numPr>
        <w:tabs>
          <w:tab w:val="left" w:pos="630"/>
        </w:tabs>
        <w:spacing w:before="266" w:line="277" w:lineRule="exact"/>
        <w:ind w:left="630" w:right="72" w:hanging="540"/>
        <w:jc w:val="both"/>
        <w:textAlignment w:val="baseline"/>
        <w:rPr>
          <w:rFonts w:eastAsia="Times New Roman"/>
          <w:b/>
          <w:color w:val="000000"/>
          <w:sz w:val="24"/>
          <w:u w:val="single"/>
        </w:rPr>
      </w:pPr>
      <w:r w:rsidRPr="002D3CC2">
        <w:rPr>
          <w:rFonts w:eastAsia="Times New Roman"/>
          <w:b/>
          <w:color w:val="000000"/>
          <w:sz w:val="24"/>
          <w:u w:val="single"/>
        </w:rPr>
        <w:t>Children.</w:t>
      </w:r>
      <w:r w:rsidRPr="002D3CC2">
        <w:rPr>
          <w:rFonts w:eastAsia="Times New Roman"/>
          <w:color w:val="000000"/>
          <w:sz w:val="24"/>
        </w:rPr>
        <w:t xml:space="preserve"> Each apartment owner is responsible for the conduct of: (a) his/her children; (b) the children of his/her guests, invitees, contractors, or agents; (c) children of his/her tenant; and (d) children of his/her tenant's guests, invitees, contractors, or agents. Children under the age of ten (10) shall not be left in an apartment without adult supervision. No children's toys shall be left outside of an apartment, including without limitation on patios and balconies,</w:t>
      </w:r>
      <w:r>
        <w:rPr>
          <w:rFonts w:eastAsia="Times New Roman"/>
          <w:color w:val="000000"/>
          <w:sz w:val="24"/>
        </w:rPr>
        <w:t xml:space="preserve"> or anywhere in the common area.</w:t>
      </w:r>
    </w:p>
    <w:p w:rsidR="007B070B" w:rsidRPr="002D3CC2" w:rsidRDefault="007B070B" w:rsidP="002D3CC2">
      <w:pPr>
        <w:numPr>
          <w:ilvl w:val="0"/>
          <w:numId w:val="5"/>
        </w:numPr>
        <w:tabs>
          <w:tab w:val="left" w:pos="630"/>
        </w:tabs>
        <w:spacing w:before="266" w:line="277" w:lineRule="exact"/>
        <w:ind w:left="630" w:right="72" w:hanging="540"/>
        <w:jc w:val="both"/>
        <w:textAlignment w:val="baseline"/>
        <w:rPr>
          <w:rFonts w:eastAsia="Times New Roman"/>
          <w:b/>
          <w:color w:val="000000"/>
          <w:sz w:val="24"/>
          <w:u w:val="single"/>
        </w:rPr>
      </w:pPr>
      <w:r w:rsidRPr="002D3CC2">
        <w:rPr>
          <w:rFonts w:eastAsia="Times New Roman"/>
          <w:b/>
          <w:color w:val="000000"/>
          <w:spacing w:val="1"/>
          <w:sz w:val="24"/>
          <w:u w:val="single"/>
        </w:rPr>
        <w:t>Antenna/Satellite Dish/Elevated Tanks.</w:t>
      </w:r>
    </w:p>
    <w:p w:rsidR="007B070B" w:rsidRPr="00CF5E7D" w:rsidRDefault="007B070B" w:rsidP="002D3CC2">
      <w:pPr>
        <w:pStyle w:val="ListParagraph"/>
        <w:numPr>
          <w:ilvl w:val="0"/>
          <w:numId w:val="24"/>
        </w:numPr>
        <w:tabs>
          <w:tab w:val="left" w:pos="630"/>
        </w:tabs>
        <w:spacing w:before="266" w:line="277" w:lineRule="exact"/>
        <w:ind w:right="72"/>
        <w:jc w:val="both"/>
        <w:textAlignment w:val="baseline"/>
        <w:rPr>
          <w:rFonts w:eastAsia="Times New Roman"/>
          <w:b/>
          <w:color w:val="000000"/>
          <w:spacing w:val="-1"/>
          <w:sz w:val="24"/>
          <w:u w:val="single"/>
        </w:rPr>
      </w:pPr>
      <w:r w:rsidRPr="00CF5E7D">
        <w:rPr>
          <w:rFonts w:eastAsia="Times New Roman"/>
          <w:b/>
          <w:color w:val="000000"/>
          <w:spacing w:val="3"/>
          <w:sz w:val="24"/>
          <w:u w:val="single"/>
        </w:rPr>
        <w:t>Common Area.</w:t>
      </w:r>
      <w:r w:rsidRPr="00CF5E7D">
        <w:rPr>
          <w:rFonts w:eastAsia="Times New Roman"/>
          <w:color w:val="000000"/>
          <w:spacing w:val="3"/>
          <w:sz w:val="24"/>
        </w:rPr>
        <w:t xml:space="preserve"> No exposed antenna, satellite dish, or any other transmitting receiving</w:t>
      </w:r>
      <w:r>
        <w:rPr>
          <w:rFonts w:eastAsia="Times New Roman"/>
          <w:color w:val="000000"/>
          <w:spacing w:val="3"/>
          <w:sz w:val="24"/>
        </w:rPr>
        <w:t xml:space="preserve"> </w:t>
      </w:r>
      <w:r w:rsidRPr="00CF5E7D">
        <w:rPr>
          <w:rFonts w:eastAsia="Times New Roman"/>
          <w:color w:val="000000"/>
          <w:spacing w:val="3"/>
          <w:sz w:val="24"/>
        </w:rPr>
        <w:t>device (a</w:t>
      </w:r>
      <w:r>
        <w:rPr>
          <w:rFonts w:eastAsia="Times New Roman"/>
          <w:color w:val="000000"/>
          <w:spacing w:val="3"/>
          <w:sz w:val="24"/>
        </w:rPr>
        <w:t xml:space="preserve"> </w:t>
      </w:r>
      <w:r w:rsidRPr="008037FB">
        <w:rPr>
          <w:rFonts w:eastAsia="Times New Roman"/>
          <w:color w:val="000000"/>
          <w:sz w:val="24"/>
        </w:rPr>
        <w:t>"</w:t>
      </w:r>
      <w:r w:rsidRPr="00CF5E7D">
        <w:rPr>
          <w:rFonts w:eastAsia="Times New Roman"/>
          <w:color w:val="000000"/>
          <w:sz w:val="24"/>
          <w:u w:val="single"/>
        </w:rPr>
        <w:t>Receiving Device</w:t>
      </w:r>
      <w:r w:rsidRPr="008037FB">
        <w:rPr>
          <w:rFonts w:eastAsia="Times New Roman"/>
          <w:color w:val="000000"/>
          <w:sz w:val="24"/>
        </w:rPr>
        <w:t>")</w:t>
      </w:r>
      <w:r w:rsidRPr="00CF5E7D">
        <w:rPr>
          <w:rFonts w:eastAsia="Times New Roman"/>
          <w:color w:val="000000"/>
          <w:sz w:val="24"/>
        </w:rPr>
        <w:t xml:space="preserve"> shall be erected, placed or maintained anywhere on the common area.</w:t>
      </w:r>
      <w:r w:rsidRPr="00CF5E7D">
        <w:rPr>
          <w:rFonts w:eastAsia="Times New Roman"/>
          <w:color w:val="000000"/>
          <w:spacing w:val="3"/>
          <w:sz w:val="24"/>
        </w:rPr>
        <w:t xml:space="preserve"> </w:t>
      </w:r>
    </w:p>
    <w:p w:rsidR="007B070B" w:rsidRPr="00CF5E7D" w:rsidRDefault="007B070B" w:rsidP="00CF5E7D">
      <w:pPr>
        <w:tabs>
          <w:tab w:val="left" w:pos="630"/>
        </w:tabs>
        <w:ind w:left="792" w:right="72"/>
        <w:jc w:val="both"/>
        <w:textAlignment w:val="baseline"/>
        <w:rPr>
          <w:rFonts w:eastAsia="Times New Roman"/>
          <w:b/>
          <w:color w:val="000000"/>
          <w:spacing w:val="-1"/>
          <w:sz w:val="24"/>
          <w:u w:val="single"/>
        </w:rPr>
      </w:pPr>
    </w:p>
    <w:p w:rsidR="007B070B" w:rsidRPr="00CF5E7D" w:rsidRDefault="007B070B" w:rsidP="00CF5E7D">
      <w:pPr>
        <w:pStyle w:val="ListParagraph"/>
        <w:numPr>
          <w:ilvl w:val="0"/>
          <w:numId w:val="24"/>
        </w:numPr>
        <w:tabs>
          <w:tab w:val="left" w:pos="630"/>
        </w:tabs>
        <w:ind w:right="72"/>
        <w:jc w:val="both"/>
        <w:textAlignment w:val="baseline"/>
        <w:rPr>
          <w:rFonts w:eastAsia="Times New Roman"/>
          <w:b/>
          <w:color w:val="000000"/>
          <w:spacing w:val="-1"/>
          <w:sz w:val="24"/>
          <w:u w:val="single"/>
        </w:rPr>
      </w:pPr>
      <w:r w:rsidRPr="00CF5E7D">
        <w:rPr>
          <w:rFonts w:eastAsia="Times New Roman"/>
          <w:b/>
          <w:color w:val="000000"/>
          <w:spacing w:val="-1"/>
          <w:sz w:val="24"/>
          <w:u w:val="single"/>
        </w:rPr>
        <w:t>Balconies, Patios, and Other Limited Common Areas.</w:t>
      </w:r>
      <w:r w:rsidRPr="00CF5E7D">
        <w:rPr>
          <w:rFonts w:eastAsia="Times New Roman"/>
          <w:color w:val="000000"/>
          <w:spacing w:val="-1"/>
          <w:sz w:val="24"/>
        </w:rPr>
        <w:tab/>
        <w:t xml:space="preserve">Although the Federal </w:t>
      </w:r>
      <w:r w:rsidRPr="00CF5E7D">
        <w:rPr>
          <w:rFonts w:eastAsia="Times New Roman"/>
          <w:color w:val="000000"/>
          <w:spacing w:val="-1"/>
          <w:sz w:val="24"/>
        </w:rPr>
        <w:br/>
        <w:t xml:space="preserve">Communication Commission's Over-the-Air Reception Devices Rule </w:t>
      </w:r>
      <w:r w:rsidRPr="008037FB">
        <w:rPr>
          <w:rFonts w:eastAsia="Times New Roman"/>
          <w:color w:val="000000"/>
          <w:spacing w:val="-1"/>
          <w:sz w:val="24"/>
        </w:rPr>
        <w:t>("</w:t>
      </w:r>
      <w:r w:rsidRPr="00CF5E7D">
        <w:rPr>
          <w:rFonts w:eastAsia="Times New Roman"/>
          <w:color w:val="000000"/>
          <w:spacing w:val="-1"/>
          <w:sz w:val="24"/>
          <w:u w:val="single"/>
        </w:rPr>
        <w:t>OTARD</w:t>
      </w:r>
      <w:r w:rsidRPr="008037FB">
        <w:rPr>
          <w:rFonts w:eastAsia="Times New Roman"/>
          <w:color w:val="000000"/>
          <w:spacing w:val="-1"/>
          <w:sz w:val="24"/>
        </w:rPr>
        <w:t>")</w:t>
      </w:r>
      <w:r w:rsidRPr="00CF5E7D">
        <w:rPr>
          <w:rFonts w:eastAsia="Times New Roman"/>
          <w:color w:val="000000"/>
          <w:spacing w:val="-1"/>
          <w:sz w:val="24"/>
        </w:rPr>
        <w:t xml:space="preserve"> provides that a condominium association may not prohibit a Receiving Device installed wholly within an area designated for the exclusive use of an owner or tenant such as a balcony or patio, OTARD does not apply if the Receiving Device is installed so that it hangs over or protrudes beyond the balcony railing or patio, if the installation requires a mast which extends beyond the exclusive use area, or if installation of the Receiving Device requires drilling through a common area such as an exterior wall to accommodate a cable. Due to the Property's near proximity to a television transmission tower and the location of the Property's balconies, patios and other limited common areas, it is not possible to receive an adequate signal from a Receiving Device if the Receiving Device is installed wholly within any balcony, patio or other limited common area and the cable necessary for a Receivin</w:t>
      </w:r>
      <w:r>
        <w:rPr>
          <w:rFonts w:eastAsia="Times New Roman"/>
          <w:color w:val="000000"/>
          <w:spacing w:val="-1"/>
          <w:sz w:val="24"/>
        </w:rPr>
        <w:t xml:space="preserve">g </w:t>
      </w:r>
      <w:r w:rsidRPr="00CF5E7D">
        <w:rPr>
          <w:rFonts w:eastAsia="Times New Roman"/>
          <w:color w:val="000000"/>
          <w:sz w:val="24"/>
        </w:rPr>
        <w:t>Device cannot be installed without drilling through a common wall. Consequently, it is the Association's position that OTARD does not apply and the Association is not barred from prohibiting installation of a Receiving Device on a balcony, patio or other limited common area on the Property. Accordingly, no Receiving Device may be erected, placed or maintained on balconies, patios, or any other limited common areas on the Property.</w:t>
      </w:r>
    </w:p>
    <w:p w:rsidR="007B070B" w:rsidRPr="00CF5E7D" w:rsidRDefault="007B070B" w:rsidP="00CF5E7D">
      <w:pPr>
        <w:tabs>
          <w:tab w:val="left" w:pos="630"/>
        </w:tabs>
        <w:ind w:left="792" w:right="72"/>
        <w:jc w:val="both"/>
        <w:textAlignment w:val="baseline"/>
        <w:rPr>
          <w:rFonts w:eastAsia="Times New Roman"/>
          <w:b/>
          <w:color w:val="000000"/>
          <w:spacing w:val="-1"/>
          <w:sz w:val="24"/>
          <w:u w:val="single"/>
        </w:rPr>
      </w:pPr>
    </w:p>
    <w:p w:rsidR="007B070B" w:rsidRPr="00CF5E7D" w:rsidRDefault="007B070B" w:rsidP="003227C3">
      <w:pPr>
        <w:pStyle w:val="ListParagraph"/>
        <w:numPr>
          <w:ilvl w:val="0"/>
          <w:numId w:val="24"/>
        </w:numPr>
        <w:tabs>
          <w:tab w:val="left" w:pos="630"/>
        </w:tabs>
        <w:ind w:right="72"/>
        <w:jc w:val="both"/>
        <w:textAlignment w:val="baseline"/>
        <w:rPr>
          <w:rFonts w:eastAsia="Times New Roman"/>
          <w:b/>
          <w:color w:val="000000"/>
          <w:spacing w:val="-1"/>
          <w:sz w:val="24"/>
          <w:u w:val="single"/>
        </w:rPr>
      </w:pPr>
      <w:r>
        <w:rPr>
          <w:rFonts w:eastAsia="Times New Roman"/>
          <w:b/>
          <w:color w:val="000000"/>
          <w:sz w:val="24"/>
          <w:u w:val="single"/>
        </w:rPr>
        <w:t>Elevated Tanks.</w:t>
      </w:r>
      <w:r w:rsidRPr="00CF5E7D">
        <w:rPr>
          <w:rFonts w:eastAsia="Times New Roman"/>
          <w:color w:val="000000"/>
          <w:sz w:val="24"/>
        </w:rPr>
        <w:t xml:space="preserve"> No elevated tank shall be erected, placed or maintained anywhere on the Property.</w:t>
      </w:r>
    </w:p>
    <w:p w:rsidR="007B070B" w:rsidRDefault="00B7406D" w:rsidP="003227C3">
      <w:r>
        <w:rPr>
          <w:noProof/>
        </w:rPr>
        <w:pict>
          <v:shape id="_x0000_s1030" type="#_x0000_t202" style="position:absolute;margin-left:321.7pt;margin-top:758.25pt;width:4.7pt;height:4pt;z-index:-251658752;mso-wrap-distance-left:0;mso-wrap-distance-right:0;mso-position-horizontal-relative:page;mso-position-vertical-relative:page" filled="f" stroked="f">
            <v:textbox style="mso-next-textbox:#_x0000_s1030" inset="0,0,0,0">
              <w:txbxContent>
                <w:p w:rsidR="007B070B" w:rsidRDefault="007B070B">
                  <w:pPr>
                    <w:spacing w:line="271" w:lineRule="exact"/>
                    <w:textAlignment w:val="baseline"/>
                    <w:rPr>
                      <w:rFonts w:eastAsia="Times New Roman"/>
                      <w:color w:val="000000"/>
                      <w:sz w:val="24"/>
                    </w:rPr>
                  </w:pPr>
                </w:p>
              </w:txbxContent>
            </v:textbox>
            <w10:wrap type="square" anchorx="page" anchory="page"/>
          </v:shape>
        </w:pict>
      </w:r>
    </w:p>
    <w:p w:rsidR="007B070B" w:rsidRDefault="007B070B" w:rsidP="003227C3">
      <w:pPr>
        <w:rPr>
          <w:rFonts w:eastAsia="Times New Roman"/>
          <w:b/>
          <w:color w:val="000000"/>
          <w:spacing w:val="-1"/>
          <w:sz w:val="24"/>
          <w:u w:val="single"/>
        </w:rPr>
      </w:pPr>
    </w:p>
    <w:p w:rsidR="007B070B" w:rsidRPr="003227C3" w:rsidRDefault="007B070B" w:rsidP="003227C3">
      <w:pPr>
        <w:rPr>
          <w:rFonts w:eastAsia="Times New Roman"/>
          <w:b/>
          <w:color w:val="000000"/>
          <w:spacing w:val="-1"/>
          <w:sz w:val="24"/>
          <w:u w:val="single"/>
        </w:rPr>
      </w:pPr>
    </w:p>
    <w:p w:rsidR="007B070B" w:rsidRDefault="007B070B" w:rsidP="00990B8F">
      <w:pPr>
        <w:ind w:left="630" w:right="72" w:hanging="540"/>
        <w:jc w:val="both"/>
        <w:textAlignment w:val="baseline"/>
        <w:rPr>
          <w:rFonts w:eastAsia="Times New Roman"/>
          <w:b/>
          <w:color w:val="000000"/>
          <w:sz w:val="24"/>
        </w:rPr>
      </w:pPr>
    </w:p>
    <w:p w:rsidR="007B070B" w:rsidRDefault="007B070B" w:rsidP="00990B8F">
      <w:pPr>
        <w:ind w:left="630" w:right="72" w:hanging="540"/>
        <w:jc w:val="both"/>
        <w:textAlignment w:val="baseline"/>
        <w:rPr>
          <w:rFonts w:eastAsia="Times New Roman"/>
          <w:b/>
          <w:color w:val="000000"/>
          <w:sz w:val="24"/>
        </w:rPr>
      </w:pPr>
    </w:p>
    <w:p w:rsidR="007B070B" w:rsidRPr="00CF5E7D" w:rsidRDefault="007B070B" w:rsidP="00990B8F">
      <w:pPr>
        <w:ind w:left="630" w:right="72" w:hanging="540"/>
        <w:jc w:val="both"/>
        <w:textAlignment w:val="baseline"/>
        <w:rPr>
          <w:rFonts w:eastAsia="Times New Roman"/>
          <w:b/>
          <w:color w:val="000000"/>
          <w:spacing w:val="-1"/>
          <w:sz w:val="24"/>
          <w:u w:val="single"/>
        </w:rPr>
      </w:pPr>
      <w:r w:rsidRPr="00CF5E7D">
        <w:rPr>
          <w:rFonts w:eastAsia="Times New Roman"/>
          <w:b/>
          <w:color w:val="000000"/>
          <w:sz w:val="24"/>
        </w:rPr>
        <w:lastRenderedPageBreak/>
        <w:t xml:space="preserve">19. </w:t>
      </w:r>
      <w:r w:rsidRPr="00CF5E7D">
        <w:rPr>
          <w:rFonts w:eastAsia="Times New Roman"/>
          <w:b/>
          <w:color w:val="000000"/>
          <w:sz w:val="24"/>
          <w:u w:val="single"/>
        </w:rPr>
        <w:t>Parking Area.</w:t>
      </w:r>
    </w:p>
    <w:p w:rsidR="007B070B" w:rsidRPr="00346437" w:rsidRDefault="007B070B" w:rsidP="00346437">
      <w:pPr>
        <w:numPr>
          <w:ilvl w:val="0"/>
          <w:numId w:val="7"/>
        </w:numPr>
        <w:tabs>
          <w:tab w:val="clear" w:pos="360"/>
          <w:tab w:val="left" w:pos="1440"/>
        </w:tabs>
        <w:spacing w:before="287" w:line="278" w:lineRule="exact"/>
        <w:ind w:left="1440" w:right="72" w:hanging="648"/>
        <w:textAlignment w:val="baseline"/>
        <w:rPr>
          <w:rFonts w:eastAsia="Times New Roman"/>
          <w:b/>
          <w:color w:val="000000"/>
          <w:sz w:val="24"/>
          <w:u w:val="single"/>
        </w:rPr>
      </w:pPr>
      <w:r w:rsidRPr="00346437">
        <w:rPr>
          <w:rFonts w:eastAsia="Times New Roman"/>
          <w:b/>
          <w:color w:val="000000"/>
          <w:sz w:val="24"/>
          <w:u w:val="single"/>
        </w:rPr>
        <w:t>Parking Space.</w:t>
      </w:r>
      <w:r w:rsidRPr="00346437">
        <w:rPr>
          <w:rFonts w:eastAsia="Times New Roman"/>
          <w:color w:val="000000"/>
          <w:sz w:val="24"/>
        </w:rPr>
        <w:t xml:space="preserve"> Each apartment has one permanently assigned parking space </w:t>
      </w:r>
      <w:r w:rsidRPr="008037FB">
        <w:rPr>
          <w:rFonts w:eastAsia="Times New Roman"/>
          <w:color w:val="000000"/>
          <w:sz w:val="24"/>
        </w:rPr>
        <w:t>("</w:t>
      </w:r>
      <w:r w:rsidRPr="00346437">
        <w:rPr>
          <w:rFonts w:eastAsia="Times New Roman"/>
          <w:color w:val="000000"/>
          <w:sz w:val="24"/>
          <w:u w:val="single"/>
        </w:rPr>
        <w:t>Parking Space</w:t>
      </w:r>
      <w:r w:rsidRPr="008037FB">
        <w:rPr>
          <w:rFonts w:eastAsia="Times New Roman"/>
          <w:color w:val="000000"/>
          <w:sz w:val="24"/>
        </w:rPr>
        <w:t>")</w:t>
      </w:r>
      <w:r w:rsidRPr="00346437">
        <w:rPr>
          <w:rFonts w:eastAsia="Times New Roman"/>
          <w:color w:val="000000"/>
          <w:sz w:val="24"/>
        </w:rPr>
        <w:t xml:space="preserve"> in the parking area located on the street level of the Property (the </w:t>
      </w:r>
      <w:r w:rsidRPr="008037FB">
        <w:rPr>
          <w:rFonts w:eastAsia="Times New Roman"/>
          <w:color w:val="000000"/>
          <w:sz w:val="24"/>
        </w:rPr>
        <w:t>"</w:t>
      </w:r>
      <w:r w:rsidRPr="00346437">
        <w:rPr>
          <w:rFonts w:eastAsia="Times New Roman"/>
          <w:color w:val="000000"/>
          <w:sz w:val="24"/>
          <w:u w:val="single"/>
        </w:rPr>
        <w:t>Parking Area</w:t>
      </w:r>
      <w:r w:rsidRPr="008037FB">
        <w:rPr>
          <w:rFonts w:eastAsia="Times New Roman"/>
          <w:color w:val="000000"/>
          <w:sz w:val="24"/>
        </w:rPr>
        <w:t>").</w:t>
      </w:r>
    </w:p>
    <w:p w:rsidR="007B070B" w:rsidRPr="00346437" w:rsidRDefault="007B070B" w:rsidP="00990B8F">
      <w:pPr>
        <w:numPr>
          <w:ilvl w:val="0"/>
          <w:numId w:val="7"/>
        </w:numPr>
        <w:tabs>
          <w:tab w:val="clear" w:pos="360"/>
          <w:tab w:val="left" w:pos="1440"/>
        </w:tabs>
        <w:spacing w:before="287" w:line="278" w:lineRule="exact"/>
        <w:ind w:left="1152" w:right="72" w:hanging="360"/>
        <w:textAlignment w:val="baseline"/>
        <w:rPr>
          <w:rFonts w:eastAsia="Times New Roman"/>
          <w:b/>
          <w:color w:val="000000"/>
          <w:sz w:val="24"/>
          <w:u w:val="single"/>
        </w:rPr>
      </w:pPr>
      <w:r w:rsidRPr="00346437">
        <w:rPr>
          <w:rFonts w:eastAsia="Times New Roman"/>
          <w:b/>
          <w:color w:val="000000"/>
          <w:sz w:val="24"/>
          <w:u w:val="single"/>
        </w:rPr>
        <w:t>Use of Parking Space.</w:t>
      </w:r>
    </w:p>
    <w:p w:rsidR="007B070B" w:rsidRDefault="007B070B" w:rsidP="00346437">
      <w:pPr>
        <w:numPr>
          <w:ilvl w:val="0"/>
          <w:numId w:val="8"/>
        </w:numPr>
        <w:tabs>
          <w:tab w:val="clear" w:pos="360"/>
          <w:tab w:val="left" w:pos="1872"/>
        </w:tabs>
        <w:spacing w:before="304" w:line="278" w:lineRule="exact"/>
        <w:ind w:left="1872" w:right="72" w:hanging="360"/>
        <w:jc w:val="both"/>
        <w:textAlignment w:val="baseline"/>
        <w:rPr>
          <w:rFonts w:eastAsia="Times New Roman"/>
          <w:b/>
          <w:color w:val="000000"/>
          <w:sz w:val="24"/>
          <w:u w:val="single"/>
        </w:rPr>
      </w:pPr>
      <w:r>
        <w:rPr>
          <w:rFonts w:eastAsia="Times New Roman"/>
          <w:b/>
          <w:color w:val="000000"/>
          <w:sz w:val="24"/>
          <w:u w:val="single"/>
        </w:rPr>
        <w:t>Owner/Tenant/Designated Person.</w:t>
      </w:r>
      <w:r>
        <w:rPr>
          <w:rFonts w:eastAsia="Times New Roman"/>
          <w:color w:val="000000"/>
          <w:sz w:val="24"/>
        </w:rPr>
        <w:t xml:space="preserve">  Each apartment owner's Parking Space shall be used only by the apartment owner or his/her tenant or by a person designated by the apartment owner or tenant. Any person designated by the apartment owner or his/her tenant to use his/her Parking Space must have written permission from the apartment owner or tenant filed with the Management Company or the Board.</w:t>
      </w:r>
    </w:p>
    <w:p w:rsidR="007B070B" w:rsidRDefault="007B070B" w:rsidP="00346437">
      <w:pPr>
        <w:numPr>
          <w:ilvl w:val="0"/>
          <w:numId w:val="8"/>
        </w:numPr>
        <w:tabs>
          <w:tab w:val="clear" w:pos="360"/>
          <w:tab w:val="left" w:pos="1872"/>
        </w:tabs>
        <w:spacing w:before="261" w:line="278" w:lineRule="exact"/>
        <w:ind w:left="1872" w:right="72" w:hanging="360"/>
        <w:jc w:val="both"/>
        <w:textAlignment w:val="baseline"/>
        <w:rPr>
          <w:rFonts w:eastAsia="Times New Roman"/>
          <w:b/>
          <w:color w:val="000000"/>
          <w:sz w:val="24"/>
          <w:u w:val="single"/>
        </w:rPr>
      </w:pPr>
      <w:r>
        <w:rPr>
          <w:rFonts w:eastAsia="Times New Roman"/>
          <w:b/>
          <w:color w:val="000000"/>
          <w:sz w:val="24"/>
          <w:u w:val="single"/>
        </w:rPr>
        <w:t>Vehicles Allowed.</w:t>
      </w:r>
      <w:r>
        <w:rPr>
          <w:rFonts w:eastAsia="Times New Roman"/>
          <w:color w:val="000000"/>
          <w:sz w:val="24"/>
        </w:rPr>
        <w:t xml:space="preserve">  Each apartment owner's Parking Space shall be used only for parking an automobile, pickup truck, van or other motorized vehicle licensed to operate on city streets (collectively, </w:t>
      </w:r>
      <w:r w:rsidRPr="008037FB">
        <w:rPr>
          <w:rFonts w:eastAsia="Times New Roman"/>
          <w:color w:val="000000"/>
          <w:sz w:val="24"/>
        </w:rPr>
        <w:t>"</w:t>
      </w:r>
      <w:r>
        <w:rPr>
          <w:rFonts w:eastAsia="Times New Roman"/>
          <w:color w:val="000000"/>
          <w:sz w:val="24"/>
          <w:u w:val="single"/>
        </w:rPr>
        <w:t>Vehicles</w:t>
      </w:r>
      <w:r w:rsidRPr="008037FB">
        <w:rPr>
          <w:rFonts w:eastAsia="Times New Roman"/>
          <w:color w:val="000000"/>
          <w:sz w:val="24"/>
        </w:rPr>
        <w:t xml:space="preserve">"); </w:t>
      </w:r>
      <w:r>
        <w:rPr>
          <w:rFonts w:eastAsia="Times New Roman"/>
          <w:color w:val="000000"/>
          <w:sz w:val="24"/>
          <w:u w:val="single"/>
        </w:rPr>
        <w:t>except that,</w:t>
      </w:r>
      <w:r>
        <w:rPr>
          <w:rFonts w:eastAsia="Times New Roman"/>
          <w:color w:val="000000"/>
          <w:sz w:val="24"/>
        </w:rPr>
        <w:t xml:space="preserve"> self-propelled camping vehicles (RV's), motorcycles, scooters, and powered bicycles are not included in Vehicles and shall not be parked in a Parking Space or in the Parking Area. Trailers, boats, boat trailers, house trailers, camper trailers shall not be parked in a Parking Space or in the Parking Area.</w:t>
      </w:r>
    </w:p>
    <w:p w:rsidR="007B070B" w:rsidRDefault="007B070B" w:rsidP="00346437">
      <w:pPr>
        <w:numPr>
          <w:ilvl w:val="0"/>
          <w:numId w:val="8"/>
        </w:numPr>
        <w:tabs>
          <w:tab w:val="clear" w:pos="360"/>
          <w:tab w:val="left" w:pos="1872"/>
        </w:tabs>
        <w:spacing w:before="319" w:line="278" w:lineRule="exact"/>
        <w:ind w:left="1872" w:right="72" w:hanging="360"/>
        <w:textAlignment w:val="baseline"/>
        <w:rPr>
          <w:rFonts w:eastAsia="Times New Roman"/>
          <w:b/>
          <w:color w:val="000000"/>
          <w:sz w:val="24"/>
          <w:u w:val="single"/>
        </w:rPr>
      </w:pPr>
      <w:r>
        <w:rPr>
          <w:rFonts w:eastAsia="Times New Roman"/>
          <w:b/>
          <w:color w:val="000000"/>
          <w:sz w:val="24"/>
          <w:u w:val="single"/>
        </w:rPr>
        <w:t>Parking Correctly.</w:t>
      </w:r>
      <w:r>
        <w:rPr>
          <w:rFonts w:eastAsia="Times New Roman"/>
          <w:color w:val="000000"/>
          <w:sz w:val="24"/>
        </w:rPr>
        <w:t xml:space="preserve">  No one shall park his/her Vehicle in a Parking Space in a way that unreasonably hinders another person's ability to park, to exit or to access a Vehicle in an adjacent Parking Space.</w:t>
      </w:r>
    </w:p>
    <w:p w:rsidR="007B070B" w:rsidRDefault="007B070B" w:rsidP="007E5E37">
      <w:pPr>
        <w:tabs>
          <w:tab w:val="left" w:pos="1170"/>
          <w:tab w:val="left" w:pos="1530"/>
        </w:tabs>
        <w:spacing w:before="285" w:line="276" w:lineRule="exact"/>
        <w:ind w:left="1170" w:right="72" w:hanging="630"/>
        <w:jc w:val="both"/>
        <w:textAlignment w:val="baseline"/>
        <w:rPr>
          <w:rFonts w:eastAsia="Times New Roman"/>
          <w:color w:val="000000"/>
          <w:sz w:val="24"/>
        </w:rPr>
      </w:pPr>
      <w:r w:rsidRPr="007054F8">
        <w:rPr>
          <w:rFonts w:eastAsia="Times New Roman"/>
          <w:b/>
          <w:color w:val="000000"/>
          <w:sz w:val="24"/>
        </w:rPr>
        <w:t>c.</w:t>
      </w:r>
      <w:r>
        <w:rPr>
          <w:rFonts w:eastAsia="Times New Roman"/>
          <w:color w:val="000000"/>
          <w:sz w:val="24"/>
        </w:rPr>
        <w:t xml:space="preserve"> </w:t>
      </w:r>
      <w:r>
        <w:rPr>
          <w:rFonts w:eastAsia="Times New Roman"/>
          <w:color w:val="000000"/>
          <w:sz w:val="24"/>
        </w:rPr>
        <w:tab/>
      </w:r>
      <w:r>
        <w:rPr>
          <w:rFonts w:eastAsia="Times New Roman"/>
          <w:b/>
          <w:color w:val="000000"/>
          <w:sz w:val="24"/>
          <w:u w:val="single"/>
        </w:rPr>
        <w:t>Bicycle Storage Area.</w:t>
      </w:r>
      <w:r>
        <w:rPr>
          <w:rFonts w:eastAsia="Times New Roman"/>
          <w:color w:val="000000"/>
          <w:sz w:val="24"/>
        </w:rPr>
        <w:t xml:space="preserve"> The area of the Parking Area designated for bicycle storage (the </w:t>
      </w:r>
      <w:r w:rsidRPr="008037FB">
        <w:rPr>
          <w:rFonts w:eastAsia="Times New Roman"/>
          <w:color w:val="000000"/>
          <w:sz w:val="24"/>
        </w:rPr>
        <w:t>"</w:t>
      </w:r>
      <w:r>
        <w:rPr>
          <w:rFonts w:eastAsia="Times New Roman"/>
          <w:color w:val="000000"/>
          <w:sz w:val="24"/>
          <w:u w:val="single"/>
        </w:rPr>
        <w:t>Bicycle Storage Area</w:t>
      </w:r>
      <w:r w:rsidRPr="008037FB">
        <w:rPr>
          <w:rFonts w:eastAsia="Times New Roman"/>
          <w:color w:val="000000"/>
          <w:sz w:val="24"/>
        </w:rPr>
        <w:t>")</w:t>
      </w:r>
      <w:r>
        <w:rPr>
          <w:rFonts w:eastAsia="Times New Roman"/>
          <w:color w:val="000000"/>
          <w:sz w:val="24"/>
        </w:rPr>
        <w:t xml:space="preserve"> may be used to store an apartment owner's or his/her tenant's bicycle </w:t>
      </w:r>
      <w:r w:rsidRPr="00F2174B">
        <w:rPr>
          <w:rFonts w:eastAsia="Times New Roman"/>
          <w:color w:val="000000"/>
          <w:sz w:val="24"/>
        </w:rPr>
        <w:t>but</w:t>
      </w:r>
      <w:r>
        <w:rPr>
          <w:rFonts w:eastAsia="Times New Roman"/>
          <w:b/>
          <w:color w:val="000000"/>
          <w:sz w:val="24"/>
        </w:rPr>
        <w:t xml:space="preserve"> </w:t>
      </w:r>
      <w:r>
        <w:rPr>
          <w:rFonts w:eastAsia="Times New Roman"/>
          <w:color w:val="000000"/>
          <w:sz w:val="24"/>
        </w:rPr>
        <w:t>for no other storage purpose.</w:t>
      </w:r>
    </w:p>
    <w:p w:rsidR="007B070B" w:rsidRDefault="007B070B" w:rsidP="007E5E37">
      <w:pPr>
        <w:numPr>
          <w:ilvl w:val="0"/>
          <w:numId w:val="9"/>
        </w:numPr>
        <w:tabs>
          <w:tab w:val="clear" w:pos="360"/>
          <w:tab w:val="left" w:pos="1170"/>
          <w:tab w:val="left" w:pos="1440"/>
          <w:tab w:val="left" w:pos="1530"/>
        </w:tabs>
        <w:spacing w:before="276" w:line="276" w:lineRule="exact"/>
        <w:ind w:left="1170" w:right="72" w:hanging="630"/>
        <w:jc w:val="both"/>
        <w:textAlignment w:val="baseline"/>
        <w:rPr>
          <w:rFonts w:eastAsia="Times New Roman"/>
          <w:b/>
          <w:color w:val="000000"/>
          <w:sz w:val="24"/>
          <w:u w:val="single"/>
        </w:rPr>
      </w:pPr>
      <w:r>
        <w:rPr>
          <w:rFonts w:eastAsia="Times New Roman"/>
          <w:b/>
          <w:color w:val="000000"/>
          <w:sz w:val="24"/>
          <w:u w:val="single"/>
        </w:rPr>
        <w:t>Contractor Parking.</w:t>
      </w:r>
      <w:r>
        <w:rPr>
          <w:rFonts w:eastAsia="Times New Roman"/>
          <w:color w:val="000000"/>
          <w:sz w:val="24"/>
        </w:rPr>
        <w:tab/>
        <w:t>Contractors providing work to an apartment owner or to a tenant may park only: (a) in the apartment owner's or tenant's Parking Space with written permission as provided in this Section 19; or (b) in the Parking Area designated for temporary parking but not to exceed fifteen (15) minutes. Any other parking in the Parking Area by a contractor is prohibited.</w:t>
      </w:r>
    </w:p>
    <w:p w:rsidR="007B070B" w:rsidRDefault="007B070B" w:rsidP="007E5E37">
      <w:pPr>
        <w:numPr>
          <w:ilvl w:val="0"/>
          <w:numId w:val="9"/>
        </w:numPr>
        <w:tabs>
          <w:tab w:val="clear" w:pos="360"/>
          <w:tab w:val="left" w:pos="1170"/>
          <w:tab w:val="left" w:pos="1440"/>
          <w:tab w:val="left" w:pos="1530"/>
        </w:tabs>
        <w:spacing w:before="276" w:line="276" w:lineRule="exact"/>
        <w:ind w:left="1170" w:right="72" w:hanging="630"/>
        <w:jc w:val="both"/>
        <w:textAlignment w:val="baseline"/>
        <w:rPr>
          <w:rFonts w:eastAsia="Times New Roman"/>
          <w:b/>
          <w:color w:val="000000"/>
          <w:sz w:val="24"/>
          <w:u w:val="single"/>
        </w:rPr>
      </w:pPr>
      <w:r>
        <w:rPr>
          <w:rFonts w:eastAsia="Times New Roman"/>
          <w:b/>
          <w:color w:val="000000"/>
          <w:sz w:val="24"/>
          <w:u w:val="single"/>
        </w:rPr>
        <w:t>No Other Property Storage.</w:t>
      </w:r>
      <w:r>
        <w:rPr>
          <w:rFonts w:eastAsia="Times New Roman"/>
          <w:color w:val="000000"/>
          <w:sz w:val="24"/>
        </w:rPr>
        <w:tab/>
        <w:t>Except for parking Vehicles, storing bicycles and parking commercial vehicles as provided in this Section 19, neither a Parking Space, the Bicycle Storage Area or any other area of the Parking Area shall be used for parking or storage of any apartment owner's or his/her tenant's property.</w:t>
      </w:r>
      <w:r w:rsidRPr="002F700F">
        <w:rPr>
          <w:rFonts w:eastAsia="Times New Roman"/>
          <w:b/>
          <w:color w:val="000000"/>
          <w:sz w:val="24"/>
          <w:u w:val="single"/>
        </w:rPr>
        <w:t xml:space="preserve"> </w:t>
      </w:r>
    </w:p>
    <w:p w:rsidR="007B070B" w:rsidRDefault="007B070B" w:rsidP="006566F8">
      <w:pPr>
        <w:tabs>
          <w:tab w:val="left" w:pos="360"/>
          <w:tab w:val="left" w:pos="1170"/>
          <w:tab w:val="left" w:pos="1440"/>
          <w:tab w:val="left" w:pos="1530"/>
        </w:tabs>
        <w:spacing w:before="276" w:line="276" w:lineRule="exact"/>
        <w:ind w:right="72"/>
        <w:jc w:val="both"/>
        <w:textAlignment w:val="baseline"/>
        <w:rPr>
          <w:rFonts w:eastAsia="Times New Roman"/>
          <w:b/>
          <w:color w:val="000000"/>
          <w:sz w:val="24"/>
          <w:u w:val="single"/>
        </w:rPr>
      </w:pPr>
    </w:p>
    <w:p w:rsidR="007B070B" w:rsidRDefault="007B070B" w:rsidP="007E5E37">
      <w:pPr>
        <w:numPr>
          <w:ilvl w:val="0"/>
          <w:numId w:val="9"/>
        </w:numPr>
        <w:tabs>
          <w:tab w:val="clear" w:pos="360"/>
          <w:tab w:val="left" w:pos="1260"/>
        </w:tabs>
        <w:spacing w:before="276" w:line="276" w:lineRule="exact"/>
        <w:ind w:left="1260" w:right="72" w:hanging="720"/>
        <w:jc w:val="both"/>
        <w:textAlignment w:val="baseline"/>
        <w:rPr>
          <w:rFonts w:eastAsia="Times New Roman"/>
          <w:b/>
          <w:color w:val="000000"/>
          <w:sz w:val="24"/>
          <w:u w:val="single"/>
        </w:rPr>
      </w:pPr>
      <w:r>
        <w:rPr>
          <w:rFonts w:eastAsia="Times New Roman"/>
          <w:b/>
          <w:color w:val="000000"/>
          <w:sz w:val="24"/>
          <w:u w:val="single"/>
        </w:rPr>
        <w:lastRenderedPageBreak/>
        <w:t>Service, Repairs, Washing.</w:t>
      </w:r>
      <w:r>
        <w:rPr>
          <w:rFonts w:eastAsia="Times New Roman"/>
          <w:color w:val="000000"/>
          <w:sz w:val="24"/>
        </w:rPr>
        <w:tab/>
        <w:t xml:space="preserve">No Vehicle shall be serviced, repaired or washed in the Parking Area; </w:t>
      </w:r>
      <w:r>
        <w:rPr>
          <w:rFonts w:eastAsia="Times New Roman"/>
          <w:color w:val="000000"/>
          <w:sz w:val="24"/>
          <w:u w:val="single"/>
        </w:rPr>
        <w:t>except that,</w:t>
      </w:r>
      <w:r>
        <w:rPr>
          <w:rFonts w:eastAsia="Times New Roman"/>
          <w:color w:val="000000"/>
          <w:sz w:val="24"/>
        </w:rPr>
        <w:t xml:space="preserve"> a Vehicle parked in the Parking Area which will not start or has a flat tire may be serviced or repaired, but only as minimally necessary to remove the Vehicle from the Parking Area. For example, if a Vehicle will not start because of a dead battery, the Vehicle owner may have a new battery installed or the Vehicle "jump started" in order to remove the Vehicle from the Parking Area or if a Vehicle has a flat tire, the Vehicle owner may have the tire replaced in order to remove the Vehicle from the Parking Area.</w:t>
      </w:r>
      <w:r w:rsidRPr="00976FEC">
        <w:rPr>
          <w:rFonts w:eastAsia="Times New Roman"/>
          <w:b/>
          <w:color w:val="000000"/>
          <w:sz w:val="24"/>
          <w:u w:val="single"/>
        </w:rPr>
        <w:t xml:space="preserve"> </w:t>
      </w:r>
    </w:p>
    <w:p w:rsidR="007B070B" w:rsidRDefault="007B070B" w:rsidP="007E5E37">
      <w:pPr>
        <w:numPr>
          <w:ilvl w:val="0"/>
          <w:numId w:val="9"/>
        </w:numPr>
        <w:tabs>
          <w:tab w:val="clear" w:pos="360"/>
          <w:tab w:val="left" w:pos="1260"/>
        </w:tabs>
        <w:spacing w:before="276" w:line="276" w:lineRule="exact"/>
        <w:ind w:left="1260" w:right="72" w:hanging="720"/>
        <w:jc w:val="both"/>
        <w:textAlignment w:val="baseline"/>
        <w:rPr>
          <w:rFonts w:eastAsia="Times New Roman"/>
          <w:b/>
          <w:color w:val="000000"/>
          <w:sz w:val="24"/>
          <w:u w:val="single"/>
        </w:rPr>
      </w:pPr>
      <w:r>
        <w:rPr>
          <w:rFonts w:eastAsia="Times New Roman"/>
          <w:b/>
          <w:color w:val="000000"/>
          <w:sz w:val="24"/>
          <w:u w:val="single"/>
        </w:rPr>
        <w:t>Proper Licensing.</w:t>
      </w:r>
      <w:r>
        <w:rPr>
          <w:rFonts w:eastAsia="Times New Roman"/>
          <w:color w:val="000000"/>
          <w:sz w:val="24"/>
        </w:rPr>
        <w:t xml:space="preserve">  The Board may require Vehicles with expired license plates, expired inspection stickers, flat tires or which are obviously inoperable be removed from the Parking Area at the Vehicle owner's expense.</w:t>
      </w:r>
      <w:r w:rsidRPr="00976FEC">
        <w:rPr>
          <w:rFonts w:eastAsia="Times New Roman"/>
          <w:b/>
          <w:color w:val="000000"/>
          <w:sz w:val="24"/>
          <w:u w:val="single"/>
        </w:rPr>
        <w:t xml:space="preserve"> </w:t>
      </w:r>
    </w:p>
    <w:p w:rsidR="007B070B" w:rsidRDefault="007B070B" w:rsidP="007E5E37">
      <w:pPr>
        <w:numPr>
          <w:ilvl w:val="0"/>
          <w:numId w:val="9"/>
        </w:numPr>
        <w:tabs>
          <w:tab w:val="clear" w:pos="360"/>
          <w:tab w:val="left" w:pos="1260"/>
        </w:tabs>
        <w:spacing w:before="276" w:line="276" w:lineRule="exact"/>
        <w:ind w:left="1260" w:right="72" w:hanging="720"/>
        <w:jc w:val="both"/>
        <w:textAlignment w:val="baseline"/>
        <w:rPr>
          <w:rFonts w:eastAsia="Times New Roman"/>
          <w:b/>
          <w:color w:val="000000"/>
          <w:sz w:val="24"/>
          <w:u w:val="single"/>
        </w:rPr>
      </w:pPr>
      <w:r>
        <w:rPr>
          <w:rFonts w:eastAsia="Times New Roman"/>
          <w:b/>
          <w:color w:val="000000"/>
          <w:spacing w:val="2"/>
          <w:sz w:val="24"/>
          <w:u w:val="single"/>
        </w:rPr>
        <w:t>Violations Related to Parking Area.</w:t>
      </w:r>
      <w:r>
        <w:rPr>
          <w:rFonts w:eastAsia="Times New Roman"/>
          <w:color w:val="000000"/>
          <w:spacing w:val="2"/>
          <w:sz w:val="24"/>
        </w:rPr>
        <w:t xml:space="preserve"> Subject to the provisions of Section 28, if an apartment owner or tenant has received written notice from the Management Company or the Board that his/her Vehicle is parked in the Parking Area in violation of a Rule under this Section 19 and the apartment owner or tenant fails to remove the Vehicle from the Parking Area within the time provided in the notice, the Vehicle shall be considered unauthorized and may be towed at the owner's expense in accordance with Chapter 2308 of the Texas Occupation Code, as may be amended.</w:t>
      </w:r>
      <w:r w:rsidRPr="00976FEC">
        <w:rPr>
          <w:rFonts w:eastAsia="Times New Roman"/>
          <w:b/>
          <w:color w:val="000000"/>
          <w:sz w:val="24"/>
          <w:u w:val="single"/>
        </w:rPr>
        <w:t xml:space="preserve"> </w:t>
      </w:r>
    </w:p>
    <w:p w:rsidR="007B070B" w:rsidRPr="007E5E37" w:rsidRDefault="007B070B" w:rsidP="00FB679E">
      <w:pPr>
        <w:numPr>
          <w:ilvl w:val="0"/>
          <w:numId w:val="10"/>
        </w:numPr>
        <w:spacing w:before="327" w:line="276" w:lineRule="exact"/>
        <w:ind w:left="270" w:right="72" w:hanging="450"/>
        <w:jc w:val="both"/>
        <w:textAlignment w:val="baseline"/>
        <w:rPr>
          <w:rFonts w:eastAsia="Times New Roman"/>
          <w:b/>
          <w:color w:val="000000"/>
          <w:spacing w:val="-2"/>
          <w:sz w:val="24"/>
          <w:u w:val="single"/>
        </w:rPr>
      </w:pPr>
      <w:smartTag w:uri="urn:schemas-microsoft-com:office:smarttags" w:element="place">
        <w:r w:rsidRPr="007E5E37">
          <w:rPr>
            <w:rFonts w:eastAsia="Times New Roman"/>
            <w:b/>
            <w:color w:val="000000"/>
            <w:sz w:val="24"/>
            <w:u w:val="single"/>
          </w:rPr>
          <w:t>Pest</w:t>
        </w:r>
      </w:smartTag>
      <w:r w:rsidRPr="007E5E37">
        <w:rPr>
          <w:rFonts w:eastAsia="Times New Roman"/>
          <w:b/>
          <w:color w:val="000000"/>
          <w:sz w:val="24"/>
          <w:u w:val="single"/>
        </w:rPr>
        <w:t xml:space="preserve"> Control.</w:t>
      </w:r>
      <w:r w:rsidRPr="007E5E37">
        <w:rPr>
          <w:rFonts w:eastAsia="Times New Roman"/>
          <w:color w:val="000000"/>
          <w:sz w:val="24"/>
        </w:rPr>
        <w:t xml:space="preserve">  The apartment owner shall keep his/her apartment free from pests which adversely affect other apartments. If there are complaints of pests inside an apartment which adversely affect other apartments and the apartment owner fails to address the complaint, subject</w:t>
      </w:r>
      <w:r>
        <w:rPr>
          <w:rFonts w:eastAsia="Times New Roman"/>
          <w:color w:val="000000"/>
          <w:sz w:val="24"/>
        </w:rPr>
        <w:t xml:space="preserve"> to the provisions of Section 28</w:t>
      </w:r>
      <w:r w:rsidRPr="007E5E37">
        <w:rPr>
          <w:rFonts w:eastAsia="Times New Roman"/>
          <w:color w:val="000000"/>
          <w:sz w:val="24"/>
        </w:rPr>
        <w:t>, the Association shall have the right and the authority to enter into the apartment to provide pest control services at the apartment owner's expense.</w:t>
      </w:r>
    </w:p>
    <w:p w:rsidR="007B070B" w:rsidRPr="007E5E37" w:rsidRDefault="007B070B" w:rsidP="00FB679E">
      <w:pPr>
        <w:numPr>
          <w:ilvl w:val="0"/>
          <w:numId w:val="10"/>
        </w:numPr>
        <w:tabs>
          <w:tab w:val="left" w:pos="360"/>
        </w:tabs>
        <w:spacing w:before="327" w:line="276" w:lineRule="exact"/>
        <w:ind w:left="180" w:right="72" w:hanging="360"/>
        <w:jc w:val="both"/>
        <w:textAlignment w:val="baseline"/>
        <w:rPr>
          <w:rFonts w:eastAsia="Times New Roman"/>
          <w:b/>
          <w:color w:val="000000"/>
          <w:spacing w:val="-2"/>
          <w:sz w:val="24"/>
          <w:u w:val="single"/>
        </w:rPr>
      </w:pPr>
      <w:r w:rsidRPr="007E5E37">
        <w:rPr>
          <w:rFonts w:eastAsia="Times New Roman"/>
          <w:b/>
          <w:color w:val="000000"/>
          <w:spacing w:val="-2"/>
          <w:sz w:val="24"/>
          <w:u w:val="single"/>
        </w:rPr>
        <w:t>Security.</w:t>
      </w:r>
    </w:p>
    <w:p w:rsidR="007B070B" w:rsidRDefault="007B070B" w:rsidP="003A4FA4">
      <w:pPr>
        <w:numPr>
          <w:ilvl w:val="0"/>
          <w:numId w:val="11"/>
        </w:numPr>
        <w:tabs>
          <w:tab w:val="clear" w:pos="360"/>
          <w:tab w:val="left" w:pos="1170"/>
          <w:tab w:val="left" w:pos="2232"/>
        </w:tabs>
        <w:spacing w:before="311" w:line="276" w:lineRule="exact"/>
        <w:ind w:left="1152" w:right="72" w:hanging="522"/>
        <w:jc w:val="both"/>
        <w:textAlignment w:val="baseline"/>
        <w:rPr>
          <w:rFonts w:eastAsia="Times New Roman"/>
          <w:b/>
          <w:color w:val="000000"/>
          <w:sz w:val="24"/>
        </w:rPr>
      </w:pPr>
      <w:r w:rsidRPr="007E5E37">
        <w:rPr>
          <w:rFonts w:eastAsia="Times New Roman"/>
          <w:b/>
          <w:color w:val="000000"/>
          <w:sz w:val="24"/>
          <w:u w:val="single"/>
        </w:rPr>
        <w:t>Laws.</w:t>
      </w:r>
      <w:r>
        <w:rPr>
          <w:rFonts w:eastAsia="Times New Roman"/>
          <w:b/>
          <w:color w:val="000000"/>
          <w:sz w:val="24"/>
        </w:rPr>
        <w:t xml:space="preserve">  </w:t>
      </w:r>
      <w:r>
        <w:rPr>
          <w:rFonts w:eastAsia="Times New Roman"/>
          <w:color w:val="000000"/>
          <w:sz w:val="24"/>
        </w:rPr>
        <w:t>While on the Property, no person shall violate any laws or ordinances, criminal or civil.</w:t>
      </w:r>
    </w:p>
    <w:p w:rsidR="007B070B" w:rsidRDefault="007B070B" w:rsidP="003A4FA4">
      <w:pPr>
        <w:numPr>
          <w:ilvl w:val="0"/>
          <w:numId w:val="11"/>
        </w:numPr>
        <w:tabs>
          <w:tab w:val="clear" w:pos="360"/>
          <w:tab w:val="left" w:pos="1170"/>
        </w:tabs>
        <w:spacing w:before="269" w:line="276" w:lineRule="exact"/>
        <w:ind w:left="1152" w:right="72" w:hanging="522"/>
        <w:jc w:val="both"/>
        <w:textAlignment w:val="baseline"/>
        <w:rPr>
          <w:rFonts w:eastAsia="Times New Roman"/>
          <w:b/>
          <w:color w:val="000000"/>
          <w:sz w:val="24"/>
          <w:u w:val="single"/>
        </w:rPr>
      </w:pPr>
      <w:r>
        <w:rPr>
          <w:rFonts w:eastAsia="Times New Roman"/>
          <w:b/>
          <w:color w:val="000000"/>
          <w:sz w:val="24"/>
          <w:u w:val="single"/>
        </w:rPr>
        <w:t>Deadbolts/Security Devices.</w:t>
      </w:r>
      <w:r>
        <w:rPr>
          <w:rFonts w:eastAsia="Times New Roman"/>
          <w:color w:val="000000"/>
          <w:sz w:val="24"/>
        </w:rPr>
        <w:t xml:space="preserve"> Apartment owners are encouraged to provide mortise deadbolts on entry doors and security devices for sliding glass doors and windows.</w:t>
      </w:r>
    </w:p>
    <w:p w:rsidR="007B070B" w:rsidRDefault="007B070B" w:rsidP="003A4FA4">
      <w:pPr>
        <w:numPr>
          <w:ilvl w:val="0"/>
          <w:numId w:val="12"/>
        </w:numPr>
        <w:tabs>
          <w:tab w:val="clear" w:pos="360"/>
          <w:tab w:val="left" w:pos="1170"/>
        </w:tabs>
        <w:spacing w:before="290" w:line="278" w:lineRule="exact"/>
        <w:ind w:left="1152" w:right="72" w:hanging="522"/>
        <w:jc w:val="both"/>
        <w:textAlignment w:val="baseline"/>
        <w:rPr>
          <w:rFonts w:eastAsia="Times New Roman"/>
          <w:b/>
          <w:color w:val="000000"/>
          <w:sz w:val="24"/>
          <w:u w:val="single"/>
        </w:rPr>
      </w:pPr>
      <w:r>
        <w:rPr>
          <w:rFonts w:eastAsia="Times New Roman"/>
          <w:b/>
          <w:color w:val="000000"/>
          <w:sz w:val="24"/>
          <w:u w:val="single"/>
        </w:rPr>
        <w:t>Parking Area.</w:t>
      </w:r>
      <w:r>
        <w:rPr>
          <w:rFonts w:eastAsia="Times New Roman"/>
          <w:color w:val="000000"/>
          <w:sz w:val="24"/>
        </w:rPr>
        <w:t xml:space="preserve"> On entering and leaving the Parking Area, drivers should exercise care to ensure no unauthorized person enters the Parking Area.</w:t>
      </w:r>
    </w:p>
    <w:p w:rsidR="007B070B" w:rsidRDefault="007B070B" w:rsidP="007E5E37">
      <w:pPr>
        <w:numPr>
          <w:ilvl w:val="0"/>
          <w:numId w:val="12"/>
        </w:numPr>
        <w:tabs>
          <w:tab w:val="clear" w:pos="360"/>
          <w:tab w:val="left" w:pos="1170"/>
        </w:tabs>
        <w:spacing w:before="275" w:line="278" w:lineRule="exact"/>
        <w:ind w:left="1152" w:right="72" w:hanging="522"/>
        <w:jc w:val="both"/>
        <w:textAlignment w:val="baseline"/>
        <w:rPr>
          <w:rFonts w:eastAsia="Times New Roman"/>
          <w:b/>
          <w:color w:val="000000"/>
          <w:sz w:val="24"/>
          <w:u w:val="single"/>
        </w:rPr>
      </w:pPr>
      <w:r>
        <w:rPr>
          <w:rFonts w:eastAsia="Times New Roman"/>
          <w:b/>
          <w:color w:val="000000"/>
          <w:sz w:val="24"/>
          <w:u w:val="single"/>
        </w:rPr>
        <w:t>Front Entrance.</w:t>
      </w:r>
      <w:r>
        <w:rPr>
          <w:rFonts w:eastAsia="Times New Roman"/>
          <w:color w:val="000000"/>
          <w:sz w:val="24"/>
        </w:rPr>
        <w:t xml:space="preserve"> On entering and leaving the front entrance to the Property, apartment owners and tenants, should exercise care, and encourage their family, guests, invitees, contractors, and agents to exercise care, to ensure no unauthorized person enters the Property.</w:t>
      </w:r>
    </w:p>
    <w:p w:rsidR="007B070B" w:rsidRDefault="007B070B">
      <w:pPr>
        <w:numPr>
          <w:ilvl w:val="0"/>
          <w:numId w:val="12"/>
        </w:numPr>
        <w:tabs>
          <w:tab w:val="clear" w:pos="360"/>
          <w:tab w:val="left" w:pos="1152"/>
        </w:tabs>
        <w:spacing w:before="271" w:line="278"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lastRenderedPageBreak/>
        <w:t>Security System.</w:t>
      </w:r>
      <w:r>
        <w:rPr>
          <w:rFonts w:eastAsia="Times New Roman"/>
          <w:color w:val="000000"/>
          <w:sz w:val="24"/>
        </w:rPr>
        <w:t xml:space="preserve"> No person shall in any way tamper with the security system on the Property, including without limitation moving or redirecting the security cameras mounted throughout the Property. Any questions or concerns regarding the security system shall be addressed to the Management Company or to the Board if there is no Management Company.</w:t>
      </w:r>
    </w:p>
    <w:p w:rsidR="007B070B" w:rsidRDefault="007B070B">
      <w:pPr>
        <w:spacing w:before="278" w:line="254" w:lineRule="exact"/>
        <w:ind w:right="72"/>
        <w:textAlignment w:val="baseline"/>
        <w:rPr>
          <w:rFonts w:eastAsia="Times New Roman"/>
          <w:b/>
          <w:color w:val="000000"/>
          <w:sz w:val="24"/>
        </w:rPr>
      </w:pPr>
      <w:r>
        <w:rPr>
          <w:rFonts w:eastAsia="Times New Roman"/>
          <w:b/>
          <w:color w:val="000000"/>
          <w:sz w:val="24"/>
        </w:rPr>
        <w:t xml:space="preserve">22.  </w:t>
      </w:r>
      <w:r>
        <w:rPr>
          <w:rFonts w:eastAsia="Times New Roman"/>
          <w:b/>
          <w:color w:val="000000"/>
          <w:sz w:val="24"/>
          <w:u w:val="single"/>
        </w:rPr>
        <w:t>Plumbing Leaks/Damage.</w:t>
      </w:r>
    </w:p>
    <w:p w:rsidR="007B070B" w:rsidRDefault="007B070B" w:rsidP="00D95FC8">
      <w:pPr>
        <w:numPr>
          <w:ilvl w:val="0"/>
          <w:numId w:val="13"/>
        </w:numPr>
        <w:tabs>
          <w:tab w:val="clear" w:pos="360"/>
          <w:tab w:val="left" w:pos="1152"/>
        </w:tabs>
        <w:spacing w:before="292" w:line="278"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t>Apartment Owner Responsibility Regarding Plumbing Leaks.</w:t>
      </w:r>
      <w:r>
        <w:rPr>
          <w:rFonts w:eastAsia="Times New Roman"/>
          <w:color w:val="000000"/>
          <w:sz w:val="24"/>
        </w:rPr>
        <w:t xml:space="preserve">  Each apartment owner shall be responsible for promptly fixing water leaks originating inside his/her apartment and for maintaining in good condition all plumbing inside his/her apartment, including without limitation pipes, fixtures, lavatories, sinks, tubs, dishwashers, bathtubs, showers, commodes, water heaters, icemakers, and HVAC systems (collectively, “</w:t>
      </w:r>
      <w:r>
        <w:rPr>
          <w:rFonts w:eastAsia="Times New Roman"/>
          <w:color w:val="000000"/>
          <w:sz w:val="24"/>
          <w:u w:val="single"/>
        </w:rPr>
        <w:t>Plumbing</w:t>
      </w:r>
      <w:r w:rsidRPr="008037FB">
        <w:rPr>
          <w:rFonts w:eastAsia="Times New Roman"/>
          <w:color w:val="000000"/>
          <w:sz w:val="24"/>
        </w:rPr>
        <w:t>")</w:t>
      </w:r>
      <w:r>
        <w:rPr>
          <w:rFonts w:eastAsia="Times New Roman"/>
          <w:color w:val="000000"/>
          <w:sz w:val="24"/>
        </w:rPr>
        <w:t>.</w:t>
      </w:r>
    </w:p>
    <w:p w:rsidR="007B070B" w:rsidRDefault="007B070B">
      <w:pPr>
        <w:numPr>
          <w:ilvl w:val="0"/>
          <w:numId w:val="13"/>
        </w:numPr>
        <w:tabs>
          <w:tab w:val="clear" w:pos="360"/>
          <w:tab w:val="left" w:pos="1152"/>
        </w:tabs>
        <w:spacing w:before="266" w:line="323"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t>Liability for Damages.</w:t>
      </w:r>
      <w:r>
        <w:rPr>
          <w:rFonts w:eastAsia="Times New Roman"/>
          <w:b/>
          <w:color w:val="000000"/>
          <w:sz w:val="28"/>
        </w:rPr>
        <w:t xml:space="preserve"> AN APARTMENT OWNER SHALL BE LIABLE, REGARDLESS OF INTENT OR NEGLIGENCE, FOR ANY AND ALL DAMAGE TO THE PROPERTY, IF THE CAUSE OF THE DAMAGE AROSE FROM THE APARTMENT OWNER'S APARTMENT, INCLUDING WITHOUT LIMITATION A WATER LEAK FROM THE APARTMENT OWNER'S PLUMBING.</w:t>
      </w:r>
    </w:p>
    <w:p w:rsidR="007B070B" w:rsidRDefault="007B070B" w:rsidP="00D95FC8">
      <w:pPr>
        <w:numPr>
          <w:ilvl w:val="0"/>
          <w:numId w:val="13"/>
        </w:numPr>
        <w:tabs>
          <w:tab w:val="clear" w:pos="360"/>
          <w:tab w:val="left" w:pos="1152"/>
        </w:tabs>
        <w:spacing w:before="273" w:line="278"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t>Insurance.</w:t>
      </w:r>
      <w:r>
        <w:rPr>
          <w:rFonts w:eastAsia="Times New Roman"/>
          <w:color w:val="000000"/>
          <w:sz w:val="24"/>
        </w:rPr>
        <w:t xml:space="preserve">  Notwithstanding an apartment owner's liability for damage under Subsection 22(b), if at the time of the loss, the damaged property is covered by the Association's insurance, the Association's insurance shall apply, and if the damaged property is also covered by insurance in the name of the apartment owner, the Association's policy shall be primary and the apartment owner's policy shall be secondary. The apartment owner shall be personally liable for the cost of repairs not covered by the Association's insurance or the apartment owner's insurance.</w:t>
      </w:r>
    </w:p>
    <w:p w:rsidR="007B070B" w:rsidRDefault="007B070B">
      <w:pPr>
        <w:numPr>
          <w:ilvl w:val="0"/>
          <w:numId w:val="13"/>
        </w:numPr>
        <w:tabs>
          <w:tab w:val="clear" w:pos="360"/>
          <w:tab w:val="left" w:pos="1152"/>
        </w:tabs>
        <w:spacing w:before="269" w:line="278" w:lineRule="exact"/>
        <w:ind w:left="1152" w:right="72" w:hanging="360"/>
        <w:jc w:val="both"/>
        <w:textAlignment w:val="baseline"/>
        <w:rPr>
          <w:rFonts w:eastAsia="Times New Roman"/>
          <w:b/>
          <w:color w:val="000000"/>
          <w:spacing w:val="-1"/>
          <w:sz w:val="24"/>
          <w:u w:val="single"/>
        </w:rPr>
      </w:pPr>
      <w:r>
        <w:rPr>
          <w:rFonts w:eastAsia="Times New Roman"/>
          <w:b/>
          <w:color w:val="000000"/>
          <w:spacing w:val="-1"/>
          <w:sz w:val="24"/>
          <w:u w:val="single"/>
        </w:rPr>
        <w:t>Association Authorized.</w:t>
      </w:r>
      <w:r>
        <w:rPr>
          <w:rFonts w:eastAsia="Times New Roman"/>
          <w:color w:val="000000"/>
          <w:spacing w:val="-1"/>
          <w:sz w:val="24"/>
        </w:rPr>
        <w:t xml:space="preserve"> Subject to the provisions of Section 28, if the apartment owner fails to make repairs to his/her apartment the Board deems necessary for the general welfare or safety of the Property, the Board can, but is not obligated to, arrange for the repairs to be made and the apartment owner shall be responsible for costs incurred plus the additional charge provided in Section 28.</w:t>
      </w:r>
    </w:p>
    <w:p w:rsidR="007B070B" w:rsidRPr="00CA37FD" w:rsidRDefault="007B070B" w:rsidP="00CA37FD">
      <w:pPr>
        <w:numPr>
          <w:ilvl w:val="0"/>
          <w:numId w:val="14"/>
        </w:numPr>
        <w:tabs>
          <w:tab w:val="clear" w:pos="360"/>
        </w:tabs>
        <w:spacing w:before="318" w:line="275" w:lineRule="exact"/>
        <w:ind w:left="432" w:right="72" w:hanging="432"/>
        <w:jc w:val="both"/>
        <w:textAlignment w:val="baseline"/>
      </w:pPr>
      <w:r w:rsidRPr="00D95FC8">
        <w:rPr>
          <w:rFonts w:eastAsia="Times New Roman"/>
          <w:b/>
          <w:color w:val="000000"/>
          <w:sz w:val="24"/>
          <w:u w:val="single"/>
        </w:rPr>
        <w:t>Tenants.</w:t>
      </w:r>
      <w:r w:rsidRPr="00D95FC8">
        <w:rPr>
          <w:rFonts w:eastAsia="Times New Roman"/>
          <w:color w:val="000000"/>
          <w:sz w:val="24"/>
        </w:rPr>
        <w:t xml:space="preserve"> The Board has the right to pursue eviction of an apartment owner's tenant if the tenant substantially or repeatedly violates the Rules, Declaration and/or Bylaws.</w:t>
      </w:r>
    </w:p>
    <w:p w:rsidR="007B070B" w:rsidRDefault="007B070B" w:rsidP="0004091F">
      <w:pPr>
        <w:numPr>
          <w:ilvl w:val="0"/>
          <w:numId w:val="14"/>
        </w:numPr>
        <w:tabs>
          <w:tab w:val="clear" w:pos="360"/>
        </w:tabs>
        <w:spacing w:before="278" w:line="281" w:lineRule="exact"/>
        <w:ind w:left="540" w:right="72" w:hanging="540"/>
        <w:jc w:val="both"/>
        <w:textAlignment w:val="baseline"/>
        <w:rPr>
          <w:rFonts w:eastAsia="Times New Roman"/>
          <w:color w:val="000000"/>
          <w:sz w:val="24"/>
        </w:rPr>
      </w:pPr>
      <w:r w:rsidRPr="0004091F">
        <w:rPr>
          <w:rFonts w:eastAsia="Times New Roman"/>
          <w:b/>
          <w:color w:val="000000"/>
          <w:sz w:val="24"/>
          <w:u w:val="single"/>
        </w:rPr>
        <w:t>Move-Ins and Move-Outs.</w:t>
      </w:r>
      <w:r w:rsidRPr="0004091F">
        <w:rPr>
          <w:rFonts w:eastAsia="Times New Roman"/>
          <w:color w:val="000000"/>
          <w:sz w:val="24"/>
        </w:rPr>
        <w:tab/>
        <w:t>Care must be taken to protect the building and the elevator lobby during</w:t>
      </w:r>
      <w:r w:rsidR="00B7406D">
        <w:rPr>
          <w:noProof/>
        </w:rPr>
        <w:pict>
          <v:shape id="_x0000_s1031" type="#_x0000_t202" style="position:absolute;left:0;text-align:left;margin-left:6.5pt;margin-top:708pt;width:68.6pt;height:78pt;z-index:-251657728;mso-wrap-distance-left:0;mso-wrap-distance-right:0;mso-position-horizontal-relative:page;mso-position-vertical-relative:page" filled="f" stroked="f">
            <v:textbox style="mso-next-textbox:#_x0000_s1031" inset="0,0,0,0">
              <w:txbxContent>
                <w:p w:rsidR="007B070B" w:rsidRDefault="00B7406D">
                  <w:pPr>
                    <w:spacing w:before="446" w:after="10"/>
                    <w:ind w:right="134"/>
                    <w:textAlignment w:val="baseline"/>
                  </w:pPr>
                  <w:r>
                    <w:rPr>
                      <w:noProof/>
                    </w:rPr>
                    <w:pict>
                      <v:shape id="_x0000_i1028" type="#_x0000_t75" style="width:41.25pt;height:7.5pt;flip:x y;visibility:visible">
                        <v:imagedata r:id="rId8" o:title=""/>
                      </v:shape>
                    </w:pict>
                  </w:r>
                </w:p>
              </w:txbxContent>
            </v:textbox>
            <w10:wrap type="square" anchorx="page" anchory="page"/>
          </v:shape>
        </w:pict>
      </w:r>
      <w:r w:rsidRPr="0004091F">
        <w:rPr>
          <w:rFonts w:eastAsia="Times New Roman"/>
          <w:color w:val="000000"/>
          <w:sz w:val="24"/>
        </w:rPr>
        <w:t xml:space="preserve"> any move. Movers must </w:t>
      </w:r>
      <w:r>
        <w:rPr>
          <w:rFonts w:eastAsia="Times New Roman"/>
          <w:color w:val="000000"/>
          <w:sz w:val="24"/>
        </w:rPr>
        <w:t xml:space="preserve">use a </w:t>
      </w:r>
      <w:r w:rsidRPr="0004091F">
        <w:rPr>
          <w:rFonts w:eastAsia="Times New Roman"/>
          <w:color w:val="000000"/>
          <w:sz w:val="24"/>
        </w:rPr>
        <w:t xml:space="preserve">ramp from the elevator lobby or from the </w:t>
      </w:r>
      <w:smartTag w:uri="urn:schemas-microsoft-com:office:smarttags" w:element="address">
        <w:smartTag w:uri="urn:schemas-microsoft-com:office:smarttags" w:element="Street">
          <w:r w:rsidRPr="0004091F">
            <w:rPr>
              <w:rFonts w:eastAsia="Times New Roman"/>
              <w:color w:val="000000"/>
              <w:sz w:val="24"/>
            </w:rPr>
            <w:t>Navarro Street</w:t>
          </w:r>
        </w:smartTag>
      </w:smartTag>
      <w:r w:rsidRPr="0004091F">
        <w:rPr>
          <w:rFonts w:eastAsia="Times New Roman"/>
          <w:color w:val="000000"/>
          <w:sz w:val="24"/>
        </w:rPr>
        <w:t xml:space="preserve"> gate directly to </w:t>
      </w:r>
      <w:smartTag w:uri="urn:schemas-microsoft-com:office:smarttags" w:element="address">
        <w:smartTag w:uri="urn:schemas-microsoft-com:office:smarttags" w:element="Street">
          <w:r w:rsidRPr="0004091F">
            <w:rPr>
              <w:rFonts w:eastAsia="Times New Roman"/>
              <w:color w:val="000000"/>
              <w:sz w:val="24"/>
            </w:rPr>
            <w:t>Navarro Street</w:t>
          </w:r>
        </w:smartTag>
      </w:smartTag>
      <w:r w:rsidRPr="0004091F">
        <w:rPr>
          <w:rFonts w:eastAsia="Times New Roman"/>
          <w:color w:val="000000"/>
          <w:sz w:val="24"/>
        </w:rPr>
        <w:t>. The elevator and lob</w:t>
      </w:r>
      <w:r>
        <w:rPr>
          <w:rFonts w:eastAsia="Times New Roman"/>
          <w:color w:val="000000"/>
          <w:sz w:val="24"/>
        </w:rPr>
        <w:t xml:space="preserve">by must be protected with pads. </w:t>
      </w:r>
      <w:r w:rsidRPr="0004091F">
        <w:rPr>
          <w:rFonts w:eastAsia="Times New Roman"/>
          <w:color w:val="000000"/>
          <w:sz w:val="24"/>
        </w:rPr>
        <w:t xml:space="preserve">The tile floor in the lobby and the steps at the front of the building must be </w:t>
      </w:r>
      <w:r w:rsidRPr="0004091F">
        <w:rPr>
          <w:rFonts w:eastAsia="Times New Roman"/>
          <w:color w:val="000000"/>
          <w:sz w:val="24"/>
        </w:rPr>
        <w:lastRenderedPageBreak/>
        <w:t>protected with sheets of wood or heavy cardboard. The apartment owner moving in or out of the building shall be responsible for correcting any damage resulting from a move by the apartment owner or his/her tenant. Any questions about moving in or out should be directed to the Management Company or to the Board if</w:t>
      </w:r>
      <w:r>
        <w:rPr>
          <w:rFonts w:eastAsia="Times New Roman"/>
          <w:color w:val="000000"/>
          <w:sz w:val="24"/>
        </w:rPr>
        <w:t xml:space="preserve"> there is no Management Company.</w:t>
      </w:r>
    </w:p>
    <w:p w:rsidR="007B070B" w:rsidRPr="0004091F" w:rsidRDefault="007B070B" w:rsidP="0004091F">
      <w:pPr>
        <w:numPr>
          <w:ilvl w:val="0"/>
          <w:numId w:val="14"/>
        </w:numPr>
        <w:tabs>
          <w:tab w:val="clear" w:pos="360"/>
        </w:tabs>
        <w:spacing w:before="277" w:line="278" w:lineRule="exact"/>
        <w:ind w:left="540" w:right="72" w:hanging="540"/>
        <w:jc w:val="both"/>
        <w:textAlignment w:val="baseline"/>
        <w:rPr>
          <w:rFonts w:eastAsia="Times New Roman"/>
          <w:b/>
          <w:color w:val="000000"/>
          <w:sz w:val="24"/>
        </w:rPr>
      </w:pPr>
      <w:r w:rsidRPr="0004091F">
        <w:rPr>
          <w:rFonts w:eastAsia="Times New Roman"/>
          <w:b/>
          <w:color w:val="000000"/>
          <w:sz w:val="24"/>
          <w:u w:val="single"/>
        </w:rPr>
        <w:t>Fire or Other Emergency.</w:t>
      </w:r>
      <w:r w:rsidRPr="0004091F">
        <w:rPr>
          <w:rFonts w:eastAsia="Times New Roman"/>
          <w:color w:val="000000"/>
          <w:sz w:val="24"/>
        </w:rPr>
        <w:t xml:space="preserve">  Each apartment owner is responsible for the correct operation and maintenance of smoke detectors and other safety devices within his/her apartment.</w:t>
      </w:r>
    </w:p>
    <w:p w:rsidR="007B070B" w:rsidRPr="0004091F" w:rsidRDefault="007B070B" w:rsidP="0004091F">
      <w:pPr>
        <w:numPr>
          <w:ilvl w:val="0"/>
          <w:numId w:val="14"/>
        </w:numPr>
        <w:tabs>
          <w:tab w:val="clear" w:pos="360"/>
        </w:tabs>
        <w:spacing w:before="277" w:line="278" w:lineRule="exact"/>
        <w:ind w:left="540" w:right="72" w:hanging="540"/>
        <w:jc w:val="both"/>
        <w:textAlignment w:val="baseline"/>
        <w:rPr>
          <w:rFonts w:eastAsia="Times New Roman"/>
          <w:b/>
          <w:color w:val="000000"/>
          <w:sz w:val="24"/>
        </w:rPr>
      </w:pPr>
      <w:r w:rsidRPr="0004091F">
        <w:rPr>
          <w:rFonts w:eastAsia="Times New Roman"/>
          <w:b/>
          <w:color w:val="000000"/>
          <w:sz w:val="24"/>
        </w:rPr>
        <w:t xml:space="preserve"> </w:t>
      </w:r>
      <w:r w:rsidRPr="0004091F">
        <w:rPr>
          <w:rFonts w:eastAsia="Times New Roman"/>
          <w:b/>
          <w:color w:val="000000"/>
          <w:sz w:val="24"/>
          <w:u w:val="single"/>
        </w:rPr>
        <w:t xml:space="preserve">Common Area </w:t>
      </w:r>
      <w:r>
        <w:rPr>
          <w:rFonts w:eastAsia="Times New Roman"/>
          <w:b/>
          <w:color w:val="000000"/>
          <w:sz w:val="24"/>
          <w:u w:val="single"/>
        </w:rPr>
        <w:t>Use, Repair, Complaints, and Rules Violations.</w:t>
      </w:r>
    </w:p>
    <w:p w:rsidR="007B070B" w:rsidRPr="00870097" w:rsidRDefault="007B070B" w:rsidP="0004091F">
      <w:pPr>
        <w:numPr>
          <w:ilvl w:val="0"/>
          <w:numId w:val="15"/>
        </w:numPr>
        <w:tabs>
          <w:tab w:val="left" w:pos="1152"/>
        </w:tabs>
        <w:spacing w:before="259" w:line="281"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t>For Residential Uses Only.</w:t>
      </w:r>
      <w:r>
        <w:rPr>
          <w:rFonts w:eastAsia="Times New Roman"/>
          <w:color w:val="000000"/>
          <w:sz w:val="24"/>
        </w:rPr>
        <w:t xml:space="preserve">  As stated in Article 8 of the Declaration for Riverview Condominiums, "the purpose of the Property is to provide residential housing" and "the apartments and common elements (may) only be occupied and used" for private, single-family residential purposes.  This includes the use of the parking garage, the laundry rooms, the swimming pool area and the dumpster.  Therefore, those and any other common elements or apartments at the Property may not be used for, in support of, or in conjunction with any commercial, political, non-profit or other non-residential business, enterprise, or operation with the only exception being that an apartment owner or tenant may maintain a private home office in one room of an apartment at the Property.</w:t>
      </w:r>
    </w:p>
    <w:p w:rsidR="007B070B" w:rsidRDefault="007B070B" w:rsidP="0004091F">
      <w:pPr>
        <w:numPr>
          <w:ilvl w:val="0"/>
          <w:numId w:val="15"/>
        </w:numPr>
        <w:tabs>
          <w:tab w:val="left" w:pos="1152"/>
        </w:tabs>
        <w:spacing w:before="259" w:line="281"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t>Apartment Owner Requests.</w:t>
      </w:r>
      <w:r>
        <w:rPr>
          <w:rFonts w:eastAsia="Times New Roman"/>
          <w:color w:val="000000"/>
          <w:sz w:val="24"/>
        </w:rPr>
        <w:t xml:space="preserve"> Apartment owners shall address all common area repair requests, complaints, or Rule violations to the Management Company or to any current Board member if there is no Management Company.</w:t>
      </w:r>
    </w:p>
    <w:p w:rsidR="007B070B" w:rsidRDefault="007B070B" w:rsidP="0004091F">
      <w:pPr>
        <w:numPr>
          <w:ilvl w:val="0"/>
          <w:numId w:val="15"/>
        </w:numPr>
        <w:tabs>
          <w:tab w:val="left" w:pos="1152"/>
        </w:tabs>
        <w:spacing w:before="258" w:line="281"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t>Tenant Requests.</w:t>
      </w:r>
      <w:r>
        <w:rPr>
          <w:rFonts w:eastAsia="Times New Roman"/>
          <w:color w:val="000000"/>
          <w:sz w:val="24"/>
        </w:rPr>
        <w:t xml:space="preserve">  Except in the case of an emergency, tenants shall address all common area repair requests, complaints, or rule violations to the apartment owner and the apartment owner shall report it to the Management Company or to the Board as provided in Subsection 26(a). In the case of an emergency, tenants shall report the emergency directly to the Management Company or to any current Board member if there is no Management Company.</w:t>
      </w:r>
    </w:p>
    <w:p w:rsidR="007B070B" w:rsidRPr="0004091F" w:rsidRDefault="007B070B" w:rsidP="003227C3">
      <w:pPr>
        <w:numPr>
          <w:ilvl w:val="0"/>
          <w:numId w:val="15"/>
        </w:numPr>
        <w:tabs>
          <w:tab w:val="left" w:pos="1152"/>
        </w:tabs>
        <w:spacing w:before="190" w:line="281" w:lineRule="exact"/>
        <w:ind w:left="1152" w:right="72" w:hanging="360"/>
        <w:textAlignment w:val="baseline"/>
        <w:rPr>
          <w:rFonts w:eastAsia="Times New Roman"/>
          <w:b/>
          <w:color w:val="000000"/>
          <w:sz w:val="24"/>
          <w:u w:val="single"/>
        </w:rPr>
      </w:pPr>
      <w:r>
        <w:rPr>
          <w:rFonts w:eastAsia="Times New Roman"/>
          <w:b/>
          <w:color w:val="000000"/>
          <w:sz w:val="24"/>
          <w:u w:val="single"/>
        </w:rPr>
        <w:t>Apartment Repairs.</w:t>
      </w:r>
      <w:r>
        <w:rPr>
          <w:rFonts w:eastAsia="Times New Roman"/>
          <w:color w:val="000000"/>
          <w:sz w:val="24"/>
        </w:rPr>
        <w:t xml:space="preserve">  Apartment owners shall make and are responsible to arrange for all repairs to the interior of their apartments.</w:t>
      </w:r>
    </w:p>
    <w:p w:rsidR="007B070B" w:rsidRPr="0004091F" w:rsidRDefault="007B070B" w:rsidP="00FB679E">
      <w:pPr>
        <w:numPr>
          <w:ilvl w:val="0"/>
          <w:numId w:val="14"/>
        </w:numPr>
        <w:tabs>
          <w:tab w:val="clear" w:pos="360"/>
        </w:tabs>
        <w:spacing w:before="277" w:line="278" w:lineRule="exact"/>
        <w:ind w:left="630" w:right="-14" w:hanging="540"/>
        <w:jc w:val="both"/>
        <w:textAlignment w:val="baseline"/>
        <w:rPr>
          <w:rFonts w:eastAsia="Times New Roman"/>
          <w:b/>
          <w:color w:val="000000"/>
          <w:sz w:val="24"/>
          <w:u w:val="single"/>
        </w:rPr>
      </w:pPr>
      <w:r w:rsidRPr="0004091F">
        <w:rPr>
          <w:rFonts w:eastAsia="Times New Roman"/>
          <w:b/>
          <w:color w:val="000000"/>
          <w:sz w:val="24"/>
          <w:u w:val="single"/>
        </w:rPr>
        <w:t>Renovations.</w:t>
      </w:r>
      <w:r w:rsidRPr="0004091F">
        <w:rPr>
          <w:rFonts w:eastAsia="Times New Roman"/>
          <w:color w:val="000000"/>
          <w:sz w:val="24"/>
        </w:rPr>
        <w:t xml:space="preserve"> An apartment owner shall make additions, alterations, modifications, repairs, or improvements (individually, a </w:t>
      </w:r>
      <w:r w:rsidRPr="008037FB">
        <w:rPr>
          <w:rFonts w:eastAsia="Times New Roman"/>
          <w:color w:val="000000"/>
          <w:sz w:val="24"/>
        </w:rPr>
        <w:t>"</w:t>
      </w:r>
      <w:r w:rsidRPr="0004091F">
        <w:rPr>
          <w:rFonts w:eastAsia="Times New Roman"/>
          <w:color w:val="000000"/>
          <w:sz w:val="24"/>
          <w:u w:val="single"/>
        </w:rPr>
        <w:t>Renovation</w:t>
      </w:r>
      <w:r w:rsidRPr="008037FB">
        <w:rPr>
          <w:rFonts w:eastAsia="Times New Roman"/>
          <w:color w:val="000000"/>
          <w:sz w:val="24"/>
        </w:rPr>
        <w:t>",</w:t>
      </w:r>
      <w:r w:rsidRPr="0004091F">
        <w:rPr>
          <w:rFonts w:eastAsia="Times New Roman"/>
          <w:color w:val="000000"/>
          <w:sz w:val="24"/>
        </w:rPr>
        <w:t xml:space="preserve"> collectively, </w:t>
      </w:r>
      <w:r w:rsidRPr="008037FB">
        <w:rPr>
          <w:rFonts w:eastAsia="Times New Roman"/>
          <w:color w:val="000000"/>
          <w:sz w:val="24"/>
        </w:rPr>
        <w:t>"</w:t>
      </w:r>
      <w:r w:rsidRPr="0004091F">
        <w:rPr>
          <w:rFonts w:eastAsia="Times New Roman"/>
          <w:color w:val="000000"/>
          <w:sz w:val="24"/>
          <w:u w:val="single"/>
        </w:rPr>
        <w:t>Renovations</w:t>
      </w:r>
      <w:r w:rsidRPr="008037FB">
        <w:rPr>
          <w:rFonts w:eastAsia="Times New Roman"/>
          <w:color w:val="000000"/>
          <w:sz w:val="24"/>
        </w:rPr>
        <w:t>")</w:t>
      </w:r>
      <w:r w:rsidRPr="0004091F">
        <w:rPr>
          <w:rFonts w:eastAsia="Times New Roman"/>
          <w:color w:val="000000"/>
          <w:sz w:val="24"/>
        </w:rPr>
        <w:t xml:space="preserve"> to his/her apartment in accordance with this Section 27.</w:t>
      </w:r>
      <w:r w:rsidRPr="0004091F">
        <w:rPr>
          <w:rFonts w:eastAsia="Times New Roman"/>
          <w:b/>
          <w:color w:val="000000"/>
          <w:sz w:val="24"/>
        </w:rPr>
        <w:t xml:space="preserve"> </w:t>
      </w:r>
    </w:p>
    <w:p w:rsidR="007B070B" w:rsidRPr="005E5BB8" w:rsidRDefault="007B070B" w:rsidP="005E5BB8">
      <w:pPr>
        <w:numPr>
          <w:ilvl w:val="0"/>
          <w:numId w:val="16"/>
        </w:numPr>
        <w:tabs>
          <w:tab w:val="left" w:pos="1152"/>
        </w:tabs>
        <w:spacing w:before="278" w:line="281" w:lineRule="exact"/>
        <w:ind w:left="1152" w:right="72" w:hanging="360"/>
        <w:jc w:val="both"/>
        <w:textAlignment w:val="baseline"/>
        <w:rPr>
          <w:rFonts w:eastAsia="Times New Roman"/>
          <w:b/>
          <w:color w:val="000000"/>
          <w:spacing w:val="2"/>
          <w:sz w:val="24"/>
          <w:u w:val="single"/>
        </w:rPr>
      </w:pPr>
      <w:r w:rsidRPr="005E5BB8">
        <w:rPr>
          <w:rFonts w:eastAsia="Times New Roman"/>
          <w:b/>
          <w:color w:val="000000"/>
          <w:sz w:val="24"/>
          <w:u w:val="single"/>
        </w:rPr>
        <w:t>Minor Renovations (No Notice Required).</w:t>
      </w:r>
      <w:r w:rsidRPr="005E5BB8">
        <w:rPr>
          <w:rFonts w:eastAsia="Times New Roman"/>
          <w:color w:val="000000"/>
          <w:sz w:val="24"/>
        </w:rPr>
        <w:t xml:space="preserve"> Notice is not required for any </w:t>
      </w:r>
      <w:r w:rsidRPr="008037FB">
        <w:rPr>
          <w:rFonts w:eastAsia="Times New Roman"/>
          <w:color w:val="000000"/>
          <w:sz w:val="24"/>
        </w:rPr>
        <w:t>"</w:t>
      </w:r>
      <w:r w:rsidRPr="005E5BB8">
        <w:rPr>
          <w:rFonts w:eastAsia="Times New Roman"/>
          <w:color w:val="000000"/>
          <w:sz w:val="24"/>
          <w:u w:val="single"/>
        </w:rPr>
        <w:t>Minor Renovation</w:t>
      </w:r>
      <w:r w:rsidRPr="008037FB">
        <w:rPr>
          <w:rFonts w:eastAsia="Times New Roman"/>
          <w:color w:val="000000"/>
          <w:sz w:val="24"/>
        </w:rPr>
        <w:t>."</w:t>
      </w:r>
      <w:r w:rsidRPr="009D7A37">
        <w:rPr>
          <w:rFonts w:eastAsia="Times New Roman"/>
          <w:color w:val="000000"/>
          <w:sz w:val="24"/>
        </w:rPr>
        <w:t xml:space="preserve"> </w:t>
      </w:r>
      <w:r w:rsidRPr="005E5BB8">
        <w:rPr>
          <w:rFonts w:eastAsia="Times New Roman"/>
          <w:color w:val="000000"/>
          <w:sz w:val="24"/>
        </w:rPr>
        <w:t xml:space="preserve">The term Minor Renovation shall mean a Renovation that is not visible from outside the apartment and the Renovation does not affect the Structure or Systems of the Property or any other apartment. The term </w:t>
      </w:r>
      <w:r w:rsidRPr="008037FB">
        <w:rPr>
          <w:rFonts w:eastAsia="Times New Roman"/>
          <w:color w:val="000000"/>
          <w:sz w:val="24"/>
        </w:rPr>
        <w:t>"</w:t>
      </w:r>
      <w:r w:rsidRPr="005E5BB8">
        <w:rPr>
          <w:rFonts w:eastAsia="Times New Roman"/>
          <w:color w:val="000000"/>
          <w:sz w:val="24"/>
          <w:u w:val="single"/>
        </w:rPr>
        <w:t>Structure</w:t>
      </w:r>
      <w:r w:rsidRPr="008037FB">
        <w:rPr>
          <w:rFonts w:eastAsia="Times New Roman"/>
          <w:color w:val="000000"/>
          <w:sz w:val="24"/>
        </w:rPr>
        <w:t>"</w:t>
      </w:r>
      <w:r w:rsidRPr="005E5BB8">
        <w:rPr>
          <w:rFonts w:eastAsia="Times New Roman"/>
          <w:color w:val="000000"/>
          <w:sz w:val="24"/>
        </w:rPr>
        <w:t xml:space="preserve"> includes risers, duct work, framing, roof, floors, flooring, joists, common walls, and any other interior or exterior construction. The term </w:t>
      </w:r>
      <w:r w:rsidRPr="008037FB">
        <w:rPr>
          <w:rFonts w:eastAsia="Times New Roman"/>
          <w:color w:val="000000"/>
          <w:sz w:val="24"/>
        </w:rPr>
        <w:t>"</w:t>
      </w:r>
      <w:r w:rsidRPr="005E5BB8">
        <w:rPr>
          <w:rFonts w:eastAsia="Times New Roman"/>
          <w:color w:val="000000"/>
          <w:sz w:val="24"/>
          <w:u w:val="single"/>
        </w:rPr>
        <w:t>Systems</w:t>
      </w:r>
      <w:r w:rsidRPr="008037FB">
        <w:rPr>
          <w:rFonts w:eastAsia="Times New Roman"/>
          <w:color w:val="000000"/>
          <w:sz w:val="24"/>
        </w:rPr>
        <w:t>"</w:t>
      </w:r>
      <w:r w:rsidRPr="005E5BB8">
        <w:rPr>
          <w:rFonts w:eastAsia="Times New Roman"/>
          <w:color w:val="000000"/>
          <w:sz w:val="24"/>
        </w:rPr>
        <w:t xml:space="preserve"> includes plumbing, </w:t>
      </w:r>
      <w:r w:rsidRPr="005E5BB8">
        <w:rPr>
          <w:rFonts w:eastAsia="Times New Roman"/>
          <w:color w:val="000000"/>
          <w:sz w:val="24"/>
        </w:rPr>
        <w:lastRenderedPageBreak/>
        <w:t xml:space="preserve">heating, ventilation, air conditioning, mechanical, and utility </w:t>
      </w:r>
      <w:r w:rsidRPr="008037FB">
        <w:rPr>
          <w:rFonts w:eastAsia="Times New Roman"/>
          <w:color w:val="000000"/>
          <w:sz w:val="24"/>
        </w:rPr>
        <w:t>(e.g.,</w:t>
      </w:r>
      <w:r w:rsidRPr="005E5BB8">
        <w:rPr>
          <w:rFonts w:eastAsia="Times New Roman"/>
          <w:color w:val="000000"/>
          <w:sz w:val="24"/>
        </w:rPr>
        <w:t xml:space="preserve"> gas, electric, cable, phone, Internet, multi-channel video) systems.</w:t>
      </w:r>
      <w:r w:rsidRPr="005E5BB8">
        <w:rPr>
          <w:rFonts w:eastAsia="Times New Roman"/>
          <w:b/>
          <w:color w:val="000000"/>
          <w:sz w:val="24"/>
          <w:u w:val="single"/>
        </w:rPr>
        <w:t xml:space="preserve"> </w:t>
      </w:r>
    </w:p>
    <w:p w:rsidR="007B070B" w:rsidRPr="005E5BB8" w:rsidRDefault="007B070B" w:rsidP="005E5BB8">
      <w:pPr>
        <w:numPr>
          <w:ilvl w:val="0"/>
          <w:numId w:val="17"/>
        </w:numPr>
        <w:tabs>
          <w:tab w:val="left" w:pos="1152"/>
        </w:tabs>
        <w:spacing w:before="278" w:line="273" w:lineRule="exact"/>
        <w:ind w:left="1170" w:right="72" w:hanging="360"/>
        <w:jc w:val="both"/>
        <w:textAlignment w:val="baseline"/>
        <w:rPr>
          <w:rFonts w:eastAsia="Times New Roman"/>
          <w:b/>
          <w:color w:val="000000"/>
          <w:spacing w:val="1"/>
          <w:sz w:val="24"/>
          <w:u w:val="single"/>
        </w:rPr>
      </w:pPr>
      <w:r w:rsidRPr="005E5BB8">
        <w:rPr>
          <w:rFonts w:eastAsia="Times New Roman"/>
          <w:b/>
          <w:color w:val="000000"/>
          <w:spacing w:val="2"/>
          <w:sz w:val="24"/>
          <w:u w:val="single"/>
        </w:rPr>
        <w:t>Visible Renovations (Notice Only Required).</w:t>
      </w:r>
      <w:r w:rsidRPr="005E5BB8">
        <w:rPr>
          <w:rFonts w:eastAsia="Times New Roman"/>
          <w:color w:val="000000"/>
          <w:spacing w:val="2"/>
          <w:sz w:val="24"/>
        </w:rPr>
        <w:t xml:space="preserve"> Notice, but not approval of the Board, is required </w:t>
      </w:r>
      <w:r w:rsidRPr="005E5BB8">
        <w:rPr>
          <w:rFonts w:eastAsia="Times New Roman"/>
          <w:color w:val="000000"/>
          <w:sz w:val="24"/>
        </w:rPr>
        <w:t>prior to making any</w:t>
      </w:r>
      <w:r>
        <w:rPr>
          <w:rFonts w:eastAsia="Times New Roman"/>
          <w:color w:val="000000"/>
          <w:sz w:val="24"/>
        </w:rPr>
        <w:t xml:space="preserve"> </w:t>
      </w:r>
      <w:r w:rsidRPr="008037FB">
        <w:rPr>
          <w:rFonts w:eastAsia="Times New Roman"/>
          <w:color w:val="000000"/>
          <w:sz w:val="24"/>
        </w:rPr>
        <w:t>"</w:t>
      </w:r>
      <w:r>
        <w:rPr>
          <w:rFonts w:eastAsia="Times New Roman"/>
          <w:color w:val="000000"/>
          <w:sz w:val="24"/>
          <w:u w:val="single"/>
        </w:rPr>
        <w:t>Visible Renovation</w:t>
      </w:r>
      <w:r w:rsidRPr="008037FB">
        <w:rPr>
          <w:rFonts w:eastAsia="Times New Roman"/>
          <w:color w:val="000000"/>
          <w:sz w:val="24"/>
        </w:rPr>
        <w:t>”</w:t>
      </w:r>
      <w:r>
        <w:rPr>
          <w:rFonts w:eastAsia="Times New Roman"/>
          <w:color w:val="000000"/>
          <w:sz w:val="24"/>
        </w:rPr>
        <w:t xml:space="preserve">.  </w:t>
      </w:r>
      <w:r w:rsidRPr="005E5BB8">
        <w:rPr>
          <w:rFonts w:eastAsia="Times New Roman"/>
          <w:color w:val="000000"/>
          <w:sz w:val="24"/>
        </w:rPr>
        <w:t>The</w:t>
      </w:r>
      <w:r>
        <w:rPr>
          <w:rFonts w:eastAsia="Times New Roman"/>
          <w:color w:val="000000"/>
          <w:sz w:val="24"/>
        </w:rPr>
        <w:t xml:space="preserve"> </w:t>
      </w:r>
      <w:r w:rsidRPr="005E5BB8">
        <w:rPr>
          <w:rFonts w:eastAsia="Times New Roman"/>
          <w:color w:val="000000"/>
          <w:sz w:val="24"/>
        </w:rPr>
        <w:t>term Visible Renovation shall mean any Renovation that is visible from outside the apartment but is not a Major Renovation as defined in Subsection 27(c).</w:t>
      </w:r>
    </w:p>
    <w:p w:rsidR="007B070B" w:rsidRPr="00433F1D" w:rsidRDefault="007B070B" w:rsidP="005E5BB8">
      <w:pPr>
        <w:numPr>
          <w:ilvl w:val="0"/>
          <w:numId w:val="17"/>
        </w:numPr>
        <w:tabs>
          <w:tab w:val="left" w:pos="1152"/>
        </w:tabs>
        <w:spacing w:before="278" w:line="273" w:lineRule="exact"/>
        <w:ind w:left="1170" w:right="72" w:hanging="360"/>
        <w:jc w:val="both"/>
        <w:textAlignment w:val="baseline"/>
        <w:rPr>
          <w:rFonts w:eastAsia="Times New Roman"/>
          <w:b/>
          <w:color w:val="000000"/>
          <w:spacing w:val="1"/>
          <w:sz w:val="24"/>
          <w:u w:val="single"/>
        </w:rPr>
      </w:pPr>
      <w:r w:rsidRPr="005E5BB8">
        <w:rPr>
          <w:rFonts w:eastAsia="Times New Roman"/>
          <w:b/>
          <w:color w:val="000000"/>
          <w:sz w:val="24"/>
          <w:u w:val="single"/>
        </w:rPr>
        <w:t>Major Renovations (Notice and Approval Required).</w:t>
      </w:r>
      <w:r w:rsidRPr="005E5BB8">
        <w:rPr>
          <w:rFonts w:eastAsia="Times New Roman"/>
          <w:color w:val="000000"/>
          <w:sz w:val="24"/>
        </w:rPr>
        <w:t xml:space="preserve"> Notice and approval of the Board is required prior to commencement of any Major Renovation. The term </w:t>
      </w:r>
      <w:r w:rsidRPr="000E0DE1">
        <w:rPr>
          <w:rFonts w:eastAsia="Times New Roman"/>
          <w:color w:val="000000"/>
          <w:sz w:val="24"/>
        </w:rPr>
        <w:t>"</w:t>
      </w:r>
      <w:r w:rsidRPr="005E5BB8">
        <w:rPr>
          <w:rFonts w:eastAsia="Times New Roman"/>
          <w:color w:val="000000"/>
          <w:sz w:val="24"/>
          <w:u w:val="single"/>
        </w:rPr>
        <w:t>Major Renovation"</w:t>
      </w:r>
      <w:r w:rsidRPr="005E5BB8">
        <w:rPr>
          <w:rFonts w:eastAsia="Times New Roman"/>
          <w:color w:val="000000"/>
          <w:sz w:val="24"/>
        </w:rPr>
        <w:t xml:space="preserve"> means any Renovation that either: (</w:t>
      </w:r>
      <w:proofErr w:type="spellStart"/>
      <w:r w:rsidRPr="005E5BB8">
        <w:rPr>
          <w:rFonts w:eastAsia="Times New Roman"/>
          <w:color w:val="000000"/>
          <w:sz w:val="24"/>
        </w:rPr>
        <w:t>i</w:t>
      </w:r>
      <w:proofErr w:type="spellEnd"/>
      <w:r w:rsidRPr="005E5BB8">
        <w:rPr>
          <w:rFonts w:eastAsia="Times New Roman"/>
          <w:color w:val="000000"/>
          <w:sz w:val="24"/>
        </w:rPr>
        <w:t xml:space="preserve">) is visible from outside the apartment and involves any change in appearance </w:t>
      </w:r>
      <w:r w:rsidRPr="000E0DE1">
        <w:rPr>
          <w:rFonts w:eastAsia="Times New Roman"/>
          <w:color w:val="000000"/>
          <w:sz w:val="24"/>
        </w:rPr>
        <w:t>(e.g.,</w:t>
      </w:r>
      <w:r w:rsidRPr="005E5BB8">
        <w:rPr>
          <w:rFonts w:eastAsia="Times New Roman"/>
          <w:color w:val="000000"/>
          <w:sz w:val="24"/>
        </w:rPr>
        <w:t xml:space="preserve"> a different front door, different paint color, materials, outside lighting or other outside fixtures); or (ii) affects the Structure or Systems of the Property or any other apartment. </w:t>
      </w:r>
    </w:p>
    <w:p w:rsidR="007B070B" w:rsidRPr="00433F1D" w:rsidRDefault="007B070B" w:rsidP="00433F1D">
      <w:pPr>
        <w:numPr>
          <w:ilvl w:val="0"/>
          <w:numId w:val="17"/>
        </w:numPr>
        <w:tabs>
          <w:tab w:val="left" w:pos="1152"/>
        </w:tabs>
        <w:spacing w:before="260" w:line="260" w:lineRule="exact"/>
        <w:ind w:left="1166" w:right="72" w:hanging="360"/>
        <w:jc w:val="both"/>
        <w:textAlignment w:val="baseline"/>
        <w:rPr>
          <w:rFonts w:eastAsia="Times New Roman"/>
          <w:b/>
          <w:color w:val="000000"/>
          <w:spacing w:val="1"/>
          <w:sz w:val="24"/>
          <w:u w:val="single"/>
        </w:rPr>
      </w:pPr>
      <w:r w:rsidRPr="00433F1D">
        <w:rPr>
          <w:rFonts w:eastAsia="Times New Roman"/>
          <w:b/>
          <w:color w:val="000000"/>
          <w:spacing w:val="-1"/>
          <w:sz w:val="24"/>
          <w:u w:val="single"/>
        </w:rPr>
        <w:t>Notice</w:t>
      </w:r>
      <w:r w:rsidRPr="00433F1D">
        <w:rPr>
          <w:rFonts w:eastAsia="Times New Roman"/>
          <w:b/>
          <w:color w:val="000000"/>
          <w:spacing w:val="-1"/>
          <w:sz w:val="24"/>
        </w:rPr>
        <w:t xml:space="preserve">. </w:t>
      </w:r>
      <w:r w:rsidRPr="00433F1D">
        <w:rPr>
          <w:rFonts w:eastAsia="Times New Roman"/>
          <w:color w:val="000000"/>
          <w:spacing w:val="-1"/>
          <w:sz w:val="24"/>
        </w:rPr>
        <w:t xml:space="preserve">Any notice required in this Section 27 shall be sent in writing to the Management Company, to the Board if there is no Management Company, or to such other person as may be designated by the Board for receipt of the notice (the </w:t>
      </w:r>
      <w:r w:rsidRPr="00433F1D">
        <w:rPr>
          <w:rFonts w:eastAsia="Times New Roman"/>
          <w:color w:val="000000"/>
          <w:spacing w:val="-1"/>
          <w:sz w:val="24"/>
          <w:u w:val="single"/>
        </w:rPr>
        <w:t>"Person for Notice</w:t>
      </w:r>
      <w:r w:rsidRPr="000E0DE1">
        <w:rPr>
          <w:rFonts w:eastAsia="Times New Roman"/>
          <w:color w:val="000000"/>
          <w:spacing w:val="-1"/>
          <w:sz w:val="24"/>
        </w:rPr>
        <w:t>"</w:t>
      </w:r>
      <w:r>
        <w:rPr>
          <w:rFonts w:eastAsia="Times New Roman"/>
          <w:color w:val="000000"/>
          <w:spacing w:val="-1"/>
          <w:sz w:val="24"/>
        </w:rPr>
        <w:t>).</w:t>
      </w:r>
      <w:r w:rsidRPr="00433F1D">
        <w:rPr>
          <w:rFonts w:eastAsia="Times New Roman"/>
          <w:color w:val="000000"/>
          <w:spacing w:val="-1"/>
          <w:sz w:val="24"/>
        </w:rPr>
        <w:t xml:space="preserve"> If the Board designates a Person for Notice, the Board shall provide all apartment owners with the name and address of that person.</w:t>
      </w:r>
    </w:p>
    <w:p w:rsidR="007B070B" w:rsidRPr="00433F1D" w:rsidRDefault="007B070B" w:rsidP="00433F1D">
      <w:pPr>
        <w:numPr>
          <w:ilvl w:val="0"/>
          <w:numId w:val="17"/>
        </w:numPr>
        <w:tabs>
          <w:tab w:val="clear" w:pos="378"/>
          <w:tab w:val="left" w:pos="1152"/>
        </w:tabs>
        <w:spacing w:before="260" w:line="260" w:lineRule="exact"/>
        <w:ind w:left="1166" w:right="72" w:hanging="360"/>
        <w:jc w:val="both"/>
        <w:textAlignment w:val="baseline"/>
        <w:rPr>
          <w:rFonts w:eastAsia="Times New Roman"/>
          <w:b/>
          <w:color w:val="000000"/>
          <w:spacing w:val="1"/>
          <w:sz w:val="24"/>
          <w:u w:val="single"/>
        </w:rPr>
      </w:pPr>
      <w:r w:rsidRPr="00433F1D">
        <w:rPr>
          <w:rFonts w:eastAsia="Times New Roman"/>
          <w:b/>
          <w:color w:val="000000"/>
          <w:spacing w:val="1"/>
          <w:sz w:val="24"/>
          <w:u w:val="single"/>
        </w:rPr>
        <w:t>Contents of Notice of Visible Renovation.</w:t>
      </w:r>
      <w:r w:rsidRPr="00433F1D">
        <w:rPr>
          <w:rFonts w:eastAsia="Times New Roman"/>
          <w:color w:val="000000"/>
          <w:spacing w:val="1"/>
          <w:sz w:val="24"/>
        </w:rPr>
        <w:tab/>
        <w:t>For Visible Renovations, the required notice shall include a description of the Renovation and the apartment owner's certification that it is a Visible Renovation. If the Management Company or Person for Notice receives the notice and determines the Renovation may be a Major Renovation, then the apartment owner shall be notified of its finding and the notice shall be forwarded to the Board for its determination whether the Renovation constitutes a Visible Renovation or a Major Renovation. Within thirty (30) days of its receipt of the notice, the Board shall make its determination and notify the apartment owner of its decision. If the Board determines the Renovation is a Visible Renovation or if the Board fails to make a determination within the time provided, the Renovation shall be deemed a Visible Renovation and the apartment owner may proceed with the Renovation. If the Board determines the Renovation is a Major Renovation requiring its approval, the Board shall notify the apartment owner of its decision within the time provided and the apartment owner shall provide the information described in Subparagraph 27(f) for approval of a Major Renovation.</w:t>
      </w:r>
    </w:p>
    <w:p w:rsidR="007B070B" w:rsidRDefault="007B070B" w:rsidP="00433F1D">
      <w:pPr>
        <w:numPr>
          <w:ilvl w:val="0"/>
          <w:numId w:val="17"/>
        </w:numPr>
        <w:tabs>
          <w:tab w:val="clear" w:pos="378"/>
          <w:tab w:val="left" w:pos="1152"/>
        </w:tabs>
        <w:spacing w:before="272" w:line="277" w:lineRule="exact"/>
        <w:ind w:left="1170" w:hanging="360"/>
        <w:jc w:val="both"/>
        <w:textAlignment w:val="baseline"/>
        <w:rPr>
          <w:rFonts w:eastAsia="Times New Roman"/>
          <w:b/>
          <w:color w:val="000000"/>
          <w:sz w:val="24"/>
          <w:u w:val="single"/>
        </w:rPr>
      </w:pPr>
      <w:r>
        <w:rPr>
          <w:rFonts w:eastAsia="Times New Roman"/>
          <w:b/>
          <w:color w:val="000000"/>
          <w:sz w:val="24"/>
          <w:u w:val="single"/>
        </w:rPr>
        <w:t>Contents of Notice of Major Renovation.</w:t>
      </w:r>
      <w:r>
        <w:rPr>
          <w:rFonts w:eastAsia="Times New Roman"/>
          <w:color w:val="000000"/>
          <w:sz w:val="24"/>
        </w:rPr>
        <w:t xml:space="preserve"> The notice required for a Major Renovation shall contain: (</w:t>
      </w:r>
      <w:proofErr w:type="spellStart"/>
      <w:r>
        <w:rPr>
          <w:rFonts w:eastAsia="Times New Roman"/>
          <w:color w:val="000000"/>
          <w:sz w:val="24"/>
        </w:rPr>
        <w:t>i</w:t>
      </w:r>
      <w:proofErr w:type="spellEnd"/>
      <w:r>
        <w:rPr>
          <w:rFonts w:eastAsia="Times New Roman"/>
          <w:color w:val="000000"/>
          <w:sz w:val="24"/>
        </w:rPr>
        <w:t xml:space="preserve">) a detailed description of the proposed Renovation; (ii) any architectural or construction plans that will be used; (iii) the name, number, and address of any general contractor or architectural firm involved in the Renovation; (iv) certificate of the apartment owner's or general contractor's commercial general liability insurance in the amount of at least $1 million, naming the Association as an additional insured, providing that such insurance shall be primary, and providing that all work to be performed is covered; (v) certificate of the general contractor's workers compensation insurance in accordance with the laws of the State of Texas; </w:t>
      </w:r>
      <w:r>
        <w:rPr>
          <w:rFonts w:eastAsia="Times New Roman"/>
          <w:color w:val="000000"/>
          <w:sz w:val="24"/>
        </w:rPr>
        <w:lastRenderedPageBreak/>
        <w:t>(vi) a schedule of anticipated commencement and completion dates; and (vii) such other information as the Board may reasonably request. Any plans for the Renovation affecting the Structure or System of the Property or any other apartment shall be certified by a licensed engineer.</w:t>
      </w:r>
    </w:p>
    <w:p w:rsidR="007B070B" w:rsidRDefault="007B070B" w:rsidP="00433F1D">
      <w:pPr>
        <w:numPr>
          <w:ilvl w:val="0"/>
          <w:numId w:val="17"/>
        </w:numPr>
        <w:tabs>
          <w:tab w:val="clear" w:pos="378"/>
          <w:tab w:val="left" w:pos="1170"/>
        </w:tabs>
        <w:spacing w:before="274" w:line="277" w:lineRule="exact"/>
        <w:ind w:left="1170" w:hanging="360"/>
        <w:jc w:val="both"/>
        <w:textAlignment w:val="baseline"/>
        <w:rPr>
          <w:rFonts w:eastAsia="Times New Roman"/>
          <w:b/>
          <w:color w:val="000000"/>
          <w:spacing w:val="1"/>
          <w:sz w:val="24"/>
          <w:u w:val="single"/>
        </w:rPr>
      </w:pPr>
      <w:r>
        <w:rPr>
          <w:rFonts w:eastAsia="Times New Roman"/>
          <w:b/>
          <w:color w:val="000000"/>
          <w:spacing w:val="1"/>
          <w:sz w:val="24"/>
          <w:u w:val="single"/>
        </w:rPr>
        <w:t>Time for Approval.</w:t>
      </w:r>
      <w:r>
        <w:rPr>
          <w:rFonts w:eastAsia="Times New Roman"/>
          <w:color w:val="000000"/>
          <w:spacing w:val="1"/>
          <w:sz w:val="24"/>
        </w:rPr>
        <w:t xml:space="preserve"> The Board shall act on a notice for approval of a Major Renovation within thirty (30) days after it has received all the information required in notice, unless the Board gives the apartment owner written notice that the allotted time must be extended for good cause. The Board may approve the Renovation, reject the Renovation, or approve the Renovation with conditions, and the Board shall give written notice to the apartment owner accordingly. If the Board fails to act within the time limit set forth above, including any extensions, the application shall be deemed approved.</w:t>
      </w:r>
    </w:p>
    <w:p w:rsidR="007B070B" w:rsidRDefault="007B070B" w:rsidP="00433F1D">
      <w:pPr>
        <w:numPr>
          <w:ilvl w:val="0"/>
          <w:numId w:val="17"/>
        </w:numPr>
        <w:tabs>
          <w:tab w:val="clear" w:pos="378"/>
          <w:tab w:val="left" w:pos="504"/>
          <w:tab w:val="left" w:pos="1170"/>
        </w:tabs>
        <w:spacing w:before="274" w:line="277" w:lineRule="exact"/>
        <w:ind w:left="1170" w:hanging="360"/>
        <w:jc w:val="both"/>
        <w:textAlignment w:val="baseline"/>
        <w:rPr>
          <w:rFonts w:eastAsia="Times New Roman"/>
          <w:b/>
          <w:color w:val="000000"/>
          <w:sz w:val="24"/>
        </w:rPr>
      </w:pPr>
      <w:r w:rsidRPr="00FB679E">
        <w:rPr>
          <w:rFonts w:eastAsia="Times New Roman"/>
          <w:b/>
          <w:color w:val="000000"/>
          <w:sz w:val="24"/>
          <w:u w:val="single"/>
        </w:rPr>
        <w:t>Costs.</w:t>
      </w:r>
      <w:r>
        <w:rPr>
          <w:rFonts w:eastAsia="Times New Roman"/>
          <w:b/>
          <w:color w:val="000000"/>
          <w:sz w:val="24"/>
        </w:rPr>
        <w:t xml:space="preserve">  </w:t>
      </w:r>
      <w:r>
        <w:rPr>
          <w:rFonts w:eastAsia="Times New Roman"/>
          <w:color w:val="000000"/>
          <w:sz w:val="24"/>
        </w:rPr>
        <w:t>All costs incurred by the Board in connection with review of a notice under this Section 27 shall be paid by the apartment owner prior to beginning the Renovation. If the apartment owner fails to pay the costs, the Board may withdraw its approval of the Renovation and the apartment owner may not commence the Renovation.</w:t>
      </w:r>
    </w:p>
    <w:p w:rsidR="007B070B" w:rsidRDefault="007B070B" w:rsidP="00433F1D">
      <w:pPr>
        <w:numPr>
          <w:ilvl w:val="0"/>
          <w:numId w:val="17"/>
        </w:numPr>
        <w:tabs>
          <w:tab w:val="left" w:pos="1152"/>
        </w:tabs>
        <w:spacing w:before="252" w:line="277" w:lineRule="exact"/>
        <w:ind w:left="1170" w:hanging="360"/>
        <w:jc w:val="both"/>
        <w:textAlignment w:val="baseline"/>
        <w:rPr>
          <w:rFonts w:eastAsia="Times New Roman"/>
          <w:b/>
          <w:color w:val="000000"/>
          <w:sz w:val="24"/>
          <w:u w:val="single"/>
        </w:rPr>
      </w:pPr>
      <w:r>
        <w:rPr>
          <w:rFonts w:eastAsia="Times New Roman"/>
          <w:b/>
          <w:color w:val="000000"/>
          <w:sz w:val="24"/>
          <w:u w:val="single"/>
        </w:rPr>
        <w:t>Contractor Work Schedule.</w:t>
      </w:r>
      <w:r>
        <w:rPr>
          <w:rFonts w:eastAsia="Times New Roman"/>
          <w:color w:val="000000"/>
          <w:sz w:val="24"/>
        </w:rPr>
        <w:t xml:space="preserve">  No contractor shall work on a Renovation other than between the hours of 8:00 a.m. through 6:00 p.m.</w:t>
      </w:r>
    </w:p>
    <w:p w:rsidR="007B070B" w:rsidRPr="00E02A41" w:rsidRDefault="007B070B" w:rsidP="00E02A41">
      <w:pPr>
        <w:numPr>
          <w:ilvl w:val="0"/>
          <w:numId w:val="17"/>
        </w:numPr>
        <w:tabs>
          <w:tab w:val="left" w:pos="1152"/>
        </w:tabs>
        <w:spacing w:before="260" w:line="277" w:lineRule="exact"/>
        <w:ind w:left="1166" w:hanging="360"/>
        <w:jc w:val="both"/>
        <w:textAlignment w:val="baseline"/>
        <w:rPr>
          <w:rFonts w:eastAsia="Times New Roman"/>
          <w:b/>
          <w:color w:val="000000"/>
          <w:sz w:val="24"/>
          <w:u w:val="single"/>
        </w:rPr>
      </w:pPr>
      <w:r>
        <w:rPr>
          <w:rFonts w:eastAsia="Times New Roman"/>
          <w:b/>
          <w:color w:val="000000"/>
          <w:sz w:val="24"/>
          <w:u w:val="single"/>
        </w:rPr>
        <w:t>No Construction Work, Materials, or Debris in Common Areas.</w:t>
      </w:r>
      <w:r>
        <w:rPr>
          <w:rFonts w:eastAsia="Times New Roman"/>
          <w:color w:val="000000"/>
          <w:sz w:val="24"/>
        </w:rPr>
        <w:t xml:space="preserve">  Apartment owners and their tenants and contractors shall not do any construction, refinishing, or repair work, store any materials related to such work, or leave any debris, construction dust, cuttings, or tools related to renovations, remodeling or repair of the apartment owner’s apartment anywhere in the common areas.  Any construction dust, debris, or liquids tracked, spilled, or dropped in the common areas by an apartment owner or an apartment owner’s tenant, or a contractor working for an apartment owner or an apartment owner's tenant must be immediately swept-up, picked-up, and/or cleaned-up by the party responsible for such condition.  Otherwise the Association may have it swept-up, picked-up, and/or cleaned up at the apartment owner’s expense including the cost to have such work done plus a 20% coordination and administrative charge.</w:t>
      </w:r>
    </w:p>
    <w:p w:rsidR="007B070B" w:rsidRDefault="00B7406D">
      <w:pPr>
        <w:spacing w:before="12" w:line="179" w:lineRule="exact"/>
        <w:ind w:left="8640"/>
        <w:textAlignment w:val="baseline"/>
        <w:rPr>
          <w:rFonts w:ascii="Arial" w:hAnsi="Arial"/>
          <w:b/>
          <w:color w:val="000000"/>
          <w:spacing w:val="-3"/>
          <w:sz w:val="15"/>
        </w:rPr>
      </w:pPr>
      <w:r>
        <w:rPr>
          <w:noProof/>
        </w:rPr>
        <w:pict>
          <v:shape id="_x0000_s1032" type="#_x0000_t202" style="position:absolute;left:0;text-align:left;margin-left:318.8pt;margin-top:756.6pt;width:20pt;height:13.8pt;z-index:-251656704;mso-wrap-distance-left:0;mso-wrap-distance-right:0;mso-position-horizontal-relative:page;mso-position-vertical-relative:page" filled="f" stroked="f">
            <v:textbox style="mso-next-textbox:#_x0000_s1032" inset="0,0,0,0">
              <w:txbxContent>
                <w:p w:rsidR="007B070B" w:rsidRDefault="007B070B">
                  <w:pPr>
                    <w:spacing w:before="22" w:line="254" w:lineRule="exact"/>
                    <w:textAlignment w:val="baseline"/>
                    <w:rPr>
                      <w:rFonts w:eastAsia="Times New Roman"/>
                      <w:color w:val="000000"/>
                      <w:spacing w:val="9"/>
                      <w:sz w:val="24"/>
                    </w:rPr>
                  </w:pPr>
                </w:p>
              </w:txbxContent>
            </v:textbox>
            <w10:wrap type="square" anchorx="page" anchory="page"/>
          </v:shape>
        </w:pict>
      </w:r>
    </w:p>
    <w:p w:rsidR="007B070B" w:rsidRDefault="007B070B" w:rsidP="00F14FAB">
      <w:pPr>
        <w:textAlignment w:val="baseline"/>
        <w:rPr>
          <w:rFonts w:eastAsia="Times New Roman"/>
          <w:b/>
          <w:color w:val="000000"/>
          <w:sz w:val="24"/>
        </w:rPr>
      </w:pPr>
      <w:r>
        <w:rPr>
          <w:rFonts w:eastAsia="Times New Roman"/>
          <w:b/>
          <w:color w:val="000000"/>
          <w:sz w:val="24"/>
        </w:rPr>
        <w:t xml:space="preserve">28.  </w:t>
      </w:r>
      <w:r>
        <w:rPr>
          <w:rFonts w:eastAsia="Times New Roman"/>
          <w:b/>
          <w:color w:val="000000"/>
          <w:sz w:val="24"/>
          <w:u w:val="single"/>
        </w:rPr>
        <w:t>Violations.</w:t>
      </w:r>
    </w:p>
    <w:p w:rsidR="007B070B" w:rsidRDefault="007B070B">
      <w:pPr>
        <w:numPr>
          <w:ilvl w:val="0"/>
          <w:numId w:val="18"/>
        </w:numPr>
        <w:tabs>
          <w:tab w:val="clear" w:pos="360"/>
          <w:tab w:val="left" w:pos="1152"/>
          <w:tab w:val="right" w:pos="10872"/>
        </w:tabs>
        <w:spacing w:before="314" w:line="276" w:lineRule="exact"/>
        <w:ind w:left="1152" w:right="72" w:hanging="360"/>
        <w:jc w:val="both"/>
        <w:textAlignment w:val="baseline"/>
        <w:rPr>
          <w:rFonts w:eastAsia="Times New Roman"/>
          <w:b/>
          <w:color w:val="000000"/>
          <w:sz w:val="24"/>
        </w:rPr>
      </w:pPr>
      <w:r w:rsidRPr="006E3093">
        <w:rPr>
          <w:rFonts w:eastAsia="Times New Roman"/>
          <w:b/>
          <w:color w:val="000000"/>
          <w:sz w:val="24"/>
          <w:u w:val="single"/>
        </w:rPr>
        <w:t>Notice.</w:t>
      </w:r>
      <w:r>
        <w:rPr>
          <w:rFonts w:eastAsia="Times New Roman"/>
          <w:b/>
          <w:color w:val="000000"/>
          <w:sz w:val="24"/>
        </w:rPr>
        <w:t xml:space="preserve"> </w:t>
      </w:r>
      <w:r>
        <w:rPr>
          <w:rFonts w:eastAsia="Times New Roman"/>
          <w:color w:val="000000"/>
          <w:sz w:val="24"/>
        </w:rPr>
        <w:t>If the Board or the Management Company determines there is a violation of the Rules, it shall provide notice of the violation to the apartment owner, including a reasonable period to cure the violation taking into consideration the nature of the violation. If the apartment owner fails to cure the violation within the cure period, the Board or the Management Company may take action as reasonably necessary to remedy the violation, including without limitation removal and disposal of personal property. Notice under this Section 28 shall be given and deemed delivered as provided in Declaration Section 23.</w:t>
      </w:r>
    </w:p>
    <w:p w:rsidR="007B070B" w:rsidRDefault="007B070B">
      <w:pPr>
        <w:numPr>
          <w:ilvl w:val="0"/>
          <w:numId w:val="18"/>
        </w:numPr>
        <w:tabs>
          <w:tab w:val="clear" w:pos="360"/>
          <w:tab w:val="left" w:pos="1152"/>
        </w:tabs>
        <w:spacing w:before="278" w:line="276" w:lineRule="exact"/>
        <w:ind w:left="1152" w:right="72" w:hanging="360"/>
        <w:jc w:val="both"/>
        <w:textAlignment w:val="baseline"/>
        <w:rPr>
          <w:rFonts w:eastAsia="Times New Roman"/>
          <w:b/>
          <w:color w:val="000000"/>
          <w:sz w:val="24"/>
          <w:u w:val="single"/>
        </w:rPr>
      </w:pPr>
      <w:r>
        <w:rPr>
          <w:rFonts w:eastAsia="Times New Roman"/>
          <w:b/>
          <w:color w:val="000000"/>
          <w:sz w:val="24"/>
          <w:u w:val="single"/>
        </w:rPr>
        <w:lastRenderedPageBreak/>
        <w:t>Remedy without Notice.</w:t>
      </w:r>
      <w:r>
        <w:rPr>
          <w:rFonts w:eastAsia="Times New Roman"/>
          <w:color w:val="000000"/>
          <w:sz w:val="24"/>
        </w:rPr>
        <w:t xml:space="preserve"> If the Board or the Management Company deems a violation of these Rules creates an eminent danger to anyone or to the Property, the Board or the Management Company, without the prior notice required by Subsection 28(a), may take action as the Board or the Management Company deems reasonably necessary to remove the danger.</w:t>
      </w:r>
    </w:p>
    <w:p w:rsidR="007B070B" w:rsidRDefault="00B7406D" w:rsidP="006E3093">
      <w:pPr>
        <w:numPr>
          <w:ilvl w:val="0"/>
          <w:numId w:val="18"/>
        </w:numPr>
        <w:tabs>
          <w:tab w:val="clear" w:pos="360"/>
          <w:tab w:val="left" w:pos="1152"/>
          <w:tab w:val="right" w:pos="10872"/>
        </w:tabs>
        <w:spacing w:before="279" w:line="276" w:lineRule="exact"/>
        <w:ind w:left="1152" w:right="72" w:hanging="360"/>
        <w:jc w:val="both"/>
        <w:textAlignment w:val="baseline"/>
        <w:rPr>
          <w:rFonts w:eastAsia="Times New Roman"/>
          <w:b/>
          <w:color w:val="000000"/>
          <w:sz w:val="24"/>
          <w:u w:val="single"/>
        </w:rPr>
      </w:pPr>
      <w:r>
        <w:rPr>
          <w:noProof/>
        </w:rPr>
        <w:pict>
          <v:shape id="_x0000_s1033" type="#_x0000_t202" style="position:absolute;left:0;text-align:left;margin-left:1.9pt;margin-top:10.25pt;width:151.7pt;height:50.25pt;z-index:-251655680;mso-wrap-distance-left:0;mso-wrap-distance-right:0;mso-position-horizontal-relative:page;mso-position-vertical-relative:page" filled="f" stroked="f">
            <v:textbox style="mso-next-textbox:#_x0000_s1033" inset="0,0,0,0">
              <w:txbxContent>
                <w:p w:rsidR="007B070B" w:rsidRDefault="007B070B"/>
              </w:txbxContent>
            </v:textbox>
            <w10:wrap type="square" anchorx="page" anchory="page"/>
          </v:shape>
        </w:pict>
      </w:r>
      <w:r w:rsidR="007B070B">
        <w:rPr>
          <w:rFonts w:eastAsia="Times New Roman"/>
          <w:b/>
          <w:color w:val="000000"/>
          <w:sz w:val="24"/>
          <w:u w:val="single"/>
        </w:rPr>
        <w:t>Application of Fines and Charges.</w:t>
      </w:r>
      <w:r w:rsidR="007B070B">
        <w:rPr>
          <w:rFonts w:eastAsia="Times New Roman"/>
          <w:color w:val="000000"/>
          <w:sz w:val="24"/>
        </w:rPr>
        <w:t xml:space="preserve">  A violation of the Rules may be subject to a fine and/or a charge under Section 29. If the Board, on its own or through the Management Company, determines a fine and/or a charge should be assessed, the notice provided in Subsection 29(c) shall apply to assess the fine and/or the charge even if notice under this Section 28 has already been provided to the apartment owner.</w:t>
      </w:r>
    </w:p>
    <w:p w:rsidR="007B070B" w:rsidRDefault="007B070B">
      <w:pPr>
        <w:spacing w:before="279" w:line="278" w:lineRule="exact"/>
        <w:textAlignment w:val="baseline"/>
        <w:rPr>
          <w:rFonts w:eastAsia="Times New Roman"/>
          <w:b/>
          <w:color w:val="000000"/>
          <w:sz w:val="24"/>
        </w:rPr>
      </w:pPr>
      <w:r>
        <w:rPr>
          <w:rFonts w:eastAsia="Times New Roman"/>
          <w:b/>
          <w:color w:val="000000"/>
          <w:sz w:val="24"/>
        </w:rPr>
        <w:t xml:space="preserve">29.  </w:t>
      </w:r>
      <w:r>
        <w:rPr>
          <w:rFonts w:eastAsia="Times New Roman"/>
          <w:b/>
          <w:color w:val="000000"/>
          <w:sz w:val="24"/>
          <w:u w:val="single"/>
        </w:rPr>
        <w:t>Fines and Charges.</w:t>
      </w:r>
    </w:p>
    <w:p w:rsidR="007B070B" w:rsidRDefault="007B070B" w:rsidP="00CD33C7">
      <w:pPr>
        <w:tabs>
          <w:tab w:val="right" w:pos="10872"/>
        </w:tabs>
        <w:spacing w:before="194" w:line="276" w:lineRule="exact"/>
        <w:ind w:left="1170" w:hanging="450"/>
        <w:jc w:val="both"/>
        <w:textAlignment w:val="baseline"/>
        <w:rPr>
          <w:rFonts w:eastAsia="Times New Roman"/>
          <w:color w:val="000000"/>
          <w:sz w:val="24"/>
        </w:rPr>
      </w:pPr>
      <w:r w:rsidRPr="00CD33C7">
        <w:rPr>
          <w:rFonts w:eastAsia="Times New Roman"/>
          <w:b/>
          <w:color w:val="000000"/>
          <w:sz w:val="24"/>
        </w:rPr>
        <w:t>a.</w:t>
      </w:r>
      <w:r>
        <w:rPr>
          <w:rFonts w:eastAsia="Times New Roman"/>
          <w:color w:val="000000"/>
          <w:sz w:val="24"/>
        </w:rPr>
        <w:tab/>
      </w:r>
      <w:r w:rsidRPr="00CD33C7">
        <w:rPr>
          <w:rFonts w:eastAsia="Times New Roman"/>
          <w:b/>
          <w:color w:val="000000"/>
          <w:sz w:val="24"/>
          <w:u w:val="single"/>
        </w:rPr>
        <w:t>Fines</w:t>
      </w:r>
      <w:r>
        <w:rPr>
          <w:rFonts w:eastAsia="Times New Roman"/>
          <w:b/>
          <w:color w:val="000000"/>
          <w:sz w:val="24"/>
        </w:rPr>
        <w:t xml:space="preserve">.  </w:t>
      </w:r>
      <w:r>
        <w:rPr>
          <w:rFonts w:eastAsia="Times New Roman"/>
          <w:color w:val="000000"/>
          <w:sz w:val="24"/>
        </w:rPr>
        <w:t>Subject to the notice provisions in Subsection 29(c), the Board, on its own or through the Management Company, may assess fines against an apartment owner for violation of the Declaration, Bylaws, or Rules committed by an apartment owner, the apartment owner's tenant, or the apartment owner's or tenant's family, guests, invitees, contractors, or agents. Each occurrence of a violation and each day a violation continues after the cure period (if notice of the violation under Subsection 29(c) requires a cure period) shall be a separate violation and shall be subject to an additional fine. The amount of the fine that may be assessed under this Subsection 29(a) is $100 for the initial violation, $125 for the second violation, $150 for the third violation, $175 for the fourth violation, and so on, continuing to add $25.00 to the amount of the fine for the immediately preceding violation. For example, if an apartment owner receives notice of a violation and is given a period to cure the violation but fails to correct the violation for three (3) days after the cure period provided in the notice, the apartment owner may be fined the cumulative amount of $550 ($100 for the initial violation and an additional fine for the three (3) days the violation continued after the cure period). If, in its sole discretion, the Board determines that a violation is so egregious that it requires an additional fine, the Board may impose a fine in addition to the fine provided by this Subsection 29(a). Violations of the Declaration, Bylaws, or Rules covered by this Subsection 29(a) shall not include an apartment owner's failure to timely pay monthly assessments; the penalty for failure to timely pay monthly assessments is covered in the Declaration Paragraph 21.1.2.</w:t>
      </w:r>
    </w:p>
    <w:p w:rsidR="007B070B" w:rsidRDefault="007B070B" w:rsidP="00CD33C7">
      <w:pPr>
        <w:spacing w:line="268" w:lineRule="exact"/>
        <w:ind w:left="1170" w:hanging="360"/>
        <w:jc w:val="both"/>
        <w:textAlignment w:val="baseline"/>
        <w:rPr>
          <w:rFonts w:eastAsia="Times New Roman"/>
          <w:color w:val="000000"/>
          <w:sz w:val="24"/>
        </w:rPr>
      </w:pPr>
    </w:p>
    <w:p w:rsidR="007B070B" w:rsidRDefault="00B7406D" w:rsidP="00CD33C7">
      <w:pPr>
        <w:spacing w:line="268" w:lineRule="exact"/>
        <w:ind w:left="1170" w:hanging="450"/>
        <w:jc w:val="both"/>
        <w:textAlignment w:val="baseline"/>
        <w:rPr>
          <w:rFonts w:eastAsia="Times New Roman"/>
          <w:color w:val="000000"/>
          <w:sz w:val="24"/>
        </w:rPr>
      </w:pPr>
      <w:r>
        <w:rPr>
          <w:noProof/>
        </w:rPr>
        <w:pict>
          <v:shape id="_x0000_s1034" type="#_x0000_t202" style="position:absolute;left:0;text-align:left;margin-left:319.55pt;margin-top:754.4pt;width:19.95pt;height:13.8pt;z-index:-251654656;mso-wrap-distance-left:0;mso-wrap-distance-right:0;mso-position-horizontal-relative:page;mso-position-vertical-relative:page" filled="f" stroked="f">
            <v:textbox style="mso-next-textbox:#_x0000_s1034" inset="0,0,0,0">
              <w:txbxContent>
                <w:p w:rsidR="007B070B" w:rsidRDefault="007B070B">
                  <w:pPr>
                    <w:spacing w:before="22" w:line="240" w:lineRule="exact"/>
                    <w:textAlignment w:val="baseline"/>
                    <w:rPr>
                      <w:rFonts w:eastAsia="Times New Roman"/>
                      <w:color w:val="000000"/>
                      <w:spacing w:val="8"/>
                      <w:sz w:val="24"/>
                    </w:rPr>
                  </w:pPr>
                </w:p>
              </w:txbxContent>
            </v:textbox>
            <w10:wrap type="square" anchorx="page" anchory="page"/>
          </v:shape>
        </w:pict>
      </w:r>
      <w:r w:rsidR="007B070B" w:rsidRPr="00CD33C7">
        <w:rPr>
          <w:rFonts w:eastAsia="Times New Roman"/>
          <w:b/>
          <w:color w:val="000000"/>
          <w:sz w:val="24"/>
        </w:rPr>
        <w:t>b.</w:t>
      </w:r>
      <w:r w:rsidR="007B070B" w:rsidRPr="00CD33C7">
        <w:rPr>
          <w:rFonts w:eastAsia="Times New Roman"/>
          <w:b/>
          <w:color w:val="000000"/>
          <w:sz w:val="24"/>
        </w:rPr>
        <w:tab/>
      </w:r>
      <w:r w:rsidR="007B070B">
        <w:rPr>
          <w:rFonts w:eastAsia="Times New Roman"/>
          <w:b/>
          <w:color w:val="000000"/>
          <w:sz w:val="24"/>
          <w:u w:val="single"/>
        </w:rPr>
        <w:t>Charges.</w:t>
      </w:r>
      <w:r w:rsidR="007B070B">
        <w:rPr>
          <w:rFonts w:eastAsia="Times New Roman"/>
          <w:color w:val="000000"/>
          <w:sz w:val="24"/>
        </w:rPr>
        <w:t xml:space="preserve"> Subject to the notice provisions in Subsection 29(c), the Board, on its own or through the Management Company, may assess against an apartment owner monetary charges directly related to corrective action, clean-up, repairs, and/or enforcement actions, including without limitation costs and attorneys' fees, arising from the violation of the Declaration, Bylaws or the Rules, or otherwise necessitated by the actions of or damages caused by an apartment owner, the apartment owner's tenant or the apartment owner's or tenant's family, guests, invitees, contractors, or agents. The charges assessed against an apartment owner under this Subsection </w:t>
      </w:r>
      <w:r w:rsidR="007B070B">
        <w:rPr>
          <w:rFonts w:eastAsia="Times New Roman"/>
          <w:color w:val="000000"/>
          <w:sz w:val="24"/>
        </w:rPr>
        <w:lastRenderedPageBreak/>
        <w:t>29(b) shall be the actual cost of the corrective action, clean-up, repairs, and/or enforcement actions, including without limitation costs and attorneys' fees, plus an additional twenty percent (20%) of the actual cost. For a violation of the Declaration, Bylaws or the Rules, an apartment owner may be assessed both a fine under Subsection 29(a) and a charge under this Subsection 29(b).</w:t>
      </w:r>
    </w:p>
    <w:p w:rsidR="007B070B" w:rsidRDefault="007B070B" w:rsidP="00CD33C7">
      <w:pPr>
        <w:spacing w:before="244" w:line="234" w:lineRule="exact"/>
        <w:ind w:left="1170" w:hanging="450"/>
        <w:textAlignment w:val="baseline"/>
        <w:rPr>
          <w:rFonts w:eastAsia="Times New Roman"/>
          <w:b/>
          <w:color w:val="000000"/>
          <w:spacing w:val="11"/>
          <w:sz w:val="24"/>
        </w:rPr>
      </w:pPr>
      <w:r>
        <w:rPr>
          <w:rFonts w:eastAsia="Times New Roman"/>
          <w:b/>
          <w:color w:val="000000"/>
          <w:spacing w:val="11"/>
          <w:sz w:val="24"/>
        </w:rPr>
        <w:t xml:space="preserve">c. </w:t>
      </w:r>
      <w:r>
        <w:rPr>
          <w:rFonts w:eastAsia="Times New Roman"/>
          <w:b/>
          <w:color w:val="000000"/>
          <w:spacing w:val="11"/>
          <w:sz w:val="24"/>
        </w:rPr>
        <w:tab/>
      </w:r>
      <w:r>
        <w:rPr>
          <w:rFonts w:eastAsia="Times New Roman"/>
          <w:b/>
          <w:color w:val="000000"/>
          <w:spacing w:val="11"/>
          <w:sz w:val="24"/>
          <w:u w:val="single"/>
        </w:rPr>
        <w:t>Notice.</w:t>
      </w:r>
    </w:p>
    <w:p w:rsidR="007B070B" w:rsidRDefault="007B070B" w:rsidP="00CD33C7">
      <w:pPr>
        <w:tabs>
          <w:tab w:val="left" w:pos="1224"/>
        </w:tabs>
        <w:spacing w:before="240" w:line="277" w:lineRule="exact"/>
        <w:ind w:left="1166"/>
        <w:textAlignment w:val="baseline"/>
        <w:rPr>
          <w:rFonts w:eastAsia="Times New Roman"/>
          <w:color w:val="000000"/>
          <w:spacing w:val="3"/>
          <w:sz w:val="24"/>
        </w:rPr>
      </w:pPr>
      <w:proofErr w:type="spellStart"/>
      <w:r w:rsidRPr="00015344">
        <w:rPr>
          <w:rFonts w:eastAsia="Times New Roman"/>
          <w:b/>
          <w:color w:val="000000"/>
          <w:spacing w:val="3"/>
          <w:sz w:val="24"/>
        </w:rPr>
        <w:t>i</w:t>
      </w:r>
      <w:proofErr w:type="spellEnd"/>
      <w:r w:rsidRPr="00015344">
        <w:rPr>
          <w:rFonts w:eastAsia="Times New Roman"/>
          <w:b/>
          <w:color w:val="000000"/>
          <w:spacing w:val="3"/>
          <w:sz w:val="24"/>
        </w:rPr>
        <w:t>.</w:t>
      </w:r>
      <w:r>
        <w:rPr>
          <w:rFonts w:eastAsia="Times New Roman"/>
          <w:b/>
          <w:color w:val="000000"/>
          <w:spacing w:val="3"/>
          <w:sz w:val="24"/>
        </w:rPr>
        <w:tab/>
      </w:r>
      <w:r w:rsidRPr="00CD33C7">
        <w:rPr>
          <w:rFonts w:eastAsia="Times New Roman"/>
          <w:b/>
          <w:color w:val="000000"/>
          <w:spacing w:val="3"/>
          <w:sz w:val="24"/>
          <w:u w:val="single"/>
        </w:rPr>
        <w:t>Content</w:t>
      </w:r>
      <w:r>
        <w:rPr>
          <w:rFonts w:eastAsia="Times New Roman"/>
          <w:b/>
          <w:color w:val="000000"/>
          <w:spacing w:val="3"/>
          <w:sz w:val="24"/>
        </w:rPr>
        <w:t xml:space="preserve">. </w:t>
      </w:r>
      <w:r>
        <w:rPr>
          <w:rFonts w:eastAsia="Times New Roman"/>
          <w:color w:val="000000"/>
          <w:spacing w:val="3"/>
          <w:sz w:val="24"/>
        </w:rPr>
        <w:t>The notice required under this Section 29 must:</w:t>
      </w:r>
    </w:p>
    <w:p w:rsidR="007B070B" w:rsidRDefault="007B070B" w:rsidP="00015344">
      <w:pPr>
        <w:numPr>
          <w:ilvl w:val="0"/>
          <w:numId w:val="19"/>
        </w:numPr>
        <w:tabs>
          <w:tab w:val="clear" w:pos="360"/>
        </w:tabs>
        <w:spacing w:before="240"/>
        <w:ind w:left="1890" w:hanging="360"/>
        <w:jc w:val="both"/>
        <w:textAlignment w:val="baseline"/>
        <w:rPr>
          <w:rFonts w:eastAsia="Times New Roman"/>
          <w:color w:val="000000"/>
          <w:sz w:val="24"/>
        </w:rPr>
      </w:pPr>
      <w:r>
        <w:rPr>
          <w:rFonts w:eastAsia="Times New Roman"/>
          <w:color w:val="000000"/>
          <w:sz w:val="24"/>
        </w:rPr>
        <w:t>describe the violation for which the fine will be assessed and/or the violation, action or damage for the monetary charges will be assessed;</w:t>
      </w:r>
    </w:p>
    <w:p w:rsidR="007B070B" w:rsidRDefault="007B070B" w:rsidP="00015344">
      <w:pPr>
        <w:numPr>
          <w:ilvl w:val="0"/>
          <w:numId w:val="19"/>
        </w:numPr>
        <w:tabs>
          <w:tab w:val="clear" w:pos="360"/>
        </w:tabs>
        <w:spacing w:before="240"/>
        <w:ind w:left="1886" w:hanging="360"/>
        <w:jc w:val="both"/>
        <w:textAlignment w:val="baseline"/>
        <w:rPr>
          <w:rFonts w:eastAsia="Times New Roman"/>
          <w:color w:val="000000"/>
          <w:sz w:val="24"/>
        </w:rPr>
      </w:pPr>
      <w:r>
        <w:rPr>
          <w:rFonts w:eastAsia="Times New Roman"/>
          <w:color w:val="000000"/>
          <w:sz w:val="24"/>
        </w:rPr>
        <w:t>state that not later than the 30</w:t>
      </w:r>
      <w:r>
        <w:rPr>
          <w:rFonts w:eastAsia="Times New Roman"/>
          <w:color w:val="000000"/>
          <w:sz w:val="24"/>
          <w:vertAlign w:val="superscript"/>
        </w:rPr>
        <w:t>th</w:t>
      </w:r>
      <w:r>
        <w:rPr>
          <w:rFonts w:eastAsia="Times New Roman"/>
          <w:color w:val="000000"/>
          <w:sz w:val="24"/>
        </w:rPr>
        <w:t xml:space="preserve"> day after the date of the notice, the apartment owner may request a hearing before the Board to contest the fine and/or charge; and</w:t>
      </w:r>
    </w:p>
    <w:p w:rsidR="007B070B" w:rsidRPr="00CD33C7" w:rsidRDefault="007B070B" w:rsidP="00015344">
      <w:pPr>
        <w:numPr>
          <w:ilvl w:val="0"/>
          <w:numId w:val="19"/>
        </w:numPr>
        <w:tabs>
          <w:tab w:val="clear" w:pos="360"/>
        </w:tabs>
        <w:spacing w:before="240"/>
        <w:ind w:left="1886" w:hanging="360"/>
        <w:jc w:val="both"/>
        <w:textAlignment w:val="baseline"/>
        <w:rPr>
          <w:rFonts w:eastAsia="Times New Roman"/>
          <w:color w:val="000000"/>
          <w:sz w:val="24"/>
        </w:rPr>
      </w:pPr>
      <w:r w:rsidRPr="00CD33C7">
        <w:rPr>
          <w:rFonts w:eastAsia="Times New Roman"/>
          <w:color w:val="000000"/>
          <w:sz w:val="24"/>
        </w:rPr>
        <w:t>if the notice is regarding a fine under Subsection 29(a) for an ongoing</w:t>
      </w:r>
      <w:r>
        <w:rPr>
          <w:rFonts w:eastAsia="Times New Roman"/>
          <w:color w:val="000000"/>
          <w:sz w:val="24"/>
        </w:rPr>
        <w:t xml:space="preserve"> </w:t>
      </w:r>
      <w:r w:rsidRPr="00CD33C7">
        <w:rPr>
          <w:rFonts w:eastAsia="Times New Roman"/>
          <w:color w:val="000000"/>
          <w:sz w:val="24"/>
        </w:rPr>
        <w:t>violation, allows the apartment owner a reasonable time, by a specified date, to cure the violation and avoid the fine, unless the apartment owner was given notice and a reasonable opportunity to cure a similar violation within the preceding 12 months, in which case no cure period is required.</w:t>
      </w:r>
    </w:p>
    <w:p w:rsidR="007B070B" w:rsidRDefault="007B070B" w:rsidP="00015344">
      <w:pPr>
        <w:spacing w:before="276" w:line="277" w:lineRule="exact"/>
        <w:ind w:left="1530" w:hanging="360"/>
        <w:textAlignment w:val="baseline"/>
        <w:rPr>
          <w:rFonts w:eastAsia="Times New Roman"/>
          <w:color w:val="000000"/>
          <w:sz w:val="24"/>
        </w:rPr>
      </w:pPr>
      <w:r w:rsidRPr="005050B2">
        <w:rPr>
          <w:rFonts w:eastAsia="Times New Roman"/>
          <w:b/>
          <w:color w:val="000000"/>
          <w:sz w:val="24"/>
        </w:rPr>
        <w:t>ii.</w:t>
      </w:r>
      <w:r>
        <w:rPr>
          <w:rFonts w:eastAsia="Times New Roman"/>
          <w:color w:val="000000"/>
          <w:sz w:val="24"/>
        </w:rPr>
        <w:tab/>
      </w:r>
      <w:r>
        <w:rPr>
          <w:rFonts w:eastAsia="Times New Roman"/>
          <w:b/>
          <w:color w:val="000000"/>
          <w:sz w:val="24"/>
          <w:u w:val="single"/>
        </w:rPr>
        <w:t>Delivery.</w:t>
      </w:r>
      <w:r>
        <w:rPr>
          <w:rFonts w:eastAsia="Times New Roman"/>
          <w:color w:val="000000"/>
          <w:sz w:val="24"/>
        </w:rPr>
        <w:t xml:space="preserve"> Notice shall be given and shall be deemed delivered as provided in the Declaration Section 23. A copy of the notice may be given to an occupant of the apartment.</w:t>
      </w:r>
    </w:p>
    <w:p w:rsidR="007B070B" w:rsidRDefault="007B070B" w:rsidP="00015344">
      <w:pPr>
        <w:pStyle w:val="ListParagraph"/>
        <w:numPr>
          <w:ilvl w:val="0"/>
          <w:numId w:val="18"/>
        </w:numPr>
        <w:spacing w:before="281" w:line="275" w:lineRule="exact"/>
        <w:ind w:left="1440" w:hanging="630"/>
        <w:jc w:val="both"/>
        <w:textAlignment w:val="baseline"/>
      </w:pPr>
      <w:r w:rsidRPr="00015344">
        <w:rPr>
          <w:rFonts w:eastAsia="Times New Roman"/>
          <w:b/>
          <w:color w:val="000000"/>
          <w:sz w:val="24"/>
          <w:u w:val="single"/>
        </w:rPr>
        <w:t>Fines and Charges Due and Payable.</w:t>
      </w:r>
      <w:r w:rsidRPr="00015344">
        <w:rPr>
          <w:rFonts w:eastAsia="Times New Roman"/>
          <w:color w:val="000000"/>
          <w:sz w:val="24"/>
        </w:rPr>
        <w:t xml:space="preserve">  Once notice has been given and if the apartment</w:t>
      </w:r>
      <w:r>
        <w:rPr>
          <w:rFonts w:eastAsia="Times New Roman"/>
          <w:color w:val="000000"/>
          <w:sz w:val="24"/>
        </w:rPr>
        <w:t xml:space="preserve"> </w:t>
      </w:r>
      <w:r w:rsidRPr="00015344">
        <w:rPr>
          <w:rFonts w:eastAsia="Times New Roman"/>
          <w:color w:val="000000"/>
          <w:sz w:val="24"/>
        </w:rPr>
        <w:t>owner was unsuccessful at a hearing before the Board or failed to request a hearing, and a cure period, if applicable, has passed without the apartment owner's correction of the violation, the fines under Subsection 29(a) and/or charges under Subsection 29(b) shall be assessed and billed to the apartment owner with the apartment owner's regular monthly assessment, but not later than the thirtieth (30</w:t>
      </w:r>
      <w:r w:rsidRPr="00015344">
        <w:rPr>
          <w:rFonts w:eastAsia="Times New Roman"/>
          <w:color w:val="000000"/>
          <w:sz w:val="24"/>
          <w:vertAlign w:val="superscript"/>
        </w:rPr>
        <w:t>th</w:t>
      </w:r>
      <w:r w:rsidRPr="00015344">
        <w:rPr>
          <w:rFonts w:eastAsia="Times New Roman"/>
          <w:color w:val="000000"/>
          <w:sz w:val="24"/>
        </w:rPr>
        <w:t>) day after the date the assessment was made, and shall be due and payable on the first day of the month following the month billed. Fines and charges remaining unpaid after the date they are due and payable, shall be considered unpaid assessments and are subject to</w:t>
      </w:r>
      <w:r>
        <w:rPr>
          <w:rFonts w:eastAsia="Times New Roman"/>
          <w:color w:val="000000"/>
          <w:sz w:val="24"/>
        </w:rPr>
        <w:t xml:space="preserve"> additional charges as provided in the D</w:t>
      </w:r>
      <w:r w:rsidRPr="00015344">
        <w:rPr>
          <w:rFonts w:eastAsia="Times New Roman"/>
          <w:color w:val="000000"/>
          <w:sz w:val="24"/>
        </w:rPr>
        <w:t>eclaration Paragraph</w:t>
      </w:r>
      <w:r>
        <w:rPr>
          <w:noProof/>
        </w:rPr>
        <w:t xml:space="preserve"> </w:t>
      </w:r>
      <w:r w:rsidRPr="00015344">
        <w:rPr>
          <w:rFonts w:eastAsia="Times New Roman"/>
          <w:color w:val="000000"/>
          <w:sz w:val="24"/>
        </w:rPr>
        <w:t>21.1.2.</w:t>
      </w:r>
    </w:p>
    <w:sectPr w:rsidR="007B070B" w:rsidSect="005E5CCB">
      <w:headerReference w:type="default" r:id="rId9"/>
      <w:footerReference w:type="default" r:id="rId10"/>
      <w:headerReference w:type="first" r:id="rId11"/>
      <w:footerReference w:type="first" r:id="rId12"/>
      <w:pgSz w:w="12226" w:h="15821"/>
      <w:pgMar w:top="720" w:right="144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70B" w:rsidRDefault="007B070B" w:rsidP="00073C68">
      <w:r>
        <w:separator/>
      </w:r>
    </w:p>
  </w:endnote>
  <w:endnote w:type="continuationSeparator" w:id="0">
    <w:p w:rsidR="007B070B" w:rsidRDefault="007B070B" w:rsidP="0007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0B" w:rsidRDefault="00B7406D">
    <w:pPr>
      <w:pStyle w:val="Footer"/>
      <w:jc w:val="center"/>
    </w:pPr>
    <w:r>
      <w:fldChar w:fldCharType="begin"/>
    </w:r>
    <w:r>
      <w:instrText xml:space="preserve"> PAGE   \* MERGEFORMAT </w:instrText>
    </w:r>
    <w:r>
      <w:fldChar w:fldCharType="separate"/>
    </w:r>
    <w:r w:rsidR="007B070B">
      <w:rPr>
        <w:noProof/>
      </w:rPr>
      <w:t>5</w:t>
    </w:r>
    <w:r>
      <w:rPr>
        <w:noProof/>
      </w:rPr>
      <w:fldChar w:fldCharType="end"/>
    </w:r>
  </w:p>
  <w:p w:rsidR="007B070B" w:rsidRDefault="007B07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0B" w:rsidRDefault="00B7406D">
    <w:pPr>
      <w:pStyle w:val="Footer"/>
      <w:jc w:val="center"/>
    </w:pPr>
    <w:r>
      <w:fldChar w:fldCharType="begin"/>
    </w:r>
    <w:r>
      <w:instrText xml:space="preserve"> PAGE   \* MERGEFORMAT </w:instrText>
    </w:r>
    <w:r>
      <w:fldChar w:fldCharType="separate"/>
    </w:r>
    <w:r w:rsidR="007B070B">
      <w:rPr>
        <w:noProof/>
      </w:rPr>
      <w:t>1</w:t>
    </w:r>
    <w:r>
      <w:rPr>
        <w:noProof/>
      </w:rPr>
      <w:fldChar w:fldCharType="end"/>
    </w:r>
  </w:p>
  <w:p w:rsidR="007B070B" w:rsidRDefault="007B0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70B" w:rsidRDefault="007B070B" w:rsidP="00073C68">
      <w:r>
        <w:separator/>
      </w:r>
    </w:p>
  </w:footnote>
  <w:footnote w:type="continuationSeparator" w:id="0">
    <w:p w:rsidR="007B070B" w:rsidRDefault="007B070B" w:rsidP="00073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0B" w:rsidRDefault="007B070B">
    <w:pPr>
      <w:pStyle w:val="Header"/>
    </w:pPr>
    <w:r>
      <w:tab/>
    </w:r>
    <w:r>
      <w:tab/>
      <w:t>3/15/19</w:t>
    </w:r>
  </w:p>
  <w:p w:rsidR="007B070B" w:rsidRDefault="007B070B">
    <w:pPr>
      <w:pStyle w:val="Header"/>
    </w:pPr>
  </w:p>
  <w:p w:rsidR="007B070B" w:rsidRDefault="007B070B">
    <w:pPr>
      <w:pStyle w:val="Header"/>
    </w:pPr>
  </w:p>
  <w:p w:rsidR="007B070B" w:rsidRPr="00073C68" w:rsidRDefault="007B070B">
    <w:pPr>
      <w:pStyle w:val="Head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70B" w:rsidRDefault="007B070B" w:rsidP="00524A47">
    <w:pPr>
      <w:pStyle w:val="Header"/>
    </w:pPr>
    <w:r>
      <w:tab/>
    </w:r>
    <w:r>
      <w:tab/>
      <w:t>3/15/19</w:t>
    </w:r>
  </w:p>
  <w:p w:rsidR="007B070B" w:rsidRDefault="007B070B" w:rsidP="00524A47">
    <w:pPr>
      <w:pStyle w:val="Header"/>
    </w:pPr>
  </w:p>
  <w:p w:rsidR="007B070B" w:rsidRDefault="007B070B" w:rsidP="00524A47">
    <w:pPr>
      <w:pStyle w:val="Header"/>
      <w:rPr>
        <w:b/>
        <w:sz w:val="28"/>
        <w:szCs w:val="28"/>
        <w:u w:val="single"/>
      </w:rPr>
    </w:pPr>
    <w:r>
      <w:tab/>
    </w:r>
    <w:r w:rsidRPr="00524A47">
      <w:rPr>
        <w:b/>
        <w:sz w:val="28"/>
        <w:szCs w:val="28"/>
        <w:u w:val="single"/>
      </w:rPr>
      <w:t>RULES FOR RIVERVIEW CONDOMINIUM</w:t>
    </w:r>
  </w:p>
  <w:p w:rsidR="007B070B" w:rsidRPr="00524A47" w:rsidRDefault="007B070B" w:rsidP="00524A47">
    <w:pPr>
      <w:pStyle w:val="Header"/>
      <w:rPr>
        <w:b/>
        <w:sz w:val="20"/>
        <w:szCs w:val="20"/>
        <w:u w:val="single"/>
      </w:rPr>
    </w:pPr>
  </w:p>
  <w:p w:rsidR="007B070B" w:rsidRDefault="007B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0AD8"/>
    <w:multiLevelType w:val="multilevel"/>
    <w:tmpl w:val="1C728C28"/>
    <w:lvl w:ilvl="0">
      <w:start w:val="1"/>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960924"/>
    <w:multiLevelType w:val="hybridMultilevel"/>
    <w:tmpl w:val="ACB4241E"/>
    <w:lvl w:ilvl="0" w:tplc="04090019">
      <w:start w:val="1"/>
      <w:numFmt w:val="lowerLetter"/>
      <w:lvlText w:val="%1."/>
      <w:lvlJc w:val="left"/>
      <w:pPr>
        <w:ind w:left="1512" w:hanging="360"/>
      </w:pPr>
      <w:rPr>
        <w:rFonts w:cs="Times New Roman"/>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2" w15:restartNumberingAfterBreak="0">
    <w:nsid w:val="067F6107"/>
    <w:multiLevelType w:val="multilevel"/>
    <w:tmpl w:val="04CE91D0"/>
    <w:lvl w:ilvl="0">
      <w:start w:val="3"/>
      <w:numFmt w:val="decimal"/>
      <w:lvlText w:val="%1."/>
      <w:lvlJc w:val="left"/>
      <w:pPr>
        <w:tabs>
          <w:tab w:val="left" w:pos="360"/>
        </w:tabs>
        <w:ind w:left="720"/>
      </w:pPr>
      <w:rPr>
        <w:rFonts w:ascii="Times New Roman" w:eastAsia="Times New Roman" w:hAnsi="Times New Roman" w:cs="Times New Roman"/>
        <w:b/>
        <w:strike w:val="0"/>
        <w:color w:val="auto"/>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6B4F82"/>
    <w:multiLevelType w:val="multilevel"/>
    <w:tmpl w:val="8E9C6374"/>
    <w:lvl w:ilvl="0">
      <w:start w:val="20"/>
      <w:numFmt w:val="decimal"/>
      <w:lvlText w:val="%1."/>
      <w:lvlJc w:val="left"/>
      <w:pPr>
        <w:tabs>
          <w:tab w:val="left" w:pos="270"/>
        </w:tabs>
        <w:ind w:left="63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EEB0E8F"/>
    <w:multiLevelType w:val="multilevel"/>
    <w:tmpl w:val="7D162892"/>
    <w:lvl w:ilvl="0">
      <w:start w:val="1"/>
      <w:numFmt w:val="bullet"/>
      <w:lvlText w:val="·"/>
      <w:lvlJc w:val="left"/>
      <w:pPr>
        <w:tabs>
          <w:tab w:val="left" w:pos="72"/>
        </w:tabs>
        <w:ind w:left="720"/>
      </w:pPr>
      <w:rPr>
        <w:rFonts w:ascii="Symbol" w:eastAsia="Times New Roman" w:hAnsi="Symbol"/>
        <w:strike w:val="0"/>
        <w:color w:val="000000"/>
        <w:spacing w:val="17"/>
        <w:w w:val="100"/>
        <w:sz w:val="1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46A5A1A"/>
    <w:multiLevelType w:val="multilevel"/>
    <w:tmpl w:val="AAA8A130"/>
    <w:lvl w:ilvl="0">
      <w:start w:val="1"/>
      <w:numFmt w:val="upperLetter"/>
      <w:lvlText w:val="%1."/>
      <w:lvlJc w:val="left"/>
      <w:pPr>
        <w:tabs>
          <w:tab w:val="left" w:pos="360"/>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90D328D"/>
    <w:multiLevelType w:val="multilevel"/>
    <w:tmpl w:val="3F2E3A7A"/>
    <w:lvl w:ilvl="0">
      <w:start w:val="6"/>
      <w:numFmt w:val="decimal"/>
      <w:lvlText w:val="%1."/>
      <w:lvlJc w:val="left"/>
      <w:pPr>
        <w:tabs>
          <w:tab w:val="left" w:pos="-72"/>
        </w:tabs>
        <w:ind w:left="36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C3141BB"/>
    <w:multiLevelType w:val="multilevel"/>
    <w:tmpl w:val="CE62FCA6"/>
    <w:lvl w:ilvl="0">
      <w:start w:val="1"/>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20773B32"/>
    <w:multiLevelType w:val="multilevel"/>
    <w:tmpl w:val="11B6BF4E"/>
    <w:lvl w:ilvl="0">
      <w:start w:val="4"/>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4E00C2"/>
    <w:multiLevelType w:val="multilevel"/>
    <w:tmpl w:val="B0A685CC"/>
    <w:lvl w:ilvl="0">
      <w:start w:val="1"/>
      <w:numFmt w:val="lowerLetter"/>
      <w:lvlText w:val="%1."/>
      <w:lvlJc w:val="left"/>
      <w:pPr>
        <w:tabs>
          <w:tab w:val="left" w:pos="288"/>
        </w:tabs>
        <w:ind w:left="720"/>
      </w:pPr>
      <w:rPr>
        <w:rFonts w:ascii="Times New Roman" w:eastAsia="Times New Roman" w:hAnsi="Times New Roman" w:cs="Times New Roman"/>
        <w:b/>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A1100CD"/>
    <w:multiLevelType w:val="multilevel"/>
    <w:tmpl w:val="FDBCD7E4"/>
    <w:lvl w:ilvl="0">
      <w:start w:val="1"/>
      <w:numFmt w:val="lowerLetter"/>
      <w:lvlText w:val="%1."/>
      <w:lvlJc w:val="left"/>
      <w:pPr>
        <w:tabs>
          <w:tab w:val="left" w:pos="450"/>
        </w:tabs>
        <w:ind w:left="81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1D61F56"/>
    <w:multiLevelType w:val="multilevel"/>
    <w:tmpl w:val="8724F90E"/>
    <w:lvl w:ilvl="0">
      <w:start w:val="1"/>
      <w:numFmt w:val="lowerLetter"/>
      <w:lvlText w:val="%1."/>
      <w:lvlJc w:val="left"/>
      <w:pPr>
        <w:tabs>
          <w:tab w:val="left" w:pos="288"/>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4101052"/>
    <w:multiLevelType w:val="multilevel"/>
    <w:tmpl w:val="B93CEC8A"/>
    <w:lvl w:ilvl="0">
      <w:start w:val="15"/>
      <w:numFmt w:val="decimal"/>
      <w:lvlText w:val="%1."/>
      <w:lvlJc w:val="left"/>
      <w:pPr>
        <w:tabs>
          <w:tab w:val="left" w:pos="-342"/>
        </w:tabs>
        <w:ind w:left="90"/>
      </w:pPr>
      <w:rPr>
        <w:rFonts w:ascii="Times New Roman" w:eastAsia="Times New Roman" w:hAnsi="Times New Roman" w:cs="Times New Roman"/>
        <w:b/>
        <w:strike w:val="0"/>
        <w:color w:val="000000"/>
        <w:spacing w:val="0"/>
        <w:w w:val="100"/>
        <w:sz w:val="24"/>
        <w:u w:val="none"/>
        <w:vertAlign w:val="baseline"/>
      </w:rPr>
    </w:lvl>
    <w:lvl w:ilvl="1">
      <w:start w:val="1"/>
      <w:numFmt w:val="bullet"/>
      <w:lvlText w:val=""/>
      <w:lvlJc w:val="left"/>
      <w:rPr>
        <w:rFonts w:ascii="Symbol" w:hAnsi="Symbol" w:hint="default"/>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D1470DE"/>
    <w:multiLevelType w:val="multilevel"/>
    <w:tmpl w:val="A3D0EE14"/>
    <w:lvl w:ilvl="0">
      <w:start w:val="2"/>
      <w:numFmt w:val="lowerLetter"/>
      <w:lvlText w:val="%1."/>
      <w:lvlJc w:val="left"/>
      <w:pPr>
        <w:tabs>
          <w:tab w:val="num" w:pos="378"/>
        </w:tabs>
        <w:ind w:left="810"/>
      </w:pPr>
      <w:rPr>
        <w:rFonts w:ascii="Times New Roman" w:eastAsia="Times New Roman" w:hAnsi="Times New Roman" w:cs="Times New Roman" w:hint="default"/>
        <w:b/>
        <w:strike w:val="0"/>
        <w:color w:val="000000"/>
        <w:spacing w:val="1"/>
        <w:w w:val="100"/>
        <w:sz w:val="24"/>
        <w:u w:val="none"/>
        <w:vertAlign w:val="baseli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4" w15:restartNumberingAfterBreak="0">
    <w:nsid w:val="5891732D"/>
    <w:multiLevelType w:val="multilevel"/>
    <w:tmpl w:val="B22E10FA"/>
    <w:lvl w:ilvl="0">
      <w:start w:val="3"/>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B9F3DBE"/>
    <w:multiLevelType w:val="multilevel"/>
    <w:tmpl w:val="BC0467A2"/>
    <w:lvl w:ilvl="0">
      <w:start w:val="1"/>
      <w:numFmt w:val="lowerRoman"/>
      <w:lvlText w:val="%1."/>
      <w:lvlJc w:val="left"/>
      <w:pPr>
        <w:tabs>
          <w:tab w:val="left" w:pos="360"/>
        </w:tabs>
        <w:ind w:left="720"/>
      </w:pPr>
      <w:rPr>
        <w:rFonts w:ascii="Times New Roman" w:eastAsia="Times New Roman" w:hAnsi="Times New Roman" w:cs="Times New Roman"/>
        <w:b/>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6B666D5C"/>
    <w:multiLevelType w:val="multilevel"/>
    <w:tmpl w:val="6C847B04"/>
    <w:lvl w:ilvl="0">
      <w:start w:val="1"/>
      <w:numFmt w:val="lowerLetter"/>
      <w:lvlText w:val="%1."/>
      <w:lvlJc w:val="left"/>
      <w:pPr>
        <w:tabs>
          <w:tab w:val="num" w:pos="360"/>
        </w:tabs>
        <w:ind w:left="720"/>
      </w:pPr>
      <w:rPr>
        <w:rFonts w:ascii="Times New Roman" w:eastAsia="Times New Roman" w:hAnsi="Times New Roman" w:cs="Times New Roman" w:hint="default"/>
        <w:b/>
        <w:strike w:val="0"/>
        <w:color w:val="000000"/>
        <w:spacing w:val="0"/>
        <w:w w:val="100"/>
        <w:sz w:val="24"/>
        <w:u w:val="single"/>
        <w:vertAlign w:val="baseli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7" w15:restartNumberingAfterBreak="0">
    <w:nsid w:val="6E2A1393"/>
    <w:multiLevelType w:val="multilevel"/>
    <w:tmpl w:val="5C3E35FE"/>
    <w:lvl w:ilvl="0">
      <w:start w:val="1"/>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2282798"/>
    <w:multiLevelType w:val="multilevel"/>
    <w:tmpl w:val="96D86072"/>
    <w:lvl w:ilvl="0">
      <w:start w:val="1"/>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3C22319"/>
    <w:multiLevelType w:val="multilevel"/>
    <w:tmpl w:val="D82CAA4C"/>
    <w:lvl w:ilvl="0">
      <w:start w:val="1"/>
      <w:numFmt w:val="lowerLetter"/>
      <w:lvlText w:val="%1."/>
      <w:lvlJc w:val="left"/>
      <w:pPr>
        <w:tabs>
          <w:tab w:val="left" w:pos="450"/>
        </w:tabs>
        <w:ind w:left="81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4646AA3"/>
    <w:multiLevelType w:val="multilevel"/>
    <w:tmpl w:val="7B9ED1FA"/>
    <w:lvl w:ilvl="0">
      <w:start w:val="2"/>
      <w:numFmt w:val="lowerLetter"/>
      <w:lvlText w:val="%1."/>
      <w:lvlJc w:val="left"/>
      <w:pPr>
        <w:tabs>
          <w:tab w:val="left" w:pos="360"/>
        </w:tabs>
        <w:ind w:left="720"/>
      </w:pPr>
      <w:rPr>
        <w:rFonts w:ascii="Times New Roman" w:eastAsia="Times New Roman" w:hAnsi="Times New Roman" w:cs="Times New Roman"/>
        <w:b/>
        <w:strike w:val="0"/>
        <w:color w:val="000000"/>
        <w:spacing w:val="-1"/>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89408F8"/>
    <w:multiLevelType w:val="multilevel"/>
    <w:tmpl w:val="B0A685CC"/>
    <w:lvl w:ilvl="0">
      <w:start w:val="1"/>
      <w:numFmt w:val="lowerLetter"/>
      <w:lvlText w:val="%1."/>
      <w:lvlJc w:val="left"/>
      <w:pPr>
        <w:tabs>
          <w:tab w:val="left" w:pos="288"/>
        </w:tabs>
        <w:ind w:left="720"/>
      </w:pPr>
      <w:rPr>
        <w:rFonts w:ascii="Times New Roman" w:eastAsia="Times New Roman" w:hAnsi="Times New Roman" w:cs="Times New Roman"/>
        <w:b/>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8966A66"/>
    <w:multiLevelType w:val="multilevel"/>
    <w:tmpl w:val="DFAAF9EC"/>
    <w:lvl w:ilvl="0">
      <w:start w:val="23"/>
      <w:numFmt w:val="decimal"/>
      <w:lvlText w:val="%1."/>
      <w:lvlJc w:val="left"/>
      <w:pPr>
        <w:tabs>
          <w:tab w:val="left" w:pos="360"/>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9045EFB"/>
    <w:multiLevelType w:val="hybridMultilevel"/>
    <w:tmpl w:val="10644B8E"/>
    <w:lvl w:ilvl="0" w:tplc="CE88BC0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F4841B6"/>
    <w:multiLevelType w:val="multilevel"/>
    <w:tmpl w:val="B4F00450"/>
    <w:lvl w:ilvl="0">
      <w:start w:val="1"/>
      <w:numFmt w:val="lowerLetter"/>
      <w:lvlText w:val="%1."/>
      <w:lvlJc w:val="left"/>
      <w:pPr>
        <w:tabs>
          <w:tab w:val="left" w:pos="360"/>
        </w:tabs>
        <w:ind w:left="720"/>
      </w:pPr>
      <w:rPr>
        <w:rFonts w:ascii="Times New Roman" w:eastAsia="Times New Roman" w:hAnsi="Times New Roman" w:cs="Times New Roman"/>
        <w:b/>
        <w:strike w:val="0"/>
        <w:color w:val="000000"/>
        <w:spacing w:val="0"/>
        <w:w w:val="100"/>
        <w:sz w:val="24"/>
        <w:u w:val="non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2"/>
  </w:num>
  <w:num w:numId="3">
    <w:abstractNumId w:val="6"/>
  </w:num>
  <w:num w:numId="4">
    <w:abstractNumId w:val="11"/>
  </w:num>
  <w:num w:numId="5">
    <w:abstractNumId w:val="12"/>
  </w:num>
  <w:num w:numId="6">
    <w:abstractNumId w:val="20"/>
  </w:num>
  <w:num w:numId="7">
    <w:abstractNumId w:val="0"/>
  </w:num>
  <w:num w:numId="8">
    <w:abstractNumId w:val="15"/>
  </w:num>
  <w:num w:numId="9">
    <w:abstractNumId w:val="8"/>
  </w:num>
  <w:num w:numId="10">
    <w:abstractNumId w:val="3"/>
  </w:num>
  <w:num w:numId="11">
    <w:abstractNumId w:val="17"/>
  </w:num>
  <w:num w:numId="12">
    <w:abstractNumId w:val="14"/>
  </w:num>
  <w:num w:numId="13">
    <w:abstractNumId w:val="24"/>
  </w:num>
  <w:num w:numId="14">
    <w:abstractNumId w:val="22"/>
  </w:num>
  <w:num w:numId="15">
    <w:abstractNumId w:val="19"/>
  </w:num>
  <w:num w:numId="16">
    <w:abstractNumId w:val="10"/>
  </w:num>
  <w:num w:numId="17">
    <w:abstractNumId w:val="13"/>
  </w:num>
  <w:num w:numId="18">
    <w:abstractNumId w:val="7"/>
  </w:num>
  <w:num w:numId="19">
    <w:abstractNumId w:val="5"/>
  </w:num>
  <w:num w:numId="20">
    <w:abstractNumId w:val="4"/>
  </w:num>
  <w:num w:numId="21">
    <w:abstractNumId w:val="23"/>
  </w:num>
  <w:num w:numId="22">
    <w:abstractNumId w:val="9"/>
  </w:num>
  <w:num w:numId="23">
    <w:abstractNumId w:val="21"/>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A7683"/>
    <w:rsid w:val="0001002A"/>
    <w:rsid w:val="00010FF4"/>
    <w:rsid w:val="0001291C"/>
    <w:rsid w:val="00015344"/>
    <w:rsid w:val="0004091F"/>
    <w:rsid w:val="0005168C"/>
    <w:rsid w:val="000552A6"/>
    <w:rsid w:val="00073C68"/>
    <w:rsid w:val="0008399D"/>
    <w:rsid w:val="000978BD"/>
    <w:rsid w:val="000A02DF"/>
    <w:rsid w:val="000E0DE1"/>
    <w:rsid w:val="001128CF"/>
    <w:rsid w:val="00126333"/>
    <w:rsid w:val="001364F1"/>
    <w:rsid w:val="001755D5"/>
    <w:rsid w:val="001773C8"/>
    <w:rsid w:val="00194DA7"/>
    <w:rsid w:val="001C35A1"/>
    <w:rsid w:val="001D1027"/>
    <w:rsid w:val="0025509A"/>
    <w:rsid w:val="002746F3"/>
    <w:rsid w:val="002B57FB"/>
    <w:rsid w:val="002D3CC2"/>
    <w:rsid w:val="002F56E4"/>
    <w:rsid w:val="002F700F"/>
    <w:rsid w:val="00300FEA"/>
    <w:rsid w:val="003227C3"/>
    <w:rsid w:val="00327FC9"/>
    <w:rsid w:val="00346437"/>
    <w:rsid w:val="003647CA"/>
    <w:rsid w:val="00380027"/>
    <w:rsid w:val="00394C6E"/>
    <w:rsid w:val="003A4FA4"/>
    <w:rsid w:val="003B3810"/>
    <w:rsid w:val="00400D37"/>
    <w:rsid w:val="00400F51"/>
    <w:rsid w:val="004031EA"/>
    <w:rsid w:val="00413F05"/>
    <w:rsid w:val="00433696"/>
    <w:rsid w:val="00433F1D"/>
    <w:rsid w:val="00451925"/>
    <w:rsid w:val="004632D7"/>
    <w:rsid w:val="004841CD"/>
    <w:rsid w:val="00494599"/>
    <w:rsid w:val="004B29A6"/>
    <w:rsid w:val="004C7FB5"/>
    <w:rsid w:val="004E0169"/>
    <w:rsid w:val="004E0E8E"/>
    <w:rsid w:val="004E7A81"/>
    <w:rsid w:val="005050B2"/>
    <w:rsid w:val="00524A47"/>
    <w:rsid w:val="005736AF"/>
    <w:rsid w:val="005A0E15"/>
    <w:rsid w:val="005B636C"/>
    <w:rsid w:val="005C67F3"/>
    <w:rsid w:val="005E5BB8"/>
    <w:rsid w:val="005E5CCB"/>
    <w:rsid w:val="005F74EB"/>
    <w:rsid w:val="00603A9B"/>
    <w:rsid w:val="006157C8"/>
    <w:rsid w:val="00615AB7"/>
    <w:rsid w:val="00630964"/>
    <w:rsid w:val="006425EC"/>
    <w:rsid w:val="006566F8"/>
    <w:rsid w:val="0066002C"/>
    <w:rsid w:val="0067389F"/>
    <w:rsid w:val="006A3E12"/>
    <w:rsid w:val="006E3093"/>
    <w:rsid w:val="007054F8"/>
    <w:rsid w:val="007B070B"/>
    <w:rsid w:val="007E5E37"/>
    <w:rsid w:val="0080030B"/>
    <w:rsid w:val="008037B5"/>
    <w:rsid w:val="008037FB"/>
    <w:rsid w:val="0080712C"/>
    <w:rsid w:val="008161CB"/>
    <w:rsid w:val="00833FC1"/>
    <w:rsid w:val="00870097"/>
    <w:rsid w:val="008945C5"/>
    <w:rsid w:val="008D597E"/>
    <w:rsid w:val="008D5AF3"/>
    <w:rsid w:val="008F166D"/>
    <w:rsid w:val="009730F2"/>
    <w:rsid w:val="00976FEC"/>
    <w:rsid w:val="00990B8F"/>
    <w:rsid w:val="009A6E5C"/>
    <w:rsid w:val="009C2C65"/>
    <w:rsid w:val="009D36E1"/>
    <w:rsid w:val="009D7A37"/>
    <w:rsid w:val="009F38B8"/>
    <w:rsid w:val="00A233A2"/>
    <w:rsid w:val="00A3480A"/>
    <w:rsid w:val="00A6518F"/>
    <w:rsid w:val="00AF4212"/>
    <w:rsid w:val="00B11E68"/>
    <w:rsid w:val="00B32FC7"/>
    <w:rsid w:val="00B50E03"/>
    <w:rsid w:val="00B56749"/>
    <w:rsid w:val="00B71B44"/>
    <w:rsid w:val="00B7406D"/>
    <w:rsid w:val="00BA7683"/>
    <w:rsid w:val="00BB1400"/>
    <w:rsid w:val="00BC004E"/>
    <w:rsid w:val="00C1206E"/>
    <w:rsid w:val="00C8451E"/>
    <w:rsid w:val="00CA1A5C"/>
    <w:rsid w:val="00CA37FD"/>
    <w:rsid w:val="00CC411C"/>
    <w:rsid w:val="00CD33C7"/>
    <w:rsid w:val="00CE3AEE"/>
    <w:rsid w:val="00CF5E7D"/>
    <w:rsid w:val="00D04AD0"/>
    <w:rsid w:val="00D207BC"/>
    <w:rsid w:val="00D216A0"/>
    <w:rsid w:val="00D44894"/>
    <w:rsid w:val="00D63A39"/>
    <w:rsid w:val="00D81B43"/>
    <w:rsid w:val="00D93FD5"/>
    <w:rsid w:val="00D95FC8"/>
    <w:rsid w:val="00DE1A52"/>
    <w:rsid w:val="00E02A41"/>
    <w:rsid w:val="00E154AF"/>
    <w:rsid w:val="00E3011B"/>
    <w:rsid w:val="00ED097F"/>
    <w:rsid w:val="00ED1682"/>
    <w:rsid w:val="00F07C6D"/>
    <w:rsid w:val="00F14FAB"/>
    <w:rsid w:val="00F2174B"/>
    <w:rsid w:val="00F75E74"/>
    <w:rsid w:val="00F77556"/>
    <w:rsid w:val="00F93D6B"/>
    <w:rsid w:val="00FA2F96"/>
    <w:rsid w:val="00FA45F1"/>
    <w:rsid w:val="00FA67B8"/>
    <w:rsid w:val="00FB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38"/>
    <o:shapelayout v:ext="edit">
      <o:idmap v:ext="edit" data="1"/>
    </o:shapelayout>
  </w:shapeDefaults>
  <w:decimalSymbol w:val="."/>
  <w:listSeparator w:val=","/>
  <w15:docId w15:val="{35CA4C2A-3FB2-40A4-8521-513932A8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233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33A2"/>
    <w:rPr>
      <w:rFonts w:ascii="Tahoma" w:hAnsi="Tahoma" w:cs="Tahoma"/>
      <w:sz w:val="16"/>
      <w:szCs w:val="16"/>
    </w:rPr>
  </w:style>
  <w:style w:type="paragraph" w:styleId="ListParagraph">
    <w:name w:val="List Paragraph"/>
    <w:basedOn w:val="Normal"/>
    <w:uiPriority w:val="99"/>
    <w:qFormat/>
    <w:rsid w:val="00073C68"/>
    <w:pPr>
      <w:ind w:left="720"/>
      <w:contextualSpacing/>
    </w:pPr>
  </w:style>
  <w:style w:type="paragraph" w:styleId="Header">
    <w:name w:val="header"/>
    <w:basedOn w:val="Normal"/>
    <w:link w:val="HeaderChar"/>
    <w:uiPriority w:val="99"/>
    <w:rsid w:val="00073C68"/>
    <w:pPr>
      <w:tabs>
        <w:tab w:val="center" w:pos="4680"/>
        <w:tab w:val="right" w:pos="9360"/>
      </w:tabs>
    </w:pPr>
  </w:style>
  <w:style w:type="character" w:customStyle="1" w:styleId="HeaderChar">
    <w:name w:val="Header Char"/>
    <w:basedOn w:val="DefaultParagraphFont"/>
    <w:link w:val="Header"/>
    <w:uiPriority w:val="99"/>
    <w:locked/>
    <w:rsid w:val="00073C68"/>
    <w:rPr>
      <w:rFonts w:cs="Times New Roman"/>
    </w:rPr>
  </w:style>
  <w:style w:type="paragraph" w:styleId="Footer">
    <w:name w:val="footer"/>
    <w:basedOn w:val="Normal"/>
    <w:link w:val="FooterChar"/>
    <w:uiPriority w:val="99"/>
    <w:rsid w:val="00073C68"/>
    <w:pPr>
      <w:tabs>
        <w:tab w:val="center" w:pos="4680"/>
        <w:tab w:val="right" w:pos="9360"/>
      </w:tabs>
    </w:pPr>
  </w:style>
  <w:style w:type="character" w:customStyle="1" w:styleId="FooterChar">
    <w:name w:val="Footer Char"/>
    <w:basedOn w:val="DefaultParagraphFont"/>
    <w:link w:val="Footer"/>
    <w:uiPriority w:val="99"/>
    <w:locked/>
    <w:rsid w:val="00073C6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5381</Words>
  <Characters>30672</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The Rules for Riverview Condominium (the "Rules") were adopted by the Association's Board of Directors (the "Board") on ________________, 2013, pursuant to the Declaration Paragraph 9</vt:lpstr>
    </vt:vector>
  </TitlesOfParts>
  <Company>Hewlett-Packard Company</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Rules for Riverview Condominium (the "Rules") were adopted by the Association's Board of Directors (the "Board") on ________________, 2013, pursuant to the Declaration Paragraph 9</dc:title>
  <dc:subject/>
  <dc:creator>Teresa</dc:creator>
  <cp:keywords/>
  <dc:description/>
  <cp:lastModifiedBy>Becky</cp:lastModifiedBy>
  <cp:revision>2</cp:revision>
  <cp:lastPrinted>2019-04-02T16:44:00Z</cp:lastPrinted>
  <dcterms:created xsi:type="dcterms:W3CDTF">2019-04-17T14:48:00Z</dcterms:created>
  <dcterms:modified xsi:type="dcterms:W3CDTF">2019-04-17T14:48:00Z</dcterms:modified>
</cp:coreProperties>
</file>