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8767B" w14:textId="51DF255E" w:rsidR="00233702" w:rsidRDefault="00233702" w:rsidP="002D6829">
      <w:pPr>
        <w:jc w:val="center"/>
      </w:pPr>
    </w:p>
    <w:p w14:paraId="447F3937" w14:textId="2CCF3A73" w:rsidR="00233702" w:rsidRDefault="001E5EFA" w:rsidP="002D6829">
      <w:pPr>
        <w:jc w:val="center"/>
      </w:pPr>
      <w:r>
        <w:rPr>
          <w:noProof/>
        </w:rPr>
        <w:drawing>
          <wp:anchor distT="0" distB="0" distL="114300" distR="114300" simplePos="0" relativeHeight="251658240" behindDoc="1" locked="0" layoutInCell="1" allowOverlap="1" wp14:anchorId="20BAD14F" wp14:editId="25022B24">
            <wp:simplePos x="0" y="0"/>
            <wp:positionH relativeFrom="margin">
              <wp:align>center</wp:align>
            </wp:positionH>
            <wp:positionV relativeFrom="paragraph">
              <wp:posOffset>73660</wp:posOffset>
            </wp:positionV>
            <wp:extent cx="5090160" cy="2138680"/>
            <wp:effectExtent l="0" t="0" r="0" b="0"/>
            <wp:wrapNone/>
            <wp:docPr id="1716599096" name="Imagen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160" cy="213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9AC8" w14:textId="3717F2ED" w:rsidR="00233702" w:rsidRDefault="00233702" w:rsidP="002D6829">
      <w:pPr>
        <w:jc w:val="center"/>
      </w:pPr>
    </w:p>
    <w:p w14:paraId="7B16DB0E" w14:textId="10F8700B" w:rsidR="00233702" w:rsidRDefault="00233702" w:rsidP="002D6829">
      <w:pPr>
        <w:jc w:val="center"/>
      </w:pPr>
    </w:p>
    <w:p w14:paraId="1389B7A2" w14:textId="472E748C" w:rsidR="00233702" w:rsidRDefault="00233702" w:rsidP="002D6829">
      <w:pPr>
        <w:jc w:val="center"/>
      </w:pPr>
    </w:p>
    <w:p w14:paraId="50D74094" w14:textId="77777777" w:rsidR="00233702" w:rsidRDefault="00233702" w:rsidP="002D6829">
      <w:pPr>
        <w:jc w:val="center"/>
      </w:pPr>
    </w:p>
    <w:p w14:paraId="2573A532" w14:textId="77777777" w:rsidR="00233702" w:rsidRDefault="00233702" w:rsidP="00233702"/>
    <w:p w14:paraId="5BCA96E3" w14:textId="77777777" w:rsidR="00233702" w:rsidRDefault="00233702" w:rsidP="00233702"/>
    <w:p w14:paraId="5F94BECA" w14:textId="77777777" w:rsidR="001E5EFA" w:rsidRDefault="001E5EFA" w:rsidP="00233702">
      <w:pPr>
        <w:jc w:val="center"/>
        <w:rPr>
          <w:b/>
          <w:bCs/>
          <w:sz w:val="40"/>
          <w:szCs w:val="40"/>
        </w:rPr>
      </w:pPr>
    </w:p>
    <w:p w14:paraId="73365E42" w14:textId="00A17F70" w:rsidR="00233702" w:rsidRPr="00233702" w:rsidRDefault="007B5C5B" w:rsidP="00233702">
      <w:pPr>
        <w:jc w:val="center"/>
        <w:rPr>
          <w:b/>
          <w:bCs/>
          <w:sz w:val="40"/>
          <w:szCs w:val="40"/>
        </w:rPr>
      </w:pPr>
      <w:r>
        <w:rPr>
          <w:b/>
          <w:bCs/>
          <w:sz w:val="40"/>
          <w:szCs w:val="40"/>
        </w:rPr>
        <w:t>DE VIAJE EN EUROPA</w:t>
      </w:r>
    </w:p>
    <w:p w14:paraId="16393BF0" w14:textId="1731F951" w:rsidR="00233702" w:rsidRPr="001E5EFA" w:rsidRDefault="002D6829" w:rsidP="00233702">
      <w:pPr>
        <w:jc w:val="center"/>
        <w:rPr>
          <w:b/>
          <w:bCs/>
          <w:sz w:val="24"/>
          <w:szCs w:val="24"/>
        </w:rPr>
      </w:pPr>
      <w:r w:rsidRPr="001E5EFA">
        <w:rPr>
          <w:sz w:val="24"/>
          <w:szCs w:val="24"/>
        </w:rPr>
        <w:t>Visitando</w:t>
      </w:r>
      <w:r w:rsidRPr="001E5EFA">
        <w:rPr>
          <w:b/>
          <w:bCs/>
          <w:sz w:val="24"/>
          <w:szCs w:val="24"/>
        </w:rPr>
        <w:t>: Barcelona - Madrid - Lourdes - Niza - Orleans - Paris - Florencia -Roma - Venecia – Zúrich</w:t>
      </w:r>
    </w:p>
    <w:p w14:paraId="7C6443A8" w14:textId="6E0FBA9C" w:rsidR="002D6829" w:rsidRPr="001E5EFA" w:rsidRDefault="002D6829" w:rsidP="00233702">
      <w:pPr>
        <w:jc w:val="center"/>
        <w:rPr>
          <w:b/>
          <w:bCs/>
          <w:sz w:val="24"/>
          <w:szCs w:val="24"/>
        </w:rPr>
      </w:pPr>
      <w:r w:rsidRPr="001E5EFA">
        <w:rPr>
          <w:sz w:val="24"/>
          <w:szCs w:val="24"/>
        </w:rPr>
        <w:t>Salidas</w:t>
      </w:r>
      <w:r w:rsidRPr="001E5EFA">
        <w:rPr>
          <w:b/>
          <w:bCs/>
          <w:sz w:val="24"/>
          <w:szCs w:val="24"/>
        </w:rPr>
        <w:t>:</w:t>
      </w:r>
      <w:r w:rsidR="00233702" w:rsidRPr="001E5EFA">
        <w:rPr>
          <w:b/>
          <w:bCs/>
          <w:sz w:val="24"/>
          <w:szCs w:val="24"/>
        </w:rPr>
        <w:t xml:space="preserve">  10 Y 24 de enero / 07 y 21 de febrero / 22 marzo / 16 de mayo / 06 junio / 04 Julio / 11 julio / 01 agosto / 12 de septiembre. </w:t>
      </w:r>
    </w:p>
    <w:p w14:paraId="5480EE7E" w14:textId="77777777" w:rsidR="002D6829" w:rsidRPr="001E5EFA" w:rsidRDefault="002D6829" w:rsidP="00233702">
      <w:pPr>
        <w:rPr>
          <w:b/>
          <w:bCs/>
          <w:sz w:val="24"/>
          <w:szCs w:val="24"/>
        </w:rPr>
      </w:pPr>
    </w:p>
    <w:p w14:paraId="419F8E0F" w14:textId="02C4435D" w:rsidR="002D6829" w:rsidRPr="002D6829" w:rsidRDefault="00233702" w:rsidP="002D6829">
      <w:pPr>
        <w:rPr>
          <w:b/>
          <w:bCs/>
          <w:sz w:val="32"/>
          <w:szCs w:val="32"/>
        </w:rPr>
      </w:pPr>
      <w:r w:rsidRPr="00233702">
        <w:rPr>
          <w:b/>
          <w:bCs/>
          <w:sz w:val="32"/>
          <w:szCs w:val="32"/>
        </w:rPr>
        <w:t xml:space="preserve">ITINERARIO </w:t>
      </w:r>
    </w:p>
    <w:p w14:paraId="2119ABD8" w14:textId="77777777" w:rsidR="002D6829" w:rsidRPr="001E5EFA" w:rsidRDefault="002D6829" w:rsidP="002E3A3A">
      <w:pPr>
        <w:jc w:val="both"/>
        <w:rPr>
          <w:b/>
          <w:bCs/>
          <w:sz w:val="24"/>
          <w:szCs w:val="24"/>
        </w:rPr>
      </w:pPr>
      <w:r w:rsidRPr="001E5EFA">
        <w:rPr>
          <w:b/>
          <w:bCs/>
          <w:sz w:val="24"/>
          <w:szCs w:val="24"/>
        </w:rPr>
        <w:t>Día 1: México – Madrid</w:t>
      </w:r>
    </w:p>
    <w:p w14:paraId="70E24180" w14:textId="77777777" w:rsidR="002D6829" w:rsidRPr="001E5EFA" w:rsidRDefault="002D6829" w:rsidP="002E3A3A">
      <w:pPr>
        <w:jc w:val="both"/>
        <w:rPr>
          <w:sz w:val="24"/>
          <w:szCs w:val="24"/>
        </w:rPr>
      </w:pPr>
      <w:r w:rsidRPr="001E5EFA">
        <w:rPr>
          <w:sz w:val="24"/>
          <w:szCs w:val="24"/>
        </w:rPr>
        <w:t>Salida en vuelo internacional con destino a Madrid. Noche a bordo.</w:t>
      </w:r>
    </w:p>
    <w:p w14:paraId="32F7C902" w14:textId="77777777" w:rsidR="002D6829" w:rsidRPr="001E5EFA" w:rsidRDefault="002D6829" w:rsidP="002E3A3A">
      <w:pPr>
        <w:jc w:val="both"/>
        <w:rPr>
          <w:b/>
          <w:bCs/>
          <w:sz w:val="24"/>
          <w:szCs w:val="24"/>
        </w:rPr>
      </w:pPr>
      <w:r w:rsidRPr="001E5EFA">
        <w:rPr>
          <w:b/>
          <w:bCs/>
          <w:sz w:val="24"/>
          <w:szCs w:val="24"/>
        </w:rPr>
        <w:t>Día 2: Madrid</w:t>
      </w:r>
    </w:p>
    <w:p w14:paraId="66E70ECB" w14:textId="77777777" w:rsidR="002D6829" w:rsidRPr="001E5EFA" w:rsidRDefault="002D6829" w:rsidP="002E3A3A">
      <w:pPr>
        <w:jc w:val="both"/>
        <w:rPr>
          <w:sz w:val="24"/>
          <w:szCs w:val="24"/>
        </w:rPr>
      </w:pPr>
      <w:r w:rsidRPr="001E5EFA">
        <w:rPr>
          <w:sz w:val="24"/>
          <w:szCs w:val="24"/>
        </w:rPr>
        <w:t>Llegada al aeropuerto de Madrid-Barajas. Traslado al hotel. Alojamiento</w:t>
      </w:r>
    </w:p>
    <w:p w14:paraId="492F5D02" w14:textId="77777777" w:rsidR="002D6829" w:rsidRPr="001E5EFA" w:rsidRDefault="002D6829" w:rsidP="002E3A3A">
      <w:pPr>
        <w:jc w:val="both"/>
        <w:rPr>
          <w:b/>
          <w:bCs/>
          <w:sz w:val="24"/>
          <w:szCs w:val="24"/>
        </w:rPr>
      </w:pPr>
      <w:r w:rsidRPr="001E5EFA">
        <w:rPr>
          <w:b/>
          <w:bCs/>
          <w:sz w:val="24"/>
          <w:szCs w:val="24"/>
        </w:rPr>
        <w:t>Día 3: Madrid</w:t>
      </w:r>
    </w:p>
    <w:p w14:paraId="390FF8B5" w14:textId="77777777" w:rsidR="002D6829" w:rsidRPr="001E5EFA" w:rsidRDefault="002D6829" w:rsidP="002E3A3A">
      <w:pPr>
        <w:jc w:val="both"/>
        <w:rPr>
          <w:sz w:val="24"/>
          <w:szCs w:val="24"/>
        </w:rPr>
      </w:pPr>
      <w:r w:rsidRPr="001E5EFA">
        <w:rPr>
          <w:sz w:val="24"/>
          <w:szCs w:val="24"/>
        </w:rPr>
        <w:t>Desayuno. Continuación con la visita panorámica de la ciudad con guía local, recorriendo la Plaza de España, Fuente de Cibeles, Plaza de Oriente, Puerta de Alcalá, Ciudad Universitaria y etc. Visita a la CIUDAD IMPERIAL DE TOLEDO. Alojamiento.</w:t>
      </w:r>
    </w:p>
    <w:p w14:paraId="06F32963" w14:textId="77777777" w:rsidR="002D6829" w:rsidRPr="001E5EFA" w:rsidRDefault="002D6829" w:rsidP="002E3A3A">
      <w:pPr>
        <w:jc w:val="both"/>
        <w:rPr>
          <w:b/>
          <w:bCs/>
          <w:sz w:val="24"/>
          <w:szCs w:val="24"/>
        </w:rPr>
      </w:pPr>
      <w:r w:rsidRPr="001E5EFA">
        <w:rPr>
          <w:b/>
          <w:bCs/>
          <w:sz w:val="24"/>
          <w:szCs w:val="24"/>
        </w:rPr>
        <w:t>Día 4: Madrid – San Sebastián – Lourdes</w:t>
      </w:r>
    </w:p>
    <w:p w14:paraId="798B10EF" w14:textId="77777777" w:rsidR="001E5EFA" w:rsidRDefault="002D6829" w:rsidP="002E3A3A">
      <w:pPr>
        <w:jc w:val="both"/>
        <w:rPr>
          <w:sz w:val="24"/>
          <w:szCs w:val="24"/>
        </w:rPr>
      </w:pPr>
      <w:r w:rsidRPr="001E5EFA">
        <w:rPr>
          <w:sz w:val="24"/>
          <w:szCs w:val="24"/>
        </w:rPr>
        <w:t xml:space="preserve">Desayuno. Salida hacia San Sebastián y una de las ciudades más bonitas de España. Tiempo para pasear por su casco antiguo. Continuación hacia la región de los pirineos franceses. Tiempo libre para asistir a la impresionante procesión de las Antorchas (hay días que no se </w:t>
      </w:r>
    </w:p>
    <w:p w14:paraId="41AA53EB" w14:textId="77777777" w:rsidR="001E5EFA" w:rsidRDefault="001E5EFA" w:rsidP="002E3A3A">
      <w:pPr>
        <w:jc w:val="both"/>
        <w:rPr>
          <w:sz w:val="24"/>
          <w:szCs w:val="24"/>
        </w:rPr>
      </w:pPr>
    </w:p>
    <w:p w14:paraId="563C0202" w14:textId="77777777" w:rsidR="001E5EFA" w:rsidRDefault="001E5EFA" w:rsidP="002E3A3A">
      <w:pPr>
        <w:jc w:val="both"/>
        <w:rPr>
          <w:sz w:val="24"/>
          <w:szCs w:val="24"/>
        </w:rPr>
      </w:pPr>
    </w:p>
    <w:p w14:paraId="02D047BF" w14:textId="3E622541" w:rsidR="00233702" w:rsidRPr="001E5EFA" w:rsidRDefault="002D6829" w:rsidP="002E3A3A">
      <w:pPr>
        <w:jc w:val="both"/>
        <w:rPr>
          <w:sz w:val="24"/>
          <w:szCs w:val="24"/>
        </w:rPr>
      </w:pPr>
      <w:r w:rsidRPr="001E5EFA">
        <w:rPr>
          <w:sz w:val="24"/>
          <w:szCs w:val="24"/>
        </w:rPr>
        <w:t>celebra) y visitar la Santa Gruta donde según la tradición se apareció la Virgen a Bernadette. Alojamiento.</w:t>
      </w:r>
    </w:p>
    <w:p w14:paraId="0B551CD5" w14:textId="77777777" w:rsidR="002D6829" w:rsidRPr="001E5EFA" w:rsidRDefault="002D6829" w:rsidP="002E3A3A">
      <w:pPr>
        <w:jc w:val="both"/>
        <w:rPr>
          <w:b/>
          <w:bCs/>
          <w:sz w:val="24"/>
          <w:szCs w:val="24"/>
        </w:rPr>
      </w:pPr>
      <w:r w:rsidRPr="001E5EFA">
        <w:rPr>
          <w:b/>
          <w:bCs/>
          <w:sz w:val="24"/>
          <w:szCs w:val="24"/>
        </w:rPr>
        <w:t>Día 5: Lourdes – Blois – Orléans</w:t>
      </w:r>
    </w:p>
    <w:p w14:paraId="5B3FD040" w14:textId="77777777" w:rsidR="002D6829" w:rsidRPr="001E5EFA" w:rsidRDefault="002D6829" w:rsidP="002E3A3A">
      <w:pPr>
        <w:jc w:val="both"/>
        <w:rPr>
          <w:sz w:val="24"/>
          <w:szCs w:val="24"/>
        </w:rPr>
      </w:pPr>
      <w:r w:rsidRPr="001E5EFA">
        <w:rPr>
          <w:sz w:val="24"/>
          <w:szCs w:val="24"/>
        </w:rPr>
        <w:t>Desayuno. Salida a través de bellos paisajes de la campiña francesa hacia Blois, histórica ciudad situada en la ribera del Loira y uno de los enclaves más representativos de la región y con su importante Castillo Real. Tiempo libre. Alojamiento.</w:t>
      </w:r>
    </w:p>
    <w:p w14:paraId="37E149F4" w14:textId="77777777" w:rsidR="002D6829" w:rsidRPr="001E5EFA" w:rsidRDefault="002D6829" w:rsidP="002E3A3A">
      <w:pPr>
        <w:jc w:val="both"/>
        <w:rPr>
          <w:b/>
          <w:bCs/>
          <w:sz w:val="24"/>
          <w:szCs w:val="24"/>
        </w:rPr>
      </w:pPr>
      <w:r w:rsidRPr="001E5EFA">
        <w:rPr>
          <w:b/>
          <w:bCs/>
          <w:sz w:val="24"/>
          <w:szCs w:val="24"/>
        </w:rPr>
        <w:t>Día 6: Orleans – París</w:t>
      </w:r>
    </w:p>
    <w:p w14:paraId="74268D4D" w14:textId="25568FA1" w:rsidR="00233702" w:rsidRPr="001E5EFA" w:rsidRDefault="002D6829" w:rsidP="002E3A3A">
      <w:pPr>
        <w:jc w:val="both"/>
        <w:rPr>
          <w:sz w:val="24"/>
          <w:szCs w:val="24"/>
        </w:rPr>
      </w:pPr>
      <w:r w:rsidRPr="001E5EFA">
        <w:rPr>
          <w:sz w:val="24"/>
          <w:szCs w:val="24"/>
        </w:rPr>
        <w:t>Desayuno. Salida hacia la capital francesa. Llegada y visita panorámica de la ciudad de la Luz, recorriendo la Avenida de los Campos Elíseos, Arco del Triunfo, Torre Eiffel, Isla de la Ciudad, etc. Breve tiempo para visitar la Medalla Milagrosa. Visitaremos el BARRIO DE MONTMARTRE, centro de reunión de pintores y escritores y artistas. Visitaremos la iglesia del Sacre Coeur. Tomaremos una de las embarca- ciones de Bateaux Mouche con el que realizaremos UN PASEO A LO LARGO DEL SENA. Alojamiento en el hotel previsto.</w:t>
      </w:r>
    </w:p>
    <w:p w14:paraId="09006705" w14:textId="55D8AB0A" w:rsidR="002D6829" w:rsidRPr="001E5EFA" w:rsidRDefault="002D6829" w:rsidP="002E3A3A">
      <w:pPr>
        <w:jc w:val="both"/>
        <w:rPr>
          <w:b/>
          <w:bCs/>
          <w:sz w:val="24"/>
          <w:szCs w:val="24"/>
        </w:rPr>
      </w:pPr>
      <w:r w:rsidRPr="001E5EFA">
        <w:rPr>
          <w:b/>
          <w:bCs/>
          <w:sz w:val="24"/>
          <w:szCs w:val="24"/>
        </w:rPr>
        <w:t>Día 7: París</w:t>
      </w:r>
    </w:p>
    <w:p w14:paraId="6F7CD2E7" w14:textId="77777777" w:rsidR="002D6829" w:rsidRPr="001E5EFA" w:rsidRDefault="002D6829" w:rsidP="002E3A3A">
      <w:pPr>
        <w:jc w:val="both"/>
        <w:rPr>
          <w:sz w:val="24"/>
          <w:szCs w:val="24"/>
        </w:rPr>
      </w:pPr>
      <w:r w:rsidRPr="001E5EFA">
        <w:rPr>
          <w:sz w:val="24"/>
          <w:szCs w:val="24"/>
        </w:rPr>
        <w:t>Alojamiento y desayuno. EXCURSIÓN AL PALACIO DE VERSALLES. Considerado uno de los Palacios más importantes de Europa, constituye todo un simbolo de la historia de Francia. Visitaremos sus estancias más famosas como el Salón de los espejos y las camaras privadas de los Reyes de Francia.</w:t>
      </w:r>
    </w:p>
    <w:p w14:paraId="66229587" w14:textId="77777777" w:rsidR="002D6829" w:rsidRPr="001E5EFA" w:rsidRDefault="002D6829" w:rsidP="002E3A3A">
      <w:pPr>
        <w:jc w:val="both"/>
        <w:rPr>
          <w:b/>
          <w:bCs/>
          <w:sz w:val="24"/>
          <w:szCs w:val="24"/>
        </w:rPr>
      </w:pPr>
      <w:r w:rsidRPr="001E5EFA">
        <w:rPr>
          <w:b/>
          <w:bCs/>
          <w:sz w:val="24"/>
          <w:szCs w:val="24"/>
        </w:rPr>
        <w:t>Día 8: París – Dijon – Zúrich</w:t>
      </w:r>
    </w:p>
    <w:p w14:paraId="57CF4BFC" w14:textId="77777777" w:rsidR="002D6829" w:rsidRPr="001E5EFA" w:rsidRDefault="002D6829" w:rsidP="002E3A3A">
      <w:pPr>
        <w:jc w:val="both"/>
        <w:rPr>
          <w:sz w:val="24"/>
          <w:szCs w:val="24"/>
        </w:rPr>
      </w:pPr>
      <w:r w:rsidRPr="001E5EFA">
        <w:rPr>
          <w:sz w:val="24"/>
          <w:szCs w:val="24"/>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opcionalmente pueden realizar la visita guiada donde visitaremos la Bahnhofstrasse la colina Lindenhof, el viejo barrio de marineros y pescadores Schippe y el puente más antiguo de Zúrich Rathaus-Brücke donde se encuentra el Ayuntamiento a orilla de su lago y etc.</w:t>
      </w:r>
    </w:p>
    <w:p w14:paraId="730FBB10" w14:textId="77777777" w:rsidR="002D6829" w:rsidRPr="001E5EFA" w:rsidRDefault="002D6829" w:rsidP="002E3A3A">
      <w:pPr>
        <w:jc w:val="both"/>
        <w:rPr>
          <w:b/>
          <w:bCs/>
          <w:sz w:val="24"/>
          <w:szCs w:val="24"/>
        </w:rPr>
      </w:pPr>
      <w:r w:rsidRPr="001E5EFA">
        <w:rPr>
          <w:b/>
          <w:bCs/>
          <w:sz w:val="24"/>
          <w:szCs w:val="24"/>
        </w:rPr>
        <w:t>Día 9: Zúrich – Lucerna – Venecia</w:t>
      </w:r>
    </w:p>
    <w:p w14:paraId="3D8844D5" w14:textId="77777777" w:rsidR="002D6829" w:rsidRPr="001E5EFA" w:rsidRDefault="002D6829" w:rsidP="002E3A3A">
      <w:pPr>
        <w:jc w:val="both"/>
        <w:rPr>
          <w:sz w:val="24"/>
          <w:szCs w:val="24"/>
        </w:rPr>
      </w:pPr>
      <w:r w:rsidRPr="001E5EFA">
        <w:rPr>
          <w:sz w:val="24"/>
          <w:szCs w:val="24"/>
        </w:rPr>
        <w:t>Desayuno y salida hacia Lucerna, situada a orillas del lago de los Cuatro Cantones y que ha conservado en sus edificaciones, plazas y callejuelas el encanto medieval. Opcionalmente puede realizar excursión al monte Titlis: subirán en teleférico a lo alto de las montañas nevadas de los Alpes Suizos, apreciando los hermosos paisajes y podrán disfrutar de la nieve y experiencia única y de las diferentes atracciones que allí se encuentran. A la hora indicada viaje hacia Venecia. Uno de las ciudades más bellas del mundo. Alojamiento en el hotel.</w:t>
      </w:r>
    </w:p>
    <w:p w14:paraId="6419415A" w14:textId="77777777" w:rsidR="001E5EFA" w:rsidRDefault="001E5EFA" w:rsidP="002E3A3A">
      <w:pPr>
        <w:jc w:val="both"/>
        <w:rPr>
          <w:b/>
          <w:bCs/>
          <w:sz w:val="24"/>
          <w:szCs w:val="24"/>
        </w:rPr>
      </w:pPr>
    </w:p>
    <w:p w14:paraId="1D3587AB" w14:textId="77777777" w:rsidR="001E5EFA" w:rsidRDefault="001E5EFA" w:rsidP="002E3A3A">
      <w:pPr>
        <w:jc w:val="both"/>
        <w:rPr>
          <w:b/>
          <w:bCs/>
          <w:sz w:val="24"/>
          <w:szCs w:val="24"/>
        </w:rPr>
      </w:pPr>
    </w:p>
    <w:p w14:paraId="7566682C" w14:textId="37ED146E" w:rsidR="002D6829" w:rsidRPr="001E5EFA" w:rsidRDefault="002D6829" w:rsidP="002E3A3A">
      <w:pPr>
        <w:jc w:val="both"/>
        <w:rPr>
          <w:b/>
          <w:bCs/>
          <w:sz w:val="24"/>
          <w:szCs w:val="24"/>
        </w:rPr>
      </w:pPr>
      <w:r w:rsidRPr="001E5EFA">
        <w:rPr>
          <w:b/>
          <w:bCs/>
          <w:sz w:val="24"/>
          <w:szCs w:val="24"/>
        </w:rPr>
        <w:t>Día 10: Venecia – Padova – Florencia</w:t>
      </w:r>
    </w:p>
    <w:p w14:paraId="1F1E8E03" w14:textId="29A27E71" w:rsidR="001E5EFA" w:rsidRPr="001E5EFA" w:rsidRDefault="002D6829" w:rsidP="002E3A3A">
      <w:pPr>
        <w:jc w:val="both"/>
        <w:rPr>
          <w:sz w:val="24"/>
          <w:szCs w:val="24"/>
        </w:rPr>
      </w:pPr>
      <w:r w:rsidRPr="001E5EFA">
        <w:rPr>
          <w:sz w:val="24"/>
          <w:szCs w:val="24"/>
        </w:rPr>
        <w:t xml:space="preserve">Desayuno. Mañana dedicada a la visita de Venecia, ciudad de las 118 islas. Traslado en vaporetto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w:t>
      </w:r>
    </w:p>
    <w:p w14:paraId="74B7668D" w14:textId="0B9CF2E2" w:rsidR="002D6829" w:rsidRPr="001E5EFA" w:rsidRDefault="002D6829" w:rsidP="002E3A3A">
      <w:pPr>
        <w:jc w:val="both"/>
        <w:rPr>
          <w:sz w:val="24"/>
          <w:szCs w:val="24"/>
        </w:rPr>
      </w:pPr>
      <w:r w:rsidRPr="001E5EFA">
        <w:rPr>
          <w:sz w:val="24"/>
          <w:szCs w:val="24"/>
        </w:rPr>
        <w:t>hacia Padova, ciudad conocida por el Santo y tiempo en su catedral. Continuación hacia Florencia. Llegada y alojamiento en el hotel previsto.</w:t>
      </w:r>
    </w:p>
    <w:p w14:paraId="2D03AB58" w14:textId="77777777" w:rsidR="002D6829" w:rsidRPr="001E5EFA" w:rsidRDefault="002D6829" w:rsidP="002E3A3A">
      <w:pPr>
        <w:jc w:val="both"/>
        <w:rPr>
          <w:b/>
          <w:bCs/>
          <w:sz w:val="24"/>
          <w:szCs w:val="24"/>
        </w:rPr>
      </w:pPr>
      <w:r w:rsidRPr="001E5EFA">
        <w:rPr>
          <w:b/>
          <w:bCs/>
          <w:sz w:val="24"/>
          <w:szCs w:val="24"/>
        </w:rPr>
        <w:t>Día 11: Florencia – Asís – Roma</w:t>
      </w:r>
    </w:p>
    <w:p w14:paraId="00D11DA6" w14:textId="77777777" w:rsidR="002D6829" w:rsidRPr="001E5EFA" w:rsidRDefault="002D6829" w:rsidP="002E3A3A">
      <w:pPr>
        <w:jc w:val="both"/>
        <w:rPr>
          <w:sz w:val="24"/>
          <w:szCs w:val="24"/>
        </w:rPr>
      </w:pPr>
      <w:r w:rsidRPr="001E5EFA">
        <w:rPr>
          <w:sz w:val="24"/>
          <w:szCs w:val="24"/>
        </w:rPr>
        <w:t>Desayuno. Panorámica de la ciudad, cuna del renacimiento y de la lengua italiana. Pasearemos por esta ciudad rebosante de Arte, Historia y Cultura, admirando la Catedral de Santa María dei Fiori con su bello Campanille el Baptisterio decorado con las famosas puertas del paraíso, por donde pasaron personajes tan conocidos como Miguel Ángel o Dante Aligheri. A la hora indicada salida en dirección a Asís y donde visitaremos la ciudad y la Basílica de San Francisco para proseguir hasta Roma Ciudad Eterna. Alojamiento.</w:t>
      </w:r>
    </w:p>
    <w:p w14:paraId="33A3C8B2" w14:textId="77777777" w:rsidR="002D6829" w:rsidRPr="001E5EFA" w:rsidRDefault="002D6829" w:rsidP="002E3A3A">
      <w:pPr>
        <w:jc w:val="both"/>
        <w:rPr>
          <w:b/>
          <w:bCs/>
          <w:sz w:val="24"/>
          <w:szCs w:val="24"/>
        </w:rPr>
      </w:pPr>
      <w:r w:rsidRPr="001E5EFA">
        <w:rPr>
          <w:b/>
          <w:bCs/>
          <w:sz w:val="24"/>
          <w:szCs w:val="24"/>
        </w:rPr>
        <w:t>Día 12: Roma</w:t>
      </w:r>
    </w:p>
    <w:p w14:paraId="2D571CF9" w14:textId="77777777" w:rsidR="002D6829" w:rsidRPr="001E5EFA" w:rsidRDefault="002D6829" w:rsidP="002E3A3A">
      <w:pPr>
        <w:jc w:val="both"/>
        <w:rPr>
          <w:sz w:val="24"/>
          <w:szCs w:val="24"/>
        </w:rPr>
      </w:pPr>
      <w:r w:rsidRPr="001E5EFA">
        <w:rPr>
          <w:sz w:val="24"/>
          <w:szCs w:val="24"/>
        </w:rPr>
        <w:t>Desayuno. Día libre durante el que se podrá realizar opcionalmente una de las visitas más interesantes de Italia: Capri y Nápoles-Pompeya, una excursión de día completo para conocer: Nápoles la más típica ciudad italiana; Capri una pintoresca isla del Mediterráneo, y Pompeya y espléndida y mitológica ciudad romana. Alojamiento.</w:t>
      </w:r>
    </w:p>
    <w:p w14:paraId="377F82BF" w14:textId="77777777" w:rsidR="002D6829" w:rsidRPr="001E5EFA" w:rsidRDefault="002D6829" w:rsidP="002E3A3A">
      <w:pPr>
        <w:jc w:val="both"/>
        <w:rPr>
          <w:b/>
          <w:bCs/>
          <w:sz w:val="24"/>
          <w:szCs w:val="24"/>
        </w:rPr>
      </w:pPr>
      <w:r w:rsidRPr="001E5EFA">
        <w:rPr>
          <w:b/>
          <w:bCs/>
          <w:sz w:val="24"/>
          <w:szCs w:val="24"/>
        </w:rPr>
        <w:t>Día 13: Roma (Audiencia Papal)</w:t>
      </w:r>
    </w:p>
    <w:p w14:paraId="31C79CAD" w14:textId="77777777" w:rsidR="002D6829" w:rsidRPr="001E5EFA" w:rsidRDefault="002D6829" w:rsidP="002E3A3A">
      <w:pPr>
        <w:jc w:val="both"/>
        <w:rPr>
          <w:sz w:val="24"/>
          <w:szCs w:val="24"/>
        </w:rPr>
      </w:pPr>
      <w:r w:rsidRPr="001E5EFA">
        <w:rPr>
          <w:sz w:val="24"/>
          <w:szCs w:val="24"/>
        </w:rPr>
        <w:t>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Visita a los famosos MUSEOS VATICANOS y la obra cumbre de Miguel Ángel y la Capilla Sixtina. Alojamiento.</w:t>
      </w:r>
    </w:p>
    <w:p w14:paraId="0FE00EA0" w14:textId="77777777" w:rsidR="002D6829" w:rsidRPr="001E5EFA" w:rsidRDefault="002D6829" w:rsidP="002E3A3A">
      <w:pPr>
        <w:jc w:val="both"/>
        <w:rPr>
          <w:b/>
          <w:bCs/>
          <w:sz w:val="24"/>
          <w:szCs w:val="24"/>
        </w:rPr>
      </w:pPr>
      <w:r w:rsidRPr="001E5EFA">
        <w:rPr>
          <w:b/>
          <w:bCs/>
          <w:sz w:val="24"/>
          <w:szCs w:val="24"/>
        </w:rPr>
        <w:t>Día 14: Roma – Pisa – Niza</w:t>
      </w:r>
    </w:p>
    <w:p w14:paraId="219DBB23" w14:textId="77777777" w:rsidR="002D6829" w:rsidRPr="001E5EFA" w:rsidRDefault="002D6829" w:rsidP="002E3A3A">
      <w:pPr>
        <w:jc w:val="both"/>
        <w:rPr>
          <w:sz w:val="24"/>
          <w:szCs w:val="24"/>
        </w:rPr>
      </w:pPr>
      <w:r w:rsidRPr="001E5EFA">
        <w:rPr>
          <w:sz w:val="24"/>
          <w:szCs w:val="24"/>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y Montecarlo y su famoso casino.</w:t>
      </w:r>
    </w:p>
    <w:p w14:paraId="0A34938A" w14:textId="77777777" w:rsidR="001E5EFA" w:rsidRDefault="001E5EFA" w:rsidP="002E3A3A">
      <w:pPr>
        <w:jc w:val="both"/>
        <w:rPr>
          <w:b/>
          <w:bCs/>
          <w:sz w:val="24"/>
          <w:szCs w:val="24"/>
        </w:rPr>
      </w:pPr>
    </w:p>
    <w:p w14:paraId="6A98A46E" w14:textId="77777777" w:rsidR="001E5EFA" w:rsidRDefault="001E5EFA" w:rsidP="002E3A3A">
      <w:pPr>
        <w:jc w:val="both"/>
        <w:rPr>
          <w:b/>
          <w:bCs/>
          <w:sz w:val="24"/>
          <w:szCs w:val="24"/>
        </w:rPr>
      </w:pPr>
    </w:p>
    <w:p w14:paraId="78ED1524" w14:textId="1E0CC2C4" w:rsidR="002D6829" w:rsidRPr="001E5EFA" w:rsidRDefault="002D6829" w:rsidP="002E3A3A">
      <w:pPr>
        <w:jc w:val="both"/>
        <w:rPr>
          <w:b/>
          <w:bCs/>
          <w:sz w:val="24"/>
          <w:szCs w:val="24"/>
        </w:rPr>
      </w:pPr>
      <w:r w:rsidRPr="001E5EFA">
        <w:rPr>
          <w:b/>
          <w:bCs/>
          <w:sz w:val="24"/>
          <w:szCs w:val="24"/>
        </w:rPr>
        <w:t>Día 15: Niza – Nimes – Barcelona</w:t>
      </w:r>
    </w:p>
    <w:p w14:paraId="3A50F6B2" w14:textId="77777777" w:rsidR="002D6829" w:rsidRPr="001E5EFA" w:rsidRDefault="002D6829" w:rsidP="002E3A3A">
      <w:pPr>
        <w:jc w:val="both"/>
        <w:rPr>
          <w:sz w:val="24"/>
          <w:szCs w:val="24"/>
        </w:rPr>
      </w:pPr>
      <w:r w:rsidRPr="001E5EFA">
        <w:rPr>
          <w:sz w:val="24"/>
          <w:szCs w:val="24"/>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6F9A7A04" w14:textId="77777777" w:rsidR="002D6829" w:rsidRPr="001E5EFA" w:rsidRDefault="002D6829" w:rsidP="002E3A3A">
      <w:pPr>
        <w:jc w:val="both"/>
        <w:rPr>
          <w:b/>
          <w:bCs/>
          <w:sz w:val="24"/>
          <w:szCs w:val="24"/>
        </w:rPr>
      </w:pPr>
      <w:r w:rsidRPr="001E5EFA">
        <w:rPr>
          <w:b/>
          <w:bCs/>
          <w:sz w:val="24"/>
          <w:szCs w:val="24"/>
        </w:rPr>
        <w:t>Día 16: Barcelona – Zaragoza – Madrid</w:t>
      </w:r>
    </w:p>
    <w:p w14:paraId="1447DABA" w14:textId="77777777" w:rsidR="002D6829" w:rsidRPr="001E5EFA" w:rsidRDefault="002D6829" w:rsidP="002E3A3A">
      <w:pPr>
        <w:jc w:val="both"/>
        <w:rPr>
          <w:sz w:val="24"/>
          <w:szCs w:val="24"/>
        </w:rPr>
      </w:pPr>
      <w:r w:rsidRPr="001E5EFA">
        <w:rPr>
          <w:sz w:val="24"/>
          <w:szCs w:val="24"/>
        </w:rPr>
        <w:t>Desayuno. Por la mañana visita panorámica de la ciudad con guía local, incluyendo sus lugares más típicos y pintorescos. Salida hacia Zaragoza. Tiempo libre para poder visitar la Basílica de la Virgen del Pilar, patrona de la Hispanidad y recorrer su casco antiguo. Por la tarde y continuación a Madrid. Alojamiento.</w:t>
      </w:r>
    </w:p>
    <w:p w14:paraId="5515992E" w14:textId="7CE8F7E2" w:rsidR="001E5EFA" w:rsidRPr="001E5EFA" w:rsidRDefault="002D6829" w:rsidP="002E3A3A">
      <w:pPr>
        <w:jc w:val="both"/>
        <w:rPr>
          <w:b/>
          <w:bCs/>
          <w:sz w:val="24"/>
          <w:szCs w:val="24"/>
        </w:rPr>
      </w:pPr>
      <w:r w:rsidRPr="001E5EFA">
        <w:rPr>
          <w:b/>
          <w:bCs/>
          <w:sz w:val="24"/>
          <w:szCs w:val="24"/>
        </w:rPr>
        <w:t>Día 17: Madrid – México</w:t>
      </w:r>
    </w:p>
    <w:p w14:paraId="59474786" w14:textId="723ACE9F" w:rsidR="002D6829" w:rsidRPr="001E5EFA" w:rsidRDefault="002D6829" w:rsidP="002E3A3A">
      <w:pPr>
        <w:jc w:val="both"/>
        <w:rPr>
          <w:sz w:val="24"/>
          <w:szCs w:val="24"/>
        </w:rPr>
      </w:pPr>
      <w:r w:rsidRPr="001E5EFA">
        <w:rPr>
          <w:sz w:val="24"/>
          <w:szCs w:val="24"/>
        </w:rPr>
        <w:t xml:space="preserve">Desayuno y a la hora determinada traslado al aeropuerto para tomar el vuelo de regreso. </w:t>
      </w:r>
    </w:p>
    <w:p w14:paraId="6152E791" w14:textId="37EF722F" w:rsidR="002D6829" w:rsidRPr="001E5EFA" w:rsidRDefault="002D6829" w:rsidP="002E3A3A">
      <w:pPr>
        <w:jc w:val="both"/>
        <w:rPr>
          <w:b/>
          <w:bCs/>
          <w:sz w:val="24"/>
          <w:szCs w:val="24"/>
        </w:rPr>
      </w:pPr>
      <w:r w:rsidRPr="001E5EFA">
        <w:rPr>
          <w:b/>
          <w:bCs/>
          <w:sz w:val="24"/>
          <w:szCs w:val="24"/>
        </w:rPr>
        <w:t>Fin de los servicios.</w:t>
      </w:r>
    </w:p>
    <w:p w14:paraId="239D6D81" w14:textId="77777777" w:rsidR="002D6829" w:rsidRPr="001E5EFA" w:rsidRDefault="002D6829" w:rsidP="002E3A3A">
      <w:pPr>
        <w:jc w:val="both"/>
        <w:rPr>
          <w:b/>
          <w:bCs/>
          <w:sz w:val="24"/>
          <w:szCs w:val="24"/>
        </w:rPr>
      </w:pPr>
    </w:p>
    <w:p w14:paraId="6A503952" w14:textId="14CB4FCB" w:rsidR="002D6829" w:rsidRPr="002D6829" w:rsidRDefault="002D6829" w:rsidP="002D6829">
      <w:pPr>
        <w:jc w:val="center"/>
        <w:rPr>
          <w:b/>
          <w:bCs/>
          <w:sz w:val="32"/>
          <w:szCs w:val="32"/>
        </w:rPr>
      </w:pPr>
      <w:r w:rsidRPr="002D6829">
        <w:rPr>
          <w:b/>
          <w:bCs/>
          <w:sz w:val="32"/>
          <w:szCs w:val="32"/>
        </w:rPr>
        <w:t>HOTELES TURISTA/PRIMERA</w:t>
      </w:r>
    </w:p>
    <w:tbl>
      <w:tblPr>
        <w:tblStyle w:val="Tablaconcuadrcula"/>
        <w:tblW w:w="9078" w:type="dxa"/>
        <w:tblLook w:val="04A0" w:firstRow="1" w:lastRow="0" w:firstColumn="1" w:lastColumn="0" w:noHBand="0" w:noVBand="1"/>
      </w:tblPr>
      <w:tblGrid>
        <w:gridCol w:w="4539"/>
        <w:gridCol w:w="4539"/>
      </w:tblGrid>
      <w:tr w:rsidR="002D6829" w14:paraId="2D48EF5D" w14:textId="77777777" w:rsidTr="00226962">
        <w:trPr>
          <w:trHeight w:val="365"/>
        </w:trPr>
        <w:tc>
          <w:tcPr>
            <w:tcW w:w="4539" w:type="dxa"/>
          </w:tcPr>
          <w:p w14:paraId="327230A1" w14:textId="654D7F2D" w:rsidR="002D6829" w:rsidRPr="002D6829" w:rsidRDefault="002D6829" w:rsidP="002D6829">
            <w:pPr>
              <w:jc w:val="center"/>
              <w:rPr>
                <w:b/>
                <w:bCs/>
              </w:rPr>
            </w:pPr>
            <w:r w:rsidRPr="002D6829">
              <w:rPr>
                <w:b/>
                <w:bCs/>
              </w:rPr>
              <w:t>CIUDAD</w:t>
            </w:r>
          </w:p>
        </w:tc>
        <w:tc>
          <w:tcPr>
            <w:tcW w:w="4539" w:type="dxa"/>
          </w:tcPr>
          <w:p w14:paraId="61C06754" w14:textId="6914C4C6" w:rsidR="002D6829" w:rsidRPr="002D6829" w:rsidRDefault="002D6829" w:rsidP="002D6829">
            <w:pPr>
              <w:jc w:val="center"/>
              <w:rPr>
                <w:b/>
                <w:bCs/>
              </w:rPr>
            </w:pPr>
            <w:r w:rsidRPr="002D6829">
              <w:rPr>
                <w:b/>
                <w:bCs/>
              </w:rPr>
              <w:t>HOTELES</w:t>
            </w:r>
          </w:p>
        </w:tc>
      </w:tr>
      <w:tr w:rsidR="002D6829" w14:paraId="24914285" w14:textId="77777777" w:rsidTr="00226962">
        <w:trPr>
          <w:trHeight w:val="365"/>
        </w:trPr>
        <w:tc>
          <w:tcPr>
            <w:tcW w:w="4539" w:type="dxa"/>
          </w:tcPr>
          <w:p w14:paraId="62138133" w14:textId="0903887F" w:rsidR="002D6829" w:rsidRDefault="002D6829" w:rsidP="002D6829">
            <w:pPr>
              <w:jc w:val="center"/>
            </w:pPr>
            <w:r w:rsidRPr="002D6829">
              <w:t>Madrid, ES</w:t>
            </w:r>
          </w:p>
        </w:tc>
        <w:tc>
          <w:tcPr>
            <w:tcW w:w="4539" w:type="dxa"/>
          </w:tcPr>
          <w:p w14:paraId="21506722" w14:textId="33983383" w:rsidR="002D6829" w:rsidRDefault="002D6829" w:rsidP="002D6829">
            <w:pPr>
              <w:jc w:val="center"/>
            </w:pPr>
            <w:r w:rsidRPr="002D6829">
              <w:t>Rafael Hoteles Pirámides</w:t>
            </w:r>
          </w:p>
        </w:tc>
      </w:tr>
      <w:tr w:rsidR="002D6829" w:rsidRPr="00553599" w14:paraId="2315CD73" w14:textId="77777777" w:rsidTr="00226962">
        <w:trPr>
          <w:trHeight w:val="382"/>
        </w:trPr>
        <w:tc>
          <w:tcPr>
            <w:tcW w:w="4539" w:type="dxa"/>
          </w:tcPr>
          <w:p w14:paraId="73B1A083" w14:textId="19E0552D" w:rsidR="002D6829" w:rsidRDefault="002D6829" w:rsidP="002D6829">
            <w:pPr>
              <w:jc w:val="center"/>
            </w:pPr>
            <w:r w:rsidRPr="002D6829">
              <w:t>Florencia, IT</w:t>
            </w:r>
          </w:p>
        </w:tc>
        <w:tc>
          <w:tcPr>
            <w:tcW w:w="4539" w:type="dxa"/>
          </w:tcPr>
          <w:p w14:paraId="0067A446" w14:textId="49AD36D7" w:rsidR="002D6829" w:rsidRPr="00553599" w:rsidRDefault="002D6829" w:rsidP="002D6829">
            <w:pPr>
              <w:jc w:val="center"/>
              <w:rPr>
                <w:lang w:val="pt-PT"/>
              </w:rPr>
            </w:pPr>
            <w:r w:rsidRPr="00553599">
              <w:rPr>
                <w:lang w:val="pt-PT"/>
              </w:rPr>
              <w:t>B&amp;B Firenze City Centre</w:t>
            </w:r>
          </w:p>
        </w:tc>
      </w:tr>
      <w:tr w:rsidR="002D6829" w14:paraId="2CCAF26B" w14:textId="77777777" w:rsidTr="00226962">
        <w:trPr>
          <w:trHeight w:val="365"/>
        </w:trPr>
        <w:tc>
          <w:tcPr>
            <w:tcW w:w="4539" w:type="dxa"/>
          </w:tcPr>
          <w:p w14:paraId="16777B37" w14:textId="298559A5" w:rsidR="002D6829" w:rsidRDefault="002D6829" w:rsidP="002D6829">
            <w:pPr>
              <w:jc w:val="center"/>
            </w:pPr>
            <w:r w:rsidRPr="002D6829">
              <w:t>Roma, IT</w:t>
            </w:r>
          </w:p>
        </w:tc>
        <w:tc>
          <w:tcPr>
            <w:tcW w:w="4539" w:type="dxa"/>
          </w:tcPr>
          <w:p w14:paraId="00BEA4F5" w14:textId="56BEFD58" w:rsidR="002D6829" w:rsidRDefault="002D6829" w:rsidP="002D6829">
            <w:pPr>
              <w:jc w:val="center"/>
            </w:pPr>
            <w:r w:rsidRPr="002D6829">
              <w:t>IH Roma Z3</w:t>
            </w:r>
          </w:p>
        </w:tc>
      </w:tr>
      <w:tr w:rsidR="002D6829" w14:paraId="3F101782" w14:textId="77777777" w:rsidTr="00226962">
        <w:trPr>
          <w:trHeight w:val="365"/>
        </w:trPr>
        <w:tc>
          <w:tcPr>
            <w:tcW w:w="4539" w:type="dxa"/>
          </w:tcPr>
          <w:p w14:paraId="00C2BB2F" w14:textId="3C40C4A2" w:rsidR="002D6829" w:rsidRDefault="002D6829" w:rsidP="002D6829">
            <w:pPr>
              <w:jc w:val="center"/>
            </w:pPr>
            <w:r w:rsidRPr="002D6829">
              <w:t>Barcelona, ES</w:t>
            </w:r>
          </w:p>
        </w:tc>
        <w:tc>
          <w:tcPr>
            <w:tcW w:w="4539" w:type="dxa"/>
          </w:tcPr>
          <w:p w14:paraId="49939D8D" w14:textId="6AF18439" w:rsidR="002D6829" w:rsidRDefault="002D6829" w:rsidP="002D6829">
            <w:pPr>
              <w:jc w:val="center"/>
            </w:pPr>
            <w:r w:rsidRPr="002D6829">
              <w:t>Ibis Barcelona Meridiana</w:t>
            </w:r>
          </w:p>
        </w:tc>
      </w:tr>
      <w:tr w:rsidR="002D6829" w14:paraId="64ED9ABF" w14:textId="77777777" w:rsidTr="00226962">
        <w:trPr>
          <w:trHeight w:val="365"/>
        </w:trPr>
        <w:tc>
          <w:tcPr>
            <w:tcW w:w="4539" w:type="dxa"/>
          </w:tcPr>
          <w:p w14:paraId="6762A56C" w14:textId="296F96E0" w:rsidR="002D6829" w:rsidRDefault="002D6829" w:rsidP="002D6829">
            <w:pPr>
              <w:jc w:val="center"/>
            </w:pPr>
            <w:r w:rsidRPr="002D6829">
              <w:t>Paris, FR</w:t>
            </w:r>
          </w:p>
        </w:tc>
        <w:tc>
          <w:tcPr>
            <w:tcW w:w="4539" w:type="dxa"/>
          </w:tcPr>
          <w:p w14:paraId="4E712036" w14:textId="3E24BB0F" w:rsidR="002D6829" w:rsidRDefault="002D6829" w:rsidP="002D6829">
            <w:pPr>
              <w:jc w:val="center"/>
            </w:pPr>
            <w:r w:rsidRPr="002D6829">
              <w:t>Confort París Porte d`Ivry</w:t>
            </w:r>
          </w:p>
        </w:tc>
      </w:tr>
      <w:tr w:rsidR="002D6829" w:rsidRPr="00553599" w14:paraId="60DA5407" w14:textId="77777777" w:rsidTr="00226962">
        <w:trPr>
          <w:trHeight w:val="365"/>
        </w:trPr>
        <w:tc>
          <w:tcPr>
            <w:tcW w:w="4539" w:type="dxa"/>
          </w:tcPr>
          <w:p w14:paraId="0A567725" w14:textId="786A622B" w:rsidR="002D6829" w:rsidRDefault="002D6829" w:rsidP="002D6829">
            <w:pPr>
              <w:jc w:val="center"/>
            </w:pPr>
            <w:r w:rsidRPr="002D6829">
              <w:t>Venecia, IT</w:t>
            </w:r>
          </w:p>
        </w:tc>
        <w:tc>
          <w:tcPr>
            <w:tcW w:w="4539" w:type="dxa"/>
          </w:tcPr>
          <w:p w14:paraId="32256D2E" w14:textId="521DF413" w:rsidR="002D6829" w:rsidRPr="00553599" w:rsidRDefault="002D6829" w:rsidP="002D6829">
            <w:pPr>
              <w:jc w:val="center"/>
              <w:rPr>
                <w:lang w:val="pt-PT"/>
              </w:rPr>
            </w:pPr>
            <w:r w:rsidRPr="00553599">
              <w:rPr>
                <w:lang w:val="pt-PT"/>
              </w:rPr>
              <w:t>LH Hotel Sirio Venice-Mestre</w:t>
            </w:r>
          </w:p>
        </w:tc>
      </w:tr>
      <w:tr w:rsidR="002D6829" w:rsidRPr="00553599" w14:paraId="790B5FD2" w14:textId="77777777" w:rsidTr="00226962">
        <w:trPr>
          <w:trHeight w:val="748"/>
        </w:trPr>
        <w:tc>
          <w:tcPr>
            <w:tcW w:w="4539" w:type="dxa"/>
          </w:tcPr>
          <w:p w14:paraId="32D673F9" w14:textId="70E681EB" w:rsidR="002D6829" w:rsidRDefault="002D6829" w:rsidP="002D6829">
            <w:pPr>
              <w:jc w:val="center"/>
            </w:pPr>
            <w:r w:rsidRPr="002D6829">
              <w:t>Lourdes, FR</w:t>
            </w:r>
          </w:p>
        </w:tc>
        <w:tc>
          <w:tcPr>
            <w:tcW w:w="4539" w:type="dxa"/>
          </w:tcPr>
          <w:p w14:paraId="682BF2B8" w14:textId="3B2EB7B4" w:rsidR="002D6829" w:rsidRPr="00553599" w:rsidRDefault="002D6829" w:rsidP="002D6829">
            <w:pPr>
              <w:jc w:val="center"/>
              <w:rPr>
                <w:lang w:val="pt-PT"/>
              </w:rPr>
            </w:pPr>
            <w:r w:rsidRPr="00553599">
              <w:rPr>
                <w:lang w:val="pt-PT"/>
              </w:rPr>
              <w:t>Ibis Lourdes Centre Gare</w:t>
            </w:r>
            <w:r w:rsidR="00553599">
              <w:rPr>
                <w:lang w:val="pt-PT"/>
              </w:rPr>
              <w:t xml:space="preserve"> </w:t>
            </w:r>
            <w:r w:rsidR="00553599">
              <w:rPr>
                <w:lang w:val="pt-PT"/>
              </w:rPr>
              <w:br/>
            </w:r>
            <w:r w:rsidRPr="00553599">
              <w:rPr>
                <w:lang w:val="pt-PT"/>
              </w:rPr>
              <w:t>Ibis Orléans Centre Foch</w:t>
            </w:r>
          </w:p>
        </w:tc>
      </w:tr>
      <w:tr w:rsidR="002D6829" w14:paraId="38618AD7" w14:textId="77777777" w:rsidTr="00226962">
        <w:trPr>
          <w:trHeight w:val="365"/>
        </w:trPr>
        <w:tc>
          <w:tcPr>
            <w:tcW w:w="4539" w:type="dxa"/>
          </w:tcPr>
          <w:p w14:paraId="67F5D752" w14:textId="61285510" w:rsidR="002D6829" w:rsidRDefault="002D6829" w:rsidP="002D6829">
            <w:pPr>
              <w:jc w:val="center"/>
            </w:pPr>
            <w:r w:rsidRPr="002D6829">
              <w:t>Zurich, CH</w:t>
            </w:r>
          </w:p>
        </w:tc>
        <w:tc>
          <w:tcPr>
            <w:tcW w:w="4539" w:type="dxa"/>
          </w:tcPr>
          <w:p w14:paraId="5D524658" w14:textId="26AFB995" w:rsidR="002D6829" w:rsidRDefault="002D6829" w:rsidP="002D6829">
            <w:pPr>
              <w:jc w:val="center"/>
            </w:pPr>
            <w:r w:rsidRPr="002D6829">
              <w:t>Thessoni Classic Zürich</w:t>
            </w:r>
          </w:p>
        </w:tc>
      </w:tr>
      <w:tr w:rsidR="002D6829" w14:paraId="76BC45E0" w14:textId="77777777" w:rsidTr="00226962">
        <w:trPr>
          <w:trHeight w:val="365"/>
        </w:trPr>
        <w:tc>
          <w:tcPr>
            <w:tcW w:w="4539" w:type="dxa"/>
          </w:tcPr>
          <w:p w14:paraId="4F02DE25" w14:textId="5C63156C" w:rsidR="002D6829" w:rsidRDefault="002D6829" w:rsidP="002D6829">
            <w:pPr>
              <w:jc w:val="center"/>
            </w:pPr>
            <w:r w:rsidRPr="002D6829">
              <w:t>Orleans, FR</w:t>
            </w:r>
          </w:p>
        </w:tc>
        <w:tc>
          <w:tcPr>
            <w:tcW w:w="4539" w:type="dxa"/>
          </w:tcPr>
          <w:p w14:paraId="3C11176B" w14:textId="10284622" w:rsidR="002D6829" w:rsidRDefault="002D6829" w:rsidP="002D6829">
            <w:pPr>
              <w:jc w:val="center"/>
            </w:pPr>
            <w:r w:rsidRPr="002D6829">
              <w:t>Ibis Orléans Centre Foch</w:t>
            </w:r>
          </w:p>
        </w:tc>
      </w:tr>
    </w:tbl>
    <w:p w14:paraId="47B43651" w14:textId="77777777" w:rsidR="002D6829" w:rsidRDefault="002D6829" w:rsidP="00226962"/>
    <w:p w14:paraId="49F93B6D" w14:textId="77777777" w:rsidR="001E5EFA" w:rsidRDefault="001E5EFA" w:rsidP="002D6829">
      <w:pPr>
        <w:jc w:val="center"/>
        <w:rPr>
          <w:b/>
          <w:bCs/>
          <w:sz w:val="32"/>
          <w:szCs w:val="32"/>
        </w:rPr>
      </w:pPr>
    </w:p>
    <w:p w14:paraId="6357A736" w14:textId="77777777" w:rsidR="001E5EFA" w:rsidRDefault="001E5EFA" w:rsidP="002D6829">
      <w:pPr>
        <w:jc w:val="center"/>
        <w:rPr>
          <w:b/>
          <w:bCs/>
          <w:sz w:val="32"/>
          <w:szCs w:val="32"/>
        </w:rPr>
      </w:pPr>
    </w:p>
    <w:p w14:paraId="608B18E9" w14:textId="77777777" w:rsidR="001E5EFA" w:rsidRDefault="001E5EFA" w:rsidP="002D6829">
      <w:pPr>
        <w:jc w:val="center"/>
        <w:rPr>
          <w:b/>
          <w:bCs/>
          <w:sz w:val="32"/>
          <w:szCs w:val="32"/>
        </w:rPr>
      </w:pPr>
    </w:p>
    <w:p w14:paraId="7ABE58DA" w14:textId="77777777" w:rsidR="001E5EFA" w:rsidRDefault="001E5EFA" w:rsidP="002D6829">
      <w:pPr>
        <w:jc w:val="center"/>
        <w:rPr>
          <w:b/>
          <w:bCs/>
          <w:sz w:val="32"/>
          <w:szCs w:val="32"/>
        </w:rPr>
      </w:pPr>
    </w:p>
    <w:p w14:paraId="43F363D7" w14:textId="53478B78" w:rsidR="00226962" w:rsidRDefault="00226962" w:rsidP="002D6829">
      <w:pPr>
        <w:jc w:val="center"/>
        <w:rPr>
          <w:b/>
          <w:bCs/>
          <w:sz w:val="32"/>
          <w:szCs w:val="32"/>
        </w:rPr>
      </w:pPr>
      <w:r w:rsidRPr="00226962">
        <w:rPr>
          <w:b/>
          <w:bCs/>
          <w:sz w:val="32"/>
          <w:szCs w:val="32"/>
        </w:rPr>
        <w:t xml:space="preserve">PRECIOS POR PERSONA </w:t>
      </w:r>
    </w:p>
    <w:p w14:paraId="7330805E" w14:textId="77777777" w:rsidR="00226962" w:rsidRDefault="00226962" w:rsidP="002D6829">
      <w:pPr>
        <w:jc w:val="center"/>
        <w:rPr>
          <w:b/>
          <w:bCs/>
          <w:sz w:val="32"/>
          <w:szCs w:val="32"/>
        </w:rPr>
      </w:pPr>
    </w:p>
    <w:tbl>
      <w:tblPr>
        <w:tblStyle w:val="Tablaconcuadrcula"/>
        <w:tblW w:w="8849" w:type="dxa"/>
        <w:tblLook w:val="04A0" w:firstRow="1" w:lastRow="0" w:firstColumn="1" w:lastColumn="0" w:noHBand="0" w:noVBand="1"/>
      </w:tblPr>
      <w:tblGrid>
        <w:gridCol w:w="2949"/>
        <w:gridCol w:w="2950"/>
        <w:gridCol w:w="2950"/>
      </w:tblGrid>
      <w:tr w:rsidR="00226962" w14:paraId="309202D4" w14:textId="77777777" w:rsidTr="00226962">
        <w:trPr>
          <w:trHeight w:val="397"/>
        </w:trPr>
        <w:tc>
          <w:tcPr>
            <w:tcW w:w="2949" w:type="dxa"/>
          </w:tcPr>
          <w:p w14:paraId="21A981DA" w14:textId="3E102982" w:rsidR="00226962" w:rsidRPr="001E5EFA" w:rsidRDefault="00226962" w:rsidP="002D6829">
            <w:pPr>
              <w:jc w:val="center"/>
              <w:rPr>
                <w:b/>
                <w:bCs/>
                <w:sz w:val="24"/>
                <w:szCs w:val="24"/>
              </w:rPr>
            </w:pPr>
            <w:r w:rsidRPr="001E5EFA">
              <w:rPr>
                <w:b/>
                <w:bCs/>
                <w:sz w:val="24"/>
                <w:szCs w:val="24"/>
              </w:rPr>
              <w:t xml:space="preserve">FECHAS </w:t>
            </w:r>
          </w:p>
        </w:tc>
        <w:tc>
          <w:tcPr>
            <w:tcW w:w="2950" w:type="dxa"/>
          </w:tcPr>
          <w:p w14:paraId="7EE74436" w14:textId="18D337C1" w:rsidR="00226962" w:rsidRPr="001E5EFA" w:rsidRDefault="00226962" w:rsidP="002D6829">
            <w:pPr>
              <w:jc w:val="center"/>
              <w:rPr>
                <w:b/>
                <w:bCs/>
                <w:sz w:val="24"/>
                <w:szCs w:val="24"/>
              </w:rPr>
            </w:pPr>
            <w:r w:rsidRPr="001E5EFA">
              <w:rPr>
                <w:b/>
                <w:bCs/>
                <w:sz w:val="24"/>
                <w:szCs w:val="24"/>
              </w:rPr>
              <w:t>SUPL SGL</w:t>
            </w:r>
          </w:p>
        </w:tc>
        <w:tc>
          <w:tcPr>
            <w:tcW w:w="2950" w:type="dxa"/>
          </w:tcPr>
          <w:p w14:paraId="0930CF6B" w14:textId="0F2F77D4" w:rsidR="00226962" w:rsidRPr="001E5EFA" w:rsidRDefault="00226962" w:rsidP="002D6829">
            <w:pPr>
              <w:jc w:val="center"/>
              <w:rPr>
                <w:b/>
                <w:bCs/>
                <w:sz w:val="24"/>
                <w:szCs w:val="24"/>
              </w:rPr>
            </w:pPr>
            <w:r w:rsidRPr="001E5EFA">
              <w:rPr>
                <w:b/>
                <w:bCs/>
                <w:sz w:val="24"/>
                <w:szCs w:val="24"/>
              </w:rPr>
              <w:t xml:space="preserve">DBL / TPL </w:t>
            </w:r>
          </w:p>
        </w:tc>
      </w:tr>
      <w:tr w:rsidR="00226962" w14:paraId="29C3212B" w14:textId="77777777" w:rsidTr="00226962">
        <w:trPr>
          <w:trHeight w:val="467"/>
        </w:trPr>
        <w:tc>
          <w:tcPr>
            <w:tcW w:w="2949" w:type="dxa"/>
          </w:tcPr>
          <w:p w14:paraId="0C657BD4" w14:textId="77777777" w:rsidR="00226962" w:rsidRPr="001E5EFA" w:rsidRDefault="00226962" w:rsidP="00226962">
            <w:pPr>
              <w:jc w:val="center"/>
              <w:rPr>
                <w:sz w:val="24"/>
                <w:szCs w:val="24"/>
              </w:rPr>
            </w:pPr>
            <w:r w:rsidRPr="001E5EFA">
              <w:rPr>
                <w:sz w:val="24"/>
                <w:szCs w:val="24"/>
              </w:rPr>
              <w:t xml:space="preserve">Enero 10 y 24 </w:t>
            </w:r>
          </w:p>
          <w:p w14:paraId="6C835960" w14:textId="6176245C" w:rsidR="00226962" w:rsidRPr="001E5EFA" w:rsidRDefault="00226962" w:rsidP="00226962">
            <w:pPr>
              <w:jc w:val="center"/>
              <w:rPr>
                <w:sz w:val="24"/>
                <w:szCs w:val="24"/>
              </w:rPr>
            </w:pPr>
            <w:r w:rsidRPr="001E5EFA">
              <w:rPr>
                <w:sz w:val="24"/>
                <w:szCs w:val="24"/>
              </w:rPr>
              <w:t xml:space="preserve">Febrero 07 y 21 </w:t>
            </w:r>
          </w:p>
        </w:tc>
        <w:tc>
          <w:tcPr>
            <w:tcW w:w="2950" w:type="dxa"/>
          </w:tcPr>
          <w:p w14:paraId="0608BA54" w14:textId="69DDF20D" w:rsidR="00226962" w:rsidRPr="001E5EFA" w:rsidRDefault="00226962" w:rsidP="002D6829">
            <w:pPr>
              <w:jc w:val="center"/>
              <w:rPr>
                <w:sz w:val="24"/>
                <w:szCs w:val="24"/>
              </w:rPr>
            </w:pPr>
            <w:r w:rsidRPr="001E5EFA">
              <w:rPr>
                <w:sz w:val="24"/>
                <w:szCs w:val="24"/>
              </w:rPr>
              <w:t>$</w:t>
            </w:r>
            <w:r w:rsidR="001E5EFA">
              <w:rPr>
                <w:sz w:val="24"/>
                <w:szCs w:val="24"/>
              </w:rPr>
              <w:t>3,514</w:t>
            </w:r>
          </w:p>
        </w:tc>
        <w:tc>
          <w:tcPr>
            <w:tcW w:w="2950" w:type="dxa"/>
          </w:tcPr>
          <w:p w14:paraId="17E0E523" w14:textId="5018AE7D" w:rsidR="00226962" w:rsidRPr="001E5EFA" w:rsidRDefault="00226962" w:rsidP="002D6829">
            <w:pPr>
              <w:jc w:val="center"/>
              <w:rPr>
                <w:sz w:val="24"/>
                <w:szCs w:val="24"/>
              </w:rPr>
            </w:pPr>
            <w:r w:rsidRPr="001E5EFA">
              <w:rPr>
                <w:sz w:val="24"/>
                <w:szCs w:val="24"/>
              </w:rPr>
              <w:t>$2,</w:t>
            </w:r>
            <w:r w:rsidR="00501A12" w:rsidRPr="001E5EFA">
              <w:rPr>
                <w:sz w:val="24"/>
                <w:szCs w:val="24"/>
              </w:rPr>
              <w:t>7</w:t>
            </w:r>
            <w:r w:rsidRPr="001E5EFA">
              <w:rPr>
                <w:sz w:val="24"/>
                <w:szCs w:val="24"/>
              </w:rPr>
              <w:t>65</w:t>
            </w:r>
          </w:p>
        </w:tc>
      </w:tr>
      <w:tr w:rsidR="00226962" w14:paraId="70B201B2" w14:textId="77777777" w:rsidTr="00226962">
        <w:trPr>
          <w:trHeight w:val="453"/>
        </w:trPr>
        <w:tc>
          <w:tcPr>
            <w:tcW w:w="2949" w:type="dxa"/>
          </w:tcPr>
          <w:p w14:paraId="0E6076E6" w14:textId="737E9328" w:rsidR="00226962" w:rsidRPr="001E5EFA" w:rsidRDefault="00226962" w:rsidP="00226962">
            <w:pPr>
              <w:jc w:val="center"/>
              <w:rPr>
                <w:sz w:val="24"/>
                <w:szCs w:val="24"/>
              </w:rPr>
            </w:pPr>
            <w:r w:rsidRPr="001E5EFA">
              <w:rPr>
                <w:sz w:val="24"/>
                <w:szCs w:val="24"/>
              </w:rPr>
              <w:t>Marzo 22</w:t>
            </w:r>
          </w:p>
        </w:tc>
        <w:tc>
          <w:tcPr>
            <w:tcW w:w="2950" w:type="dxa"/>
          </w:tcPr>
          <w:p w14:paraId="25BE03DD" w14:textId="6255118A" w:rsidR="00226962" w:rsidRPr="001E5EFA" w:rsidRDefault="00226962" w:rsidP="002D6829">
            <w:pPr>
              <w:jc w:val="center"/>
              <w:rPr>
                <w:sz w:val="24"/>
                <w:szCs w:val="24"/>
              </w:rPr>
            </w:pPr>
            <w:r w:rsidRPr="001E5EFA">
              <w:rPr>
                <w:sz w:val="24"/>
                <w:szCs w:val="24"/>
              </w:rPr>
              <w:t>$</w:t>
            </w:r>
            <w:r w:rsidR="001E5EFA">
              <w:rPr>
                <w:sz w:val="24"/>
                <w:szCs w:val="24"/>
              </w:rPr>
              <w:t>3,824</w:t>
            </w:r>
          </w:p>
        </w:tc>
        <w:tc>
          <w:tcPr>
            <w:tcW w:w="2950" w:type="dxa"/>
          </w:tcPr>
          <w:p w14:paraId="05A6F281" w14:textId="1D9D6824" w:rsidR="00226962" w:rsidRPr="001E5EFA" w:rsidRDefault="00226962" w:rsidP="002D6829">
            <w:pPr>
              <w:jc w:val="center"/>
              <w:rPr>
                <w:sz w:val="24"/>
                <w:szCs w:val="24"/>
              </w:rPr>
            </w:pPr>
            <w:r w:rsidRPr="001E5EFA">
              <w:rPr>
                <w:sz w:val="24"/>
                <w:szCs w:val="24"/>
              </w:rPr>
              <w:t>$3,075</w:t>
            </w:r>
          </w:p>
        </w:tc>
      </w:tr>
      <w:tr w:rsidR="00226962" w14:paraId="1591E923" w14:textId="77777777" w:rsidTr="00226962">
        <w:trPr>
          <w:trHeight w:val="467"/>
        </w:trPr>
        <w:tc>
          <w:tcPr>
            <w:tcW w:w="2949" w:type="dxa"/>
          </w:tcPr>
          <w:p w14:paraId="77F80AC3" w14:textId="421B702F" w:rsidR="00226962" w:rsidRPr="001E5EFA" w:rsidRDefault="00226962" w:rsidP="00226962">
            <w:pPr>
              <w:jc w:val="center"/>
              <w:rPr>
                <w:sz w:val="24"/>
                <w:szCs w:val="24"/>
              </w:rPr>
            </w:pPr>
            <w:r w:rsidRPr="001E5EFA">
              <w:rPr>
                <w:sz w:val="24"/>
                <w:szCs w:val="24"/>
              </w:rPr>
              <w:t>Mayo 16</w:t>
            </w:r>
          </w:p>
        </w:tc>
        <w:tc>
          <w:tcPr>
            <w:tcW w:w="2950" w:type="dxa"/>
          </w:tcPr>
          <w:p w14:paraId="01C1D9D9" w14:textId="69C63F1E" w:rsidR="00226962" w:rsidRPr="001E5EFA" w:rsidRDefault="00501A12" w:rsidP="002D6829">
            <w:pPr>
              <w:jc w:val="center"/>
              <w:rPr>
                <w:sz w:val="24"/>
                <w:szCs w:val="24"/>
              </w:rPr>
            </w:pPr>
            <w:r w:rsidRPr="001E5EFA">
              <w:rPr>
                <w:sz w:val="24"/>
                <w:szCs w:val="24"/>
              </w:rPr>
              <w:t>$</w:t>
            </w:r>
            <w:r w:rsidR="001E5EFA">
              <w:rPr>
                <w:sz w:val="24"/>
                <w:szCs w:val="24"/>
              </w:rPr>
              <w:t>4</w:t>
            </w:r>
            <w:r w:rsidRPr="001E5EFA">
              <w:rPr>
                <w:sz w:val="24"/>
                <w:szCs w:val="24"/>
              </w:rPr>
              <w:t>,</w:t>
            </w:r>
            <w:r w:rsidR="001E5EFA">
              <w:rPr>
                <w:sz w:val="24"/>
                <w:szCs w:val="24"/>
              </w:rPr>
              <w:t>194</w:t>
            </w:r>
          </w:p>
        </w:tc>
        <w:tc>
          <w:tcPr>
            <w:tcW w:w="2950" w:type="dxa"/>
          </w:tcPr>
          <w:p w14:paraId="04CF08D1" w14:textId="629541A0" w:rsidR="00226962" w:rsidRPr="001E5EFA" w:rsidRDefault="00501A12" w:rsidP="002D6829">
            <w:pPr>
              <w:jc w:val="center"/>
              <w:rPr>
                <w:sz w:val="24"/>
                <w:szCs w:val="24"/>
              </w:rPr>
            </w:pPr>
            <w:r w:rsidRPr="001E5EFA">
              <w:rPr>
                <w:sz w:val="24"/>
                <w:szCs w:val="24"/>
              </w:rPr>
              <w:t>$3,279</w:t>
            </w:r>
          </w:p>
        </w:tc>
      </w:tr>
      <w:tr w:rsidR="00226962" w14:paraId="336F0E37" w14:textId="77777777" w:rsidTr="00226962">
        <w:trPr>
          <w:trHeight w:val="453"/>
        </w:trPr>
        <w:tc>
          <w:tcPr>
            <w:tcW w:w="2949" w:type="dxa"/>
          </w:tcPr>
          <w:p w14:paraId="19A99875" w14:textId="273B9016" w:rsidR="00226962" w:rsidRPr="001E5EFA" w:rsidRDefault="00226962" w:rsidP="00226962">
            <w:pPr>
              <w:jc w:val="center"/>
              <w:rPr>
                <w:sz w:val="24"/>
                <w:szCs w:val="24"/>
              </w:rPr>
            </w:pPr>
            <w:r w:rsidRPr="001E5EFA">
              <w:rPr>
                <w:sz w:val="24"/>
                <w:szCs w:val="24"/>
              </w:rPr>
              <w:t>Junio 06</w:t>
            </w:r>
          </w:p>
        </w:tc>
        <w:tc>
          <w:tcPr>
            <w:tcW w:w="2950" w:type="dxa"/>
          </w:tcPr>
          <w:p w14:paraId="1A4A864D" w14:textId="2B6235EA" w:rsidR="00226962" w:rsidRPr="001E5EFA" w:rsidRDefault="00501A12" w:rsidP="002D6829">
            <w:pPr>
              <w:jc w:val="center"/>
              <w:rPr>
                <w:sz w:val="24"/>
                <w:szCs w:val="24"/>
              </w:rPr>
            </w:pPr>
            <w:r w:rsidRPr="001E5EFA">
              <w:rPr>
                <w:sz w:val="24"/>
                <w:szCs w:val="24"/>
              </w:rPr>
              <w:t>$</w:t>
            </w:r>
            <w:r w:rsidR="001E5EFA">
              <w:rPr>
                <w:sz w:val="24"/>
                <w:szCs w:val="24"/>
              </w:rPr>
              <w:t>4</w:t>
            </w:r>
            <w:r w:rsidRPr="001E5EFA">
              <w:rPr>
                <w:sz w:val="24"/>
                <w:szCs w:val="24"/>
              </w:rPr>
              <w:t>,</w:t>
            </w:r>
            <w:r w:rsidR="001E5EFA">
              <w:rPr>
                <w:sz w:val="24"/>
                <w:szCs w:val="24"/>
              </w:rPr>
              <w:t>180</w:t>
            </w:r>
          </w:p>
        </w:tc>
        <w:tc>
          <w:tcPr>
            <w:tcW w:w="2950" w:type="dxa"/>
          </w:tcPr>
          <w:p w14:paraId="380F063C" w14:textId="2C6925BF" w:rsidR="00226962" w:rsidRPr="001E5EFA" w:rsidRDefault="00501A12" w:rsidP="002D6829">
            <w:pPr>
              <w:jc w:val="center"/>
              <w:rPr>
                <w:sz w:val="24"/>
                <w:szCs w:val="24"/>
              </w:rPr>
            </w:pPr>
            <w:r w:rsidRPr="001E5EFA">
              <w:rPr>
                <w:sz w:val="24"/>
                <w:szCs w:val="24"/>
              </w:rPr>
              <w:t>$3,265</w:t>
            </w:r>
          </w:p>
        </w:tc>
      </w:tr>
      <w:tr w:rsidR="00501A12" w14:paraId="4C66A96C" w14:textId="77777777" w:rsidTr="00226962">
        <w:trPr>
          <w:trHeight w:val="467"/>
        </w:trPr>
        <w:tc>
          <w:tcPr>
            <w:tcW w:w="2949" w:type="dxa"/>
          </w:tcPr>
          <w:p w14:paraId="4681310B" w14:textId="3A888B56" w:rsidR="00501A12" w:rsidRPr="001E5EFA" w:rsidRDefault="00501A12" w:rsidP="00501A12">
            <w:pPr>
              <w:jc w:val="center"/>
              <w:rPr>
                <w:sz w:val="24"/>
                <w:szCs w:val="24"/>
              </w:rPr>
            </w:pPr>
            <w:r w:rsidRPr="001E5EFA">
              <w:rPr>
                <w:sz w:val="24"/>
                <w:szCs w:val="24"/>
              </w:rPr>
              <w:t>Julio 04</w:t>
            </w:r>
          </w:p>
        </w:tc>
        <w:tc>
          <w:tcPr>
            <w:tcW w:w="2950" w:type="dxa"/>
          </w:tcPr>
          <w:p w14:paraId="65433D66" w14:textId="03F75E49" w:rsidR="00501A12" w:rsidRPr="001E5EFA" w:rsidRDefault="00501A12" w:rsidP="00501A12">
            <w:pPr>
              <w:jc w:val="center"/>
              <w:rPr>
                <w:sz w:val="24"/>
                <w:szCs w:val="24"/>
              </w:rPr>
            </w:pPr>
            <w:r w:rsidRPr="001E5EFA">
              <w:rPr>
                <w:sz w:val="24"/>
                <w:szCs w:val="24"/>
              </w:rPr>
              <w:t>$</w:t>
            </w:r>
            <w:r w:rsidR="00E94D0B">
              <w:rPr>
                <w:sz w:val="24"/>
                <w:szCs w:val="24"/>
              </w:rPr>
              <w:t>4</w:t>
            </w:r>
            <w:r w:rsidRPr="001E5EFA">
              <w:rPr>
                <w:sz w:val="24"/>
                <w:szCs w:val="24"/>
              </w:rPr>
              <w:t>,</w:t>
            </w:r>
            <w:r w:rsidR="00E94D0B">
              <w:rPr>
                <w:sz w:val="24"/>
                <w:szCs w:val="24"/>
              </w:rPr>
              <w:t>804</w:t>
            </w:r>
          </w:p>
        </w:tc>
        <w:tc>
          <w:tcPr>
            <w:tcW w:w="2950" w:type="dxa"/>
          </w:tcPr>
          <w:p w14:paraId="5F975A0E" w14:textId="03EEBF34" w:rsidR="00501A12" w:rsidRPr="001E5EFA" w:rsidRDefault="00501A12" w:rsidP="00501A12">
            <w:pPr>
              <w:jc w:val="center"/>
              <w:rPr>
                <w:sz w:val="24"/>
                <w:szCs w:val="24"/>
              </w:rPr>
            </w:pPr>
            <w:r w:rsidRPr="001E5EFA">
              <w:rPr>
                <w:sz w:val="24"/>
                <w:szCs w:val="24"/>
              </w:rPr>
              <w:t>$3,889</w:t>
            </w:r>
          </w:p>
        </w:tc>
      </w:tr>
      <w:tr w:rsidR="00501A12" w14:paraId="264EC954" w14:textId="77777777" w:rsidTr="00226962">
        <w:trPr>
          <w:trHeight w:val="453"/>
        </w:trPr>
        <w:tc>
          <w:tcPr>
            <w:tcW w:w="2949" w:type="dxa"/>
          </w:tcPr>
          <w:p w14:paraId="197E6203" w14:textId="23563D48" w:rsidR="00501A12" w:rsidRPr="001E5EFA" w:rsidRDefault="00501A12" w:rsidP="00501A12">
            <w:pPr>
              <w:jc w:val="center"/>
              <w:rPr>
                <w:sz w:val="24"/>
                <w:szCs w:val="24"/>
              </w:rPr>
            </w:pPr>
            <w:r w:rsidRPr="001E5EFA">
              <w:rPr>
                <w:sz w:val="24"/>
                <w:szCs w:val="24"/>
              </w:rPr>
              <w:t>Julio 11</w:t>
            </w:r>
          </w:p>
        </w:tc>
        <w:tc>
          <w:tcPr>
            <w:tcW w:w="2950" w:type="dxa"/>
          </w:tcPr>
          <w:p w14:paraId="2082D566" w14:textId="5BAA7934" w:rsidR="00501A12" w:rsidRPr="001E5EFA" w:rsidRDefault="00501A12" w:rsidP="00501A12">
            <w:pPr>
              <w:jc w:val="center"/>
              <w:rPr>
                <w:sz w:val="24"/>
                <w:szCs w:val="24"/>
              </w:rPr>
            </w:pPr>
            <w:r w:rsidRPr="001E5EFA">
              <w:rPr>
                <w:sz w:val="24"/>
                <w:szCs w:val="24"/>
              </w:rPr>
              <w:t>$</w:t>
            </w:r>
            <w:r w:rsidR="00E94D0B">
              <w:rPr>
                <w:sz w:val="24"/>
                <w:szCs w:val="24"/>
              </w:rPr>
              <w:t>4,894</w:t>
            </w:r>
          </w:p>
        </w:tc>
        <w:tc>
          <w:tcPr>
            <w:tcW w:w="2950" w:type="dxa"/>
          </w:tcPr>
          <w:p w14:paraId="56416865" w14:textId="5B655C2C" w:rsidR="00501A12" w:rsidRPr="001E5EFA" w:rsidRDefault="00501A12" w:rsidP="00501A12">
            <w:pPr>
              <w:jc w:val="center"/>
              <w:rPr>
                <w:sz w:val="24"/>
                <w:szCs w:val="24"/>
              </w:rPr>
            </w:pPr>
            <w:r w:rsidRPr="001E5EFA">
              <w:rPr>
                <w:sz w:val="24"/>
                <w:szCs w:val="24"/>
              </w:rPr>
              <w:t>$3,979</w:t>
            </w:r>
          </w:p>
        </w:tc>
      </w:tr>
      <w:tr w:rsidR="00E94D0B" w14:paraId="4E602473" w14:textId="77777777" w:rsidTr="00226962">
        <w:trPr>
          <w:trHeight w:val="453"/>
        </w:trPr>
        <w:tc>
          <w:tcPr>
            <w:tcW w:w="2949" w:type="dxa"/>
          </w:tcPr>
          <w:p w14:paraId="505BADB2" w14:textId="5A8DEC0F" w:rsidR="00E94D0B" w:rsidRPr="001E5EFA" w:rsidRDefault="00E94D0B" w:rsidP="00E94D0B">
            <w:pPr>
              <w:jc w:val="center"/>
              <w:rPr>
                <w:sz w:val="24"/>
                <w:szCs w:val="24"/>
              </w:rPr>
            </w:pPr>
            <w:r w:rsidRPr="001E5EFA">
              <w:rPr>
                <w:sz w:val="24"/>
                <w:szCs w:val="24"/>
              </w:rPr>
              <w:t>Agosto 1</w:t>
            </w:r>
          </w:p>
        </w:tc>
        <w:tc>
          <w:tcPr>
            <w:tcW w:w="2950" w:type="dxa"/>
          </w:tcPr>
          <w:p w14:paraId="68235456" w14:textId="0AAD1CD2" w:rsidR="00E94D0B" w:rsidRPr="001E5EFA" w:rsidRDefault="00E94D0B" w:rsidP="00E94D0B">
            <w:pPr>
              <w:jc w:val="center"/>
              <w:rPr>
                <w:sz w:val="24"/>
                <w:szCs w:val="24"/>
              </w:rPr>
            </w:pPr>
            <w:r w:rsidRPr="001E5EFA">
              <w:rPr>
                <w:sz w:val="24"/>
                <w:szCs w:val="24"/>
              </w:rPr>
              <w:t>$</w:t>
            </w:r>
            <w:r>
              <w:rPr>
                <w:sz w:val="24"/>
                <w:szCs w:val="24"/>
              </w:rPr>
              <w:t>4,</w:t>
            </w:r>
            <w:r w:rsidR="00DC488E">
              <w:rPr>
                <w:sz w:val="24"/>
                <w:szCs w:val="24"/>
              </w:rPr>
              <w:t>654</w:t>
            </w:r>
          </w:p>
        </w:tc>
        <w:tc>
          <w:tcPr>
            <w:tcW w:w="2950" w:type="dxa"/>
          </w:tcPr>
          <w:p w14:paraId="2E675CCE" w14:textId="06C49DF5" w:rsidR="00E94D0B" w:rsidRPr="001E5EFA" w:rsidRDefault="00E94D0B" w:rsidP="00E94D0B">
            <w:pPr>
              <w:jc w:val="center"/>
              <w:rPr>
                <w:sz w:val="24"/>
                <w:szCs w:val="24"/>
              </w:rPr>
            </w:pPr>
            <w:r w:rsidRPr="001E5EFA">
              <w:rPr>
                <w:sz w:val="24"/>
                <w:szCs w:val="24"/>
              </w:rPr>
              <w:t>$3,739</w:t>
            </w:r>
          </w:p>
        </w:tc>
      </w:tr>
      <w:tr w:rsidR="00E94D0B" w14:paraId="1D758BD5" w14:textId="77777777" w:rsidTr="00226962">
        <w:trPr>
          <w:trHeight w:val="467"/>
        </w:trPr>
        <w:tc>
          <w:tcPr>
            <w:tcW w:w="2949" w:type="dxa"/>
          </w:tcPr>
          <w:p w14:paraId="5BD154D4" w14:textId="23B2C61A" w:rsidR="00E94D0B" w:rsidRPr="001E5EFA" w:rsidRDefault="00E94D0B" w:rsidP="00E94D0B">
            <w:pPr>
              <w:jc w:val="center"/>
              <w:rPr>
                <w:sz w:val="24"/>
                <w:szCs w:val="24"/>
              </w:rPr>
            </w:pPr>
            <w:r w:rsidRPr="001E5EFA">
              <w:rPr>
                <w:sz w:val="24"/>
                <w:szCs w:val="24"/>
              </w:rPr>
              <w:t>Septiembre 12</w:t>
            </w:r>
          </w:p>
        </w:tc>
        <w:tc>
          <w:tcPr>
            <w:tcW w:w="2950" w:type="dxa"/>
          </w:tcPr>
          <w:p w14:paraId="08B02C73" w14:textId="2DC7B395" w:rsidR="00E94D0B" w:rsidRPr="001E5EFA" w:rsidRDefault="00E94D0B" w:rsidP="00E94D0B">
            <w:pPr>
              <w:jc w:val="center"/>
              <w:rPr>
                <w:sz w:val="24"/>
                <w:szCs w:val="24"/>
              </w:rPr>
            </w:pPr>
            <w:r w:rsidRPr="001E5EFA">
              <w:rPr>
                <w:sz w:val="24"/>
                <w:szCs w:val="24"/>
              </w:rPr>
              <w:t>$</w:t>
            </w:r>
            <w:r>
              <w:rPr>
                <w:sz w:val="24"/>
                <w:szCs w:val="24"/>
              </w:rPr>
              <w:t>4</w:t>
            </w:r>
            <w:r w:rsidRPr="001E5EFA">
              <w:rPr>
                <w:sz w:val="24"/>
                <w:szCs w:val="24"/>
              </w:rPr>
              <w:t>,</w:t>
            </w:r>
            <w:r w:rsidR="00DC488E">
              <w:rPr>
                <w:sz w:val="24"/>
                <w:szCs w:val="24"/>
              </w:rPr>
              <w:t>570</w:t>
            </w:r>
          </w:p>
        </w:tc>
        <w:tc>
          <w:tcPr>
            <w:tcW w:w="2950" w:type="dxa"/>
          </w:tcPr>
          <w:p w14:paraId="69A5ECAD" w14:textId="48C59292" w:rsidR="00E94D0B" w:rsidRPr="001E5EFA" w:rsidRDefault="00E94D0B" w:rsidP="00E94D0B">
            <w:pPr>
              <w:jc w:val="center"/>
              <w:rPr>
                <w:sz w:val="24"/>
                <w:szCs w:val="24"/>
              </w:rPr>
            </w:pPr>
            <w:r w:rsidRPr="001E5EFA">
              <w:rPr>
                <w:sz w:val="24"/>
                <w:szCs w:val="24"/>
              </w:rPr>
              <w:t>$3,655</w:t>
            </w:r>
          </w:p>
        </w:tc>
      </w:tr>
    </w:tbl>
    <w:p w14:paraId="7BEF8C31" w14:textId="77777777" w:rsidR="00DC488E" w:rsidRDefault="00DC488E" w:rsidP="001E5EFA">
      <w:pPr>
        <w:jc w:val="center"/>
        <w:rPr>
          <w:b/>
          <w:bCs/>
          <w:sz w:val="24"/>
          <w:szCs w:val="24"/>
        </w:rPr>
      </w:pPr>
    </w:p>
    <w:p w14:paraId="2E985214" w14:textId="1C04AED9" w:rsidR="001E5EFA" w:rsidRPr="00DC488E" w:rsidRDefault="001E5EFA" w:rsidP="001E5EFA">
      <w:pPr>
        <w:jc w:val="center"/>
        <w:rPr>
          <w:b/>
          <w:bCs/>
          <w:sz w:val="24"/>
          <w:szCs w:val="24"/>
        </w:rPr>
      </w:pPr>
      <w:r w:rsidRPr="00DC488E">
        <w:rPr>
          <w:b/>
          <w:bCs/>
          <w:sz w:val="24"/>
          <w:szCs w:val="24"/>
        </w:rPr>
        <w:t>Impuestos incluidos</w:t>
      </w:r>
      <w:r w:rsidR="00BE53F3">
        <w:rPr>
          <w:b/>
          <w:bCs/>
          <w:sz w:val="24"/>
          <w:szCs w:val="24"/>
        </w:rPr>
        <w:t xml:space="preserve"> </w:t>
      </w:r>
      <w:r w:rsidR="00BE53F3" w:rsidRPr="006B70E7">
        <w:rPr>
          <w:b/>
          <w:bCs/>
          <w:sz w:val="24"/>
          <w:szCs w:val="24"/>
        </w:rPr>
        <w:t>por persona</w:t>
      </w:r>
      <w:r w:rsidRPr="00DC488E">
        <w:rPr>
          <w:b/>
          <w:bCs/>
          <w:sz w:val="24"/>
          <w:szCs w:val="24"/>
        </w:rPr>
        <w:t xml:space="preserve"> de 700 USD mes de </w:t>
      </w:r>
      <w:r w:rsidR="00553599">
        <w:rPr>
          <w:b/>
          <w:bCs/>
          <w:sz w:val="24"/>
          <w:szCs w:val="24"/>
        </w:rPr>
        <w:t>enero y febrero</w:t>
      </w:r>
      <w:r w:rsidRPr="00DC488E">
        <w:rPr>
          <w:b/>
          <w:bCs/>
          <w:sz w:val="24"/>
          <w:szCs w:val="24"/>
        </w:rPr>
        <w:t xml:space="preserve"> / Impuestos incluidos </w:t>
      </w:r>
      <w:r w:rsidR="00BE53F3" w:rsidRPr="006B70E7">
        <w:rPr>
          <w:b/>
          <w:bCs/>
          <w:sz w:val="24"/>
          <w:szCs w:val="24"/>
        </w:rPr>
        <w:t>por persona</w:t>
      </w:r>
      <w:r w:rsidR="00BE53F3" w:rsidRPr="00DC488E">
        <w:rPr>
          <w:b/>
          <w:bCs/>
          <w:sz w:val="24"/>
          <w:szCs w:val="24"/>
        </w:rPr>
        <w:t xml:space="preserve"> </w:t>
      </w:r>
      <w:r w:rsidRPr="00DC488E">
        <w:rPr>
          <w:b/>
          <w:bCs/>
          <w:sz w:val="24"/>
          <w:szCs w:val="24"/>
        </w:rPr>
        <w:t xml:space="preserve">de 800 USD </w:t>
      </w:r>
      <w:r w:rsidR="00DC488E" w:rsidRPr="00DC488E">
        <w:rPr>
          <w:b/>
          <w:bCs/>
          <w:sz w:val="24"/>
          <w:szCs w:val="24"/>
        </w:rPr>
        <w:t>e</w:t>
      </w:r>
      <w:r w:rsidR="00BE53F3">
        <w:rPr>
          <w:b/>
          <w:bCs/>
          <w:sz w:val="24"/>
          <w:szCs w:val="24"/>
        </w:rPr>
        <w:t>n e</w:t>
      </w:r>
      <w:r w:rsidR="00DC488E" w:rsidRPr="00DC488E">
        <w:rPr>
          <w:b/>
          <w:bCs/>
          <w:sz w:val="24"/>
          <w:szCs w:val="24"/>
        </w:rPr>
        <w:t>l resto de</w:t>
      </w:r>
      <w:r w:rsidR="00DC488E">
        <w:rPr>
          <w:b/>
          <w:bCs/>
          <w:sz w:val="24"/>
          <w:szCs w:val="24"/>
        </w:rPr>
        <w:t xml:space="preserve"> </w:t>
      </w:r>
      <w:r w:rsidR="00DC488E" w:rsidRPr="00DC488E">
        <w:rPr>
          <w:b/>
          <w:bCs/>
          <w:sz w:val="24"/>
          <w:szCs w:val="24"/>
        </w:rPr>
        <w:t>los meses</w:t>
      </w:r>
      <w:r w:rsidR="00BE53F3">
        <w:rPr>
          <w:b/>
          <w:bCs/>
          <w:sz w:val="24"/>
          <w:szCs w:val="24"/>
        </w:rPr>
        <w:t>.</w:t>
      </w:r>
    </w:p>
    <w:p w14:paraId="0CFF2818" w14:textId="77777777" w:rsidR="00233702" w:rsidRDefault="00233702" w:rsidP="002D6829">
      <w:pPr>
        <w:jc w:val="center"/>
        <w:rPr>
          <w:b/>
          <w:bCs/>
          <w:sz w:val="32"/>
          <w:szCs w:val="32"/>
        </w:rPr>
      </w:pPr>
    </w:p>
    <w:p w14:paraId="60D19447" w14:textId="48FC9D60" w:rsidR="00501A12" w:rsidRPr="00501A12" w:rsidRDefault="00233702" w:rsidP="00501A12">
      <w:pPr>
        <w:rPr>
          <w:b/>
          <w:bCs/>
          <w:sz w:val="28"/>
          <w:szCs w:val="28"/>
        </w:rPr>
      </w:pPr>
      <w:r w:rsidRPr="00233702">
        <w:rPr>
          <w:b/>
          <w:bCs/>
          <w:sz w:val="28"/>
          <w:szCs w:val="28"/>
        </w:rPr>
        <w:t>INCLUYE</w:t>
      </w:r>
    </w:p>
    <w:p w14:paraId="63324108" w14:textId="5C11DFDC" w:rsidR="00501A12" w:rsidRPr="00501A12" w:rsidRDefault="00501A12" w:rsidP="00501A12">
      <w:pPr>
        <w:numPr>
          <w:ilvl w:val="0"/>
          <w:numId w:val="1"/>
        </w:numPr>
      </w:pPr>
      <w:r w:rsidRPr="00501A12">
        <w:t>Avión viaje redondo con Iberia incluyendo 1 maleta documentada de 23 Kg</w:t>
      </w:r>
      <w:r w:rsidR="00DC488E">
        <w:t>.</w:t>
      </w:r>
    </w:p>
    <w:p w14:paraId="19F5B690" w14:textId="77777777" w:rsidR="00501A12" w:rsidRPr="00501A12" w:rsidRDefault="00501A12" w:rsidP="00501A12">
      <w:pPr>
        <w:numPr>
          <w:ilvl w:val="0"/>
          <w:numId w:val="1"/>
        </w:numPr>
      </w:pPr>
      <w:r w:rsidRPr="00501A12">
        <w:t>Alojamiento en hoteles de categoría T/P</w:t>
      </w:r>
    </w:p>
    <w:p w14:paraId="02695FF3" w14:textId="77777777" w:rsidR="00501A12" w:rsidRPr="00501A12" w:rsidRDefault="00501A12" w:rsidP="00501A12">
      <w:pPr>
        <w:numPr>
          <w:ilvl w:val="0"/>
          <w:numId w:val="1"/>
        </w:numPr>
      </w:pPr>
      <w:r w:rsidRPr="00501A12">
        <w:t>Desayuno diario</w:t>
      </w:r>
    </w:p>
    <w:p w14:paraId="1F929225" w14:textId="77777777" w:rsidR="00501A12" w:rsidRPr="00501A12" w:rsidRDefault="00501A12" w:rsidP="00501A12">
      <w:pPr>
        <w:numPr>
          <w:ilvl w:val="0"/>
          <w:numId w:val="1"/>
        </w:numPr>
      </w:pPr>
      <w:r w:rsidRPr="00501A12">
        <w:t>Guía acompañante durante todo el recorrido</w:t>
      </w:r>
    </w:p>
    <w:p w14:paraId="54FD5701" w14:textId="77777777" w:rsidR="00501A12" w:rsidRPr="00501A12" w:rsidRDefault="00501A12" w:rsidP="00501A12">
      <w:pPr>
        <w:numPr>
          <w:ilvl w:val="0"/>
          <w:numId w:val="1"/>
        </w:numPr>
      </w:pPr>
      <w:r w:rsidRPr="00501A12">
        <w:t>Seguro turístico básico</w:t>
      </w:r>
    </w:p>
    <w:p w14:paraId="15FFAFBC" w14:textId="77777777" w:rsidR="00501A12" w:rsidRPr="00501A12" w:rsidRDefault="00501A12" w:rsidP="00501A12">
      <w:pPr>
        <w:numPr>
          <w:ilvl w:val="0"/>
          <w:numId w:val="1"/>
        </w:numPr>
      </w:pPr>
      <w:r w:rsidRPr="00501A12">
        <w:t>Transporte en autocar turístico</w:t>
      </w:r>
    </w:p>
    <w:p w14:paraId="0D058821" w14:textId="77777777" w:rsidR="00501A12" w:rsidRPr="00501A12" w:rsidRDefault="00501A12" w:rsidP="00501A12">
      <w:pPr>
        <w:numPr>
          <w:ilvl w:val="0"/>
          <w:numId w:val="1"/>
        </w:numPr>
      </w:pPr>
      <w:r w:rsidRPr="00501A12">
        <w:t>Traslados Aeropuerto - Hotel - Aeropuerto</w:t>
      </w:r>
    </w:p>
    <w:p w14:paraId="284422BF" w14:textId="77777777" w:rsidR="00501A12" w:rsidRPr="00501A12" w:rsidRDefault="00501A12" w:rsidP="00501A12">
      <w:pPr>
        <w:numPr>
          <w:ilvl w:val="0"/>
          <w:numId w:val="1"/>
        </w:numPr>
      </w:pPr>
      <w:r w:rsidRPr="00501A12">
        <w:t>Traslados en Vaporetto en Venecia</w:t>
      </w:r>
    </w:p>
    <w:p w14:paraId="58F5BB2C" w14:textId="77777777" w:rsidR="00501A12" w:rsidRPr="00501A12" w:rsidRDefault="00501A12" w:rsidP="00501A12">
      <w:pPr>
        <w:numPr>
          <w:ilvl w:val="0"/>
          <w:numId w:val="1"/>
        </w:numPr>
      </w:pPr>
      <w:r w:rsidRPr="00501A12">
        <w:t>Visita con guía local en Madrid, París, Venecia, Florencia, Roma y Barcelona</w:t>
      </w:r>
    </w:p>
    <w:p w14:paraId="661A7341" w14:textId="77777777" w:rsidR="00501A12" w:rsidRDefault="00501A12" w:rsidP="00501A12">
      <w:pPr>
        <w:numPr>
          <w:ilvl w:val="0"/>
          <w:numId w:val="1"/>
        </w:numPr>
      </w:pPr>
      <w:r w:rsidRPr="00501A12">
        <w:t>Excursiones opcionales a: Toledo, Montmartre con Río Sena y Museos Vaticanos</w:t>
      </w:r>
    </w:p>
    <w:p w14:paraId="3336F5A2" w14:textId="77777777" w:rsidR="00DC488E" w:rsidRDefault="00DC488E" w:rsidP="00DC488E"/>
    <w:p w14:paraId="1FC47083" w14:textId="6EBC76A6" w:rsidR="00501A12" w:rsidRDefault="00501A12" w:rsidP="00501A12">
      <w:pPr>
        <w:numPr>
          <w:ilvl w:val="0"/>
          <w:numId w:val="1"/>
        </w:numPr>
      </w:pPr>
      <w:r w:rsidRPr="00501A12">
        <w:t>Seguro de asistencia médica con Intermundial con cobertura de $10,000 Usd.</w:t>
      </w:r>
    </w:p>
    <w:p w14:paraId="1D33FEA3" w14:textId="77777777" w:rsidR="00DC488E" w:rsidRDefault="00DC488E" w:rsidP="00233702">
      <w:pPr>
        <w:rPr>
          <w:b/>
          <w:bCs/>
          <w:sz w:val="28"/>
          <w:szCs w:val="28"/>
          <w:lang w:eastAsia="es-MX"/>
        </w:rPr>
      </w:pPr>
    </w:p>
    <w:p w14:paraId="7B6DA125" w14:textId="3C6581DE" w:rsidR="00233702" w:rsidRPr="00233702" w:rsidRDefault="00233702" w:rsidP="00233702">
      <w:pPr>
        <w:rPr>
          <w:b/>
          <w:bCs/>
          <w:sz w:val="28"/>
          <w:szCs w:val="28"/>
          <w:lang w:eastAsia="es-MX"/>
        </w:rPr>
      </w:pPr>
      <w:r w:rsidRPr="00233702">
        <w:rPr>
          <w:b/>
          <w:bCs/>
          <w:sz w:val="28"/>
          <w:szCs w:val="28"/>
          <w:lang w:eastAsia="es-MX"/>
        </w:rPr>
        <w:t>NO INCLUYE</w:t>
      </w:r>
    </w:p>
    <w:p w14:paraId="37CBFF5B" w14:textId="77777777" w:rsidR="00233702" w:rsidRPr="00233702" w:rsidRDefault="00233702" w:rsidP="00233702">
      <w:pPr>
        <w:pStyle w:val="Prrafodelista"/>
        <w:numPr>
          <w:ilvl w:val="0"/>
          <w:numId w:val="4"/>
        </w:numPr>
        <w:rPr>
          <w:lang w:eastAsia="es-MX"/>
        </w:rPr>
      </w:pPr>
      <w:r w:rsidRPr="00233702">
        <w:rPr>
          <w:lang w:eastAsia="es-MX"/>
        </w:rPr>
        <w:t>Impuestos aéreos</w:t>
      </w:r>
    </w:p>
    <w:p w14:paraId="54847207" w14:textId="4FBBB073" w:rsidR="00233702" w:rsidRPr="00233702" w:rsidRDefault="00233702" w:rsidP="00233702">
      <w:pPr>
        <w:pStyle w:val="Prrafodelista"/>
        <w:numPr>
          <w:ilvl w:val="0"/>
          <w:numId w:val="4"/>
        </w:numPr>
        <w:rPr>
          <w:lang w:eastAsia="es-MX"/>
        </w:rPr>
      </w:pPr>
      <w:r w:rsidRPr="00233702">
        <w:rPr>
          <w:lang w:eastAsia="es-MX"/>
        </w:rPr>
        <w:t>Ningún servicio no especificado en los párrafos anteriores</w:t>
      </w:r>
    </w:p>
    <w:p w14:paraId="410C3DB4" w14:textId="2263C062" w:rsidR="00233702" w:rsidRPr="00DC488E" w:rsidRDefault="00233702" w:rsidP="00DC488E">
      <w:pPr>
        <w:rPr>
          <w:b/>
          <w:bCs/>
          <w:sz w:val="28"/>
          <w:szCs w:val="28"/>
        </w:rPr>
      </w:pPr>
      <w:r w:rsidRPr="00DC488E">
        <w:rPr>
          <w:b/>
          <w:bCs/>
          <w:sz w:val="28"/>
          <w:szCs w:val="28"/>
        </w:rPr>
        <w:t>CONDICIONES</w:t>
      </w:r>
    </w:p>
    <w:p w14:paraId="0DA80201" w14:textId="77777777" w:rsidR="00233702" w:rsidRPr="00233702" w:rsidRDefault="00233702" w:rsidP="00233702">
      <w:pPr>
        <w:numPr>
          <w:ilvl w:val="0"/>
          <w:numId w:val="2"/>
        </w:numPr>
      </w:pPr>
      <w:r w:rsidRPr="00233702">
        <w:t>Precio por persona en base doble o triple, Incluyendo boleto de avión con 1 maleta documentada de 23 kg más impuestos aéreos.</w:t>
      </w:r>
    </w:p>
    <w:p w14:paraId="01618B27" w14:textId="77777777" w:rsidR="00233702" w:rsidRPr="00233702" w:rsidRDefault="00233702" w:rsidP="00233702">
      <w:pPr>
        <w:numPr>
          <w:ilvl w:val="0"/>
          <w:numId w:val="2"/>
        </w:numPr>
      </w:pPr>
      <w:r w:rsidRPr="00233702">
        <w:t>No incluye asignación de asientos.</w:t>
      </w:r>
    </w:p>
    <w:p w14:paraId="1623FFC8" w14:textId="77777777" w:rsidR="00233702" w:rsidRPr="00233702" w:rsidRDefault="00233702" w:rsidP="00233702">
      <w:pPr>
        <w:numPr>
          <w:ilvl w:val="0"/>
          <w:numId w:val="2"/>
        </w:numPr>
      </w:pPr>
      <w:r w:rsidRPr="00233702">
        <w:t>Vuelos sujetos a cambio sin previo aviso según políticas de Linea Aerea.</w:t>
      </w:r>
    </w:p>
    <w:p w14:paraId="7E18605D" w14:textId="77777777" w:rsidR="00233702" w:rsidRPr="00233702" w:rsidRDefault="00233702" w:rsidP="00233702">
      <w:pPr>
        <w:numPr>
          <w:ilvl w:val="0"/>
          <w:numId w:val="2"/>
        </w:numPr>
      </w:pPr>
      <w:r w:rsidRPr="00233702">
        <w:t>Hoteles Clase turista/primera , Desayunos, traslados y visitas.</w:t>
      </w:r>
    </w:p>
    <w:p w14:paraId="0835CAC9" w14:textId="77777777" w:rsidR="00233702" w:rsidRPr="00233702" w:rsidRDefault="00233702" w:rsidP="00233702">
      <w:pPr>
        <w:numPr>
          <w:ilvl w:val="0"/>
          <w:numId w:val="2"/>
        </w:numPr>
      </w:pPr>
      <w:r w:rsidRPr="00233702">
        <w:t>Precio en Dólares americanos, pagaderos en moneda nacional al tipo de cambio del día.</w:t>
      </w:r>
    </w:p>
    <w:p w14:paraId="67564FE5" w14:textId="53FF4AD1" w:rsidR="001E5EFA" w:rsidRPr="00DC488E" w:rsidRDefault="00233702" w:rsidP="00233702">
      <w:pPr>
        <w:numPr>
          <w:ilvl w:val="0"/>
          <w:numId w:val="2"/>
        </w:numPr>
      </w:pPr>
      <w:r w:rsidRPr="00233702">
        <w:t>PRECIO SUJETO A CAMBIO Y DISPONIBILIDAD</w:t>
      </w:r>
    </w:p>
    <w:p w14:paraId="567400FE" w14:textId="2277C1E6" w:rsidR="00233702" w:rsidRPr="00233702" w:rsidRDefault="00233702" w:rsidP="00233702">
      <w:pPr>
        <w:rPr>
          <w:b/>
          <w:bCs/>
          <w:sz w:val="28"/>
          <w:szCs w:val="28"/>
        </w:rPr>
      </w:pPr>
      <w:r w:rsidRPr="00233702">
        <w:rPr>
          <w:b/>
          <w:bCs/>
          <w:sz w:val="28"/>
          <w:szCs w:val="28"/>
        </w:rPr>
        <w:t>POLÍTICAS DE CANCELACIÓN</w:t>
      </w:r>
    </w:p>
    <w:p w14:paraId="3B56E4A5" w14:textId="77777777" w:rsidR="00233702" w:rsidRPr="00233702" w:rsidRDefault="00233702" w:rsidP="00233702">
      <w:r w:rsidRPr="00233702">
        <w:t>Periodo del 10/01/2025 al 21/02/2025</w:t>
      </w:r>
    </w:p>
    <w:p w14:paraId="0F8E55A7" w14:textId="77777777" w:rsidR="00233702" w:rsidRPr="00233702" w:rsidRDefault="00233702" w:rsidP="00233702">
      <w:r w:rsidRPr="00233702">
        <w:t>ENE-FEB, 2025</w:t>
      </w:r>
    </w:p>
    <w:p w14:paraId="627894A0" w14:textId="77777777" w:rsidR="00233702" w:rsidRPr="00233702" w:rsidRDefault="00233702" w:rsidP="00233702">
      <w:pPr>
        <w:numPr>
          <w:ilvl w:val="0"/>
          <w:numId w:val="5"/>
        </w:numPr>
      </w:pPr>
      <w:r w:rsidRPr="00233702">
        <w:t>Cancelaciones dentro de 60 dias previos al viaje: 10.00 %</w:t>
      </w:r>
    </w:p>
    <w:p w14:paraId="46EA975D" w14:textId="77777777" w:rsidR="00233702" w:rsidRPr="00233702" w:rsidRDefault="00233702" w:rsidP="00233702">
      <w:pPr>
        <w:numPr>
          <w:ilvl w:val="0"/>
          <w:numId w:val="5"/>
        </w:numPr>
      </w:pPr>
      <w:r w:rsidRPr="00233702">
        <w:t>Cancelaciones dentro de 45 dias previos al viaje: 25.00 %</w:t>
      </w:r>
    </w:p>
    <w:p w14:paraId="30BDB170" w14:textId="77777777" w:rsidR="00233702" w:rsidRPr="00233702" w:rsidRDefault="00233702" w:rsidP="00233702">
      <w:pPr>
        <w:numPr>
          <w:ilvl w:val="0"/>
          <w:numId w:val="5"/>
        </w:numPr>
      </w:pPr>
      <w:r w:rsidRPr="00233702">
        <w:t>Cancelaciones dentro de 30 dias previos al viaje: 40.00 %</w:t>
      </w:r>
    </w:p>
    <w:p w14:paraId="784CE9AE" w14:textId="77777777" w:rsidR="00233702" w:rsidRPr="00233702" w:rsidRDefault="00233702" w:rsidP="00233702">
      <w:pPr>
        <w:numPr>
          <w:ilvl w:val="0"/>
          <w:numId w:val="5"/>
        </w:numPr>
      </w:pPr>
      <w:r w:rsidRPr="00233702">
        <w:t>Cancelaciones dentro de 20 dias previos al viaje: 60.00 %</w:t>
      </w:r>
    </w:p>
    <w:p w14:paraId="39ADA9CE" w14:textId="77777777" w:rsidR="00233702" w:rsidRPr="00233702" w:rsidRDefault="00233702" w:rsidP="00233702">
      <w:pPr>
        <w:numPr>
          <w:ilvl w:val="0"/>
          <w:numId w:val="5"/>
        </w:numPr>
      </w:pPr>
      <w:r w:rsidRPr="00233702">
        <w:t>Cancelaciones dentro de 10 dias previos al viaje: 100.00 %</w:t>
      </w:r>
    </w:p>
    <w:p w14:paraId="56580566" w14:textId="77777777" w:rsidR="00233702" w:rsidRPr="00233702" w:rsidRDefault="00233702" w:rsidP="00233702">
      <w:r w:rsidRPr="00233702">
        <w:t>Periodo del 22/03/2025 al 22/03/2025</w:t>
      </w:r>
    </w:p>
    <w:p w14:paraId="09D3F16D" w14:textId="77777777" w:rsidR="00233702" w:rsidRPr="00233702" w:rsidRDefault="00233702" w:rsidP="00233702">
      <w:r w:rsidRPr="00233702">
        <w:t>MAR 22. 2025</w:t>
      </w:r>
    </w:p>
    <w:p w14:paraId="22E18E22" w14:textId="77777777" w:rsidR="00233702" w:rsidRPr="00233702" w:rsidRDefault="00233702" w:rsidP="00233702">
      <w:pPr>
        <w:numPr>
          <w:ilvl w:val="0"/>
          <w:numId w:val="6"/>
        </w:numPr>
      </w:pPr>
      <w:r w:rsidRPr="00233702">
        <w:t>Cancelaciones dentro de 60 dias previos al viaje: 10.00 %</w:t>
      </w:r>
    </w:p>
    <w:p w14:paraId="42167648" w14:textId="77777777" w:rsidR="00233702" w:rsidRPr="00233702" w:rsidRDefault="00233702" w:rsidP="00233702">
      <w:pPr>
        <w:numPr>
          <w:ilvl w:val="0"/>
          <w:numId w:val="6"/>
        </w:numPr>
      </w:pPr>
      <w:r w:rsidRPr="00233702">
        <w:t>Cancelaciones dentro de 45 dias previos al viaje: 25.00 %</w:t>
      </w:r>
    </w:p>
    <w:p w14:paraId="72C49061" w14:textId="77777777" w:rsidR="00233702" w:rsidRPr="00233702" w:rsidRDefault="00233702" w:rsidP="00233702">
      <w:pPr>
        <w:numPr>
          <w:ilvl w:val="0"/>
          <w:numId w:val="6"/>
        </w:numPr>
      </w:pPr>
      <w:r w:rsidRPr="00233702">
        <w:t>Cancelaciones dentro de 30 dias previos al viaje: 40.00 %</w:t>
      </w:r>
    </w:p>
    <w:p w14:paraId="79E3CC7A" w14:textId="77777777" w:rsidR="00233702" w:rsidRPr="00233702" w:rsidRDefault="00233702" w:rsidP="00233702">
      <w:pPr>
        <w:numPr>
          <w:ilvl w:val="0"/>
          <w:numId w:val="6"/>
        </w:numPr>
      </w:pPr>
      <w:r w:rsidRPr="00233702">
        <w:t>Cancelaciones dentro de 20 dias previos al viaje: 60.00 %</w:t>
      </w:r>
    </w:p>
    <w:p w14:paraId="33284C3F" w14:textId="77777777" w:rsidR="00233702" w:rsidRDefault="00233702" w:rsidP="00233702">
      <w:pPr>
        <w:numPr>
          <w:ilvl w:val="0"/>
          <w:numId w:val="6"/>
        </w:numPr>
      </w:pPr>
      <w:r w:rsidRPr="00233702">
        <w:t>Cancelaciones dentro de 10 dias previos al viaje: 100.00 %</w:t>
      </w:r>
    </w:p>
    <w:p w14:paraId="04A7FA4C" w14:textId="77777777" w:rsidR="00DC488E" w:rsidRDefault="00DC488E" w:rsidP="00DC488E"/>
    <w:p w14:paraId="35A49A34" w14:textId="77777777" w:rsidR="00DC488E" w:rsidRPr="00233702" w:rsidRDefault="00DC488E" w:rsidP="00DC488E"/>
    <w:p w14:paraId="2C01E454" w14:textId="77777777" w:rsidR="00233702" w:rsidRPr="00233702" w:rsidRDefault="00233702" w:rsidP="00233702">
      <w:r w:rsidRPr="00233702">
        <w:t>Periodo del 16/05/2025 al 16/05/2025</w:t>
      </w:r>
    </w:p>
    <w:p w14:paraId="5FA14361" w14:textId="77777777" w:rsidR="00233702" w:rsidRPr="00233702" w:rsidRDefault="00233702" w:rsidP="00233702">
      <w:r w:rsidRPr="00233702">
        <w:t>MAY 16, 2025</w:t>
      </w:r>
    </w:p>
    <w:p w14:paraId="48A2CA69" w14:textId="77777777" w:rsidR="00233702" w:rsidRPr="00233702" w:rsidRDefault="00233702" w:rsidP="00233702">
      <w:pPr>
        <w:numPr>
          <w:ilvl w:val="0"/>
          <w:numId w:val="7"/>
        </w:numPr>
      </w:pPr>
      <w:r w:rsidRPr="00233702">
        <w:t>Cancelaciones dentro de 60 dias previos al viaje: 10.00 %</w:t>
      </w:r>
    </w:p>
    <w:p w14:paraId="283C06BF" w14:textId="77777777" w:rsidR="00233702" w:rsidRPr="00233702" w:rsidRDefault="00233702" w:rsidP="00233702">
      <w:pPr>
        <w:numPr>
          <w:ilvl w:val="0"/>
          <w:numId w:val="7"/>
        </w:numPr>
      </w:pPr>
      <w:r w:rsidRPr="00233702">
        <w:t>Cancelaciones dentro de 45 dias previos al viaje: 25.00 %</w:t>
      </w:r>
    </w:p>
    <w:p w14:paraId="21DB96BE" w14:textId="77777777" w:rsidR="00233702" w:rsidRPr="00233702" w:rsidRDefault="00233702" w:rsidP="00233702">
      <w:pPr>
        <w:numPr>
          <w:ilvl w:val="0"/>
          <w:numId w:val="7"/>
        </w:numPr>
      </w:pPr>
      <w:r w:rsidRPr="00233702">
        <w:t>Cancelaciones dentro de 30 dias previos al viaje: 40.00 %</w:t>
      </w:r>
    </w:p>
    <w:p w14:paraId="0032CA33" w14:textId="77777777" w:rsidR="00233702" w:rsidRPr="00233702" w:rsidRDefault="00233702" w:rsidP="00233702">
      <w:pPr>
        <w:numPr>
          <w:ilvl w:val="0"/>
          <w:numId w:val="7"/>
        </w:numPr>
      </w:pPr>
      <w:r w:rsidRPr="00233702">
        <w:t>Cancelaciones dentro de 20 dias previos al viaje: 60.00 %</w:t>
      </w:r>
    </w:p>
    <w:p w14:paraId="3783AB78" w14:textId="77777777" w:rsidR="00233702" w:rsidRPr="00233702" w:rsidRDefault="00233702" w:rsidP="00233702">
      <w:pPr>
        <w:numPr>
          <w:ilvl w:val="0"/>
          <w:numId w:val="7"/>
        </w:numPr>
      </w:pPr>
      <w:r w:rsidRPr="00233702">
        <w:t>Cancelaciones dentro de 10 dias previos al viaje: 100.00 %</w:t>
      </w:r>
    </w:p>
    <w:p w14:paraId="5155E320" w14:textId="77777777" w:rsidR="00233702" w:rsidRPr="00233702" w:rsidRDefault="00233702" w:rsidP="00233702">
      <w:r w:rsidRPr="00233702">
        <w:t>Periodo del 06/06/2025 al 06/06/2025</w:t>
      </w:r>
    </w:p>
    <w:p w14:paraId="66F72441" w14:textId="77777777" w:rsidR="00233702" w:rsidRPr="00233702" w:rsidRDefault="00233702" w:rsidP="00233702">
      <w:r w:rsidRPr="00233702">
        <w:t>JUN 6, 2025</w:t>
      </w:r>
    </w:p>
    <w:p w14:paraId="3236C574" w14:textId="77777777" w:rsidR="00233702" w:rsidRPr="00233702" w:rsidRDefault="00233702" w:rsidP="00233702">
      <w:pPr>
        <w:numPr>
          <w:ilvl w:val="0"/>
          <w:numId w:val="8"/>
        </w:numPr>
      </w:pPr>
      <w:r w:rsidRPr="00233702">
        <w:t>Cancelaciones dentro de 60 dias previos al viaje: 10.00 %</w:t>
      </w:r>
    </w:p>
    <w:p w14:paraId="6FFCFD44" w14:textId="6ABB8C0E" w:rsidR="001E5EFA" w:rsidRDefault="00233702" w:rsidP="001E5EFA">
      <w:pPr>
        <w:numPr>
          <w:ilvl w:val="0"/>
          <w:numId w:val="8"/>
        </w:numPr>
      </w:pPr>
      <w:r w:rsidRPr="00233702">
        <w:t>Cancelaciones dentro de 45 dias previos al viaje: 25.00 %</w:t>
      </w:r>
    </w:p>
    <w:p w14:paraId="48535703" w14:textId="7110C95E" w:rsidR="00233702" w:rsidRPr="00233702" w:rsidRDefault="00233702" w:rsidP="001E5EFA">
      <w:pPr>
        <w:numPr>
          <w:ilvl w:val="0"/>
          <w:numId w:val="8"/>
        </w:numPr>
      </w:pPr>
      <w:r w:rsidRPr="00233702">
        <w:t>Cancelaciones dentro de 30 dias previos al viaje: 40.00 %</w:t>
      </w:r>
    </w:p>
    <w:p w14:paraId="403DEB3A" w14:textId="77777777" w:rsidR="00233702" w:rsidRPr="00233702" w:rsidRDefault="00233702" w:rsidP="00233702">
      <w:pPr>
        <w:numPr>
          <w:ilvl w:val="0"/>
          <w:numId w:val="8"/>
        </w:numPr>
      </w:pPr>
      <w:r w:rsidRPr="00233702">
        <w:t>Cancelaciones dentro de 20 dias previos al viaje: 60.00 %</w:t>
      </w:r>
    </w:p>
    <w:p w14:paraId="2275E172" w14:textId="77777777" w:rsidR="00233702" w:rsidRPr="00233702" w:rsidRDefault="00233702" w:rsidP="00233702">
      <w:pPr>
        <w:numPr>
          <w:ilvl w:val="0"/>
          <w:numId w:val="8"/>
        </w:numPr>
      </w:pPr>
      <w:r w:rsidRPr="00233702">
        <w:t>Cancelaciones dentro de 10 dias previos al viaje: 100.00 %</w:t>
      </w:r>
    </w:p>
    <w:p w14:paraId="1F568FEF" w14:textId="77777777" w:rsidR="00233702" w:rsidRPr="00233702" w:rsidRDefault="00233702" w:rsidP="00233702">
      <w:r w:rsidRPr="00233702">
        <w:t>Periodo del 04/07/2025 al 04/07/2025</w:t>
      </w:r>
    </w:p>
    <w:p w14:paraId="56DC7C2B" w14:textId="77777777" w:rsidR="00233702" w:rsidRPr="00233702" w:rsidRDefault="00233702" w:rsidP="00233702">
      <w:r w:rsidRPr="00233702">
        <w:t>JUL 4, 2025</w:t>
      </w:r>
    </w:p>
    <w:p w14:paraId="63946E3D" w14:textId="77777777" w:rsidR="00233702" w:rsidRPr="00233702" w:rsidRDefault="00233702" w:rsidP="00233702">
      <w:pPr>
        <w:numPr>
          <w:ilvl w:val="0"/>
          <w:numId w:val="9"/>
        </w:numPr>
      </w:pPr>
      <w:r w:rsidRPr="00233702">
        <w:t>Cancelaciones dentro de 60 dias previos al viaje: 10.00 %</w:t>
      </w:r>
    </w:p>
    <w:p w14:paraId="5055F439" w14:textId="77777777" w:rsidR="00233702" w:rsidRPr="00233702" w:rsidRDefault="00233702" w:rsidP="00233702">
      <w:pPr>
        <w:numPr>
          <w:ilvl w:val="0"/>
          <w:numId w:val="9"/>
        </w:numPr>
      </w:pPr>
      <w:r w:rsidRPr="00233702">
        <w:t>Cancelaciones dentro de 45 dias previos al viaje: 25.00 %</w:t>
      </w:r>
    </w:p>
    <w:p w14:paraId="0C87154A" w14:textId="77777777" w:rsidR="00233702" w:rsidRPr="00233702" w:rsidRDefault="00233702" w:rsidP="00233702">
      <w:pPr>
        <w:numPr>
          <w:ilvl w:val="0"/>
          <w:numId w:val="9"/>
        </w:numPr>
      </w:pPr>
      <w:r w:rsidRPr="00233702">
        <w:t>Cancelaciones dentro de 30 dias previos al viaje: 40.00 %</w:t>
      </w:r>
    </w:p>
    <w:p w14:paraId="35485E8C" w14:textId="77777777" w:rsidR="00233702" w:rsidRPr="00233702" w:rsidRDefault="00233702" w:rsidP="00233702">
      <w:pPr>
        <w:numPr>
          <w:ilvl w:val="0"/>
          <w:numId w:val="9"/>
        </w:numPr>
      </w:pPr>
      <w:r w:rsidRPr="00233702">
        <w:t>Cancelaciones dentro de 20 dias previos al viaje: 60.00 %</w:t>
      </w:r>
    </w:p>
    <w:p w14:paraId="345FF036" w14:textId="77777777" w:rsidR="00233702" w:rsidRPr="00233702" w:rsidRDefault="00233702" w:rsidP="00233702">
      <w:pPr>
        <w:numPr>
          <w:ilvl w:val="0"/>
          <w:numId w:val="9"/>
        </w:numPr>
      </w:pPr>
      <w:r w:rsidRPr="00233702">
        <w:t>Cancelaciones dentro de 10 dias previos al viaje: 100.00 %</w:t>
      </w:r>
    </w:p>
    <w:p w14:paraId="5F8F08CE" w14:textId="77777777" w:rsidR="00233702" w:rsidRPr="00233702" w:rsidRDefault="00233702" w:rsidP="00233702">
      <w:r w:rsidRPr="00233702">
        <w:t>Periodo del 11/07/2025 al 11/07/2025</w:t>
      </w:r>
    </w:p>
    <w:p w14:paraId="0D51A1BA" w14:textId="77777777" w:rsidR="00233702" w:rsidRPr="00233702" w:rsidRDefault="00233702" w:rsidP="00233702">
      <w:r w:rsidRPr="00233702">
        <w:t>JUL 11, 2025</w:t>
      </w:r>
    </w:p>
    <w:p w14:paraId="0FB61CB6" w14:textId="77777777" w:rsidR="00233702" w:rsidRPr="00233702" w:rsidRDefault="00233702" w:rsidP="00233702">
      <w:pPr>
        <w:numPr>
          <w:ilvl w:val="0"/>
          <w:numId w:val="10"/>
        </w:numPr>
      </w:pPr>
      <w:r w:rsidRPr="00233702">
        <w:t>Cancelaciones dentro de 60 dias previos al viaje: 10.00 %</w:t>
      </w:r>
    </w:p>
    <w:p w14:paraId="5878382D" w14:textId="77777777" w:rsidR="00233702" w:rsidRPr="00233702" w:rsidRDefault="00233702" w:rsidP="00233702">
      <w:pPr>
        <w:numPr>
          <w:ilvl w:val="0"/>
          <w:numId w:val="10"/>
        </w:numPr>
      </w:pPr>
      <w:r w:rsidRPr="00233702">
        <w:t>Cancelaciones dentro de 45 dias previos al viaje: 25.00 %</w:t>
      </w:r>
    </w:p>
    <w:p w14:paraId="170FE9D2" w14:textId="77777777" w:rsidR="00233702" w:rsidRPr="00233702" w:rsidRDefault="00233702" w:rsidP="00233702">
      <w:pPr>
        <w:numPr>
          <w:ilvl w:val="0"/>
          <w:numId w:val="10"/>
        </w:numPr>
      </w:pPr>
      <w:r w:rsidRPr="00233702">
        <w:t>Cancelaciones dentro de 30 dias previos al viaje: 40.00 %</w:t>
      </w:r>
    </w:p>
    <w:p w14:paraId="5889DE1A" w14:textId="77777777" w:rsidR="00233702" w:rsidRDefault="00233702" w:rsidP="00233702">
      <w:pPr>
        <w:numPr>
          <w:ilvl w:val="0"/>
          <w:numId w:val="10"/>
        </w:numPr>
      </w:pPr>
      <w:r w:rsidRPr="00233702">
        <w:t>Cancelaciones dentro de 20 dias previos al viaje: 60.00 %</w:t>
      </w:r>
    </w:p>
    <w:p w14:paraId="60327FBE" w14:textId="77777777" w:rsidR="00DC488E" w:rsidRPr="00233702" w:rsidRDefault="00DC488E" w:rsidP="00DC488E"/>
    <w:p w14:paraId="3C1A69DB" w14:textId="77777777" w:rsidR="00233702" w:rsidRPr="00233702" w:rsidRDefault="00233702" w:rsidP="00233702">
      <w:pPr>
        <w:numPr>
          <w:ilvl w:val="0"/>
          <w:numId w:val="10"/>
        </w:numPr>
      </w:pPr>
      <w:r w:rsidRPr="00233702">
        <w:t>Cancelaciones dentro de 10 dias previos al viaje: 100.00 %</w:t>
      </w:r>
    </w:p>
    <w:p w14:paraId="5C5BCB4D" w14:textId="77777777" w:rsidR="00233702" w:rsidRPr="00233702" w:rsidRDefault="00233702" w:rsidP="00233702">
      <w:r w:rsidRPr="00233702">
        <w:t>Periodo del 01/08/2025 al 01/08/2025</w:t>
      </w:r>
    </w:p>
    <w:p w14:paraId="48933385" w14:textId="77777777" w:rsidR="00233702" w:rsidRPr="00233702" w:rsidRDefault="00233702" w:rsidP="00233702">
      <w:r w:rsidRPr="00233702">
        <w:t>AGO 1, 2025</w:t>
      </w:r>
    </w:p>
    <w:p w14:paraId="522C5A65" w14:textId="77777777" w:rsidR="00233702" w:rsidRPr="00233702" w:rsidRDefault="00233702" w:rsidP="00233702">
      <w:pPr>
        <w:numPr>
          <w:ilvl w:val="0"/>
          <w:numId w:val="11"/>
        </w:numPr>
      </w:pPr>
      <w:r w:rsidRPr="00233702">
        <w:t>Cancelaciones dentro de 60 dias previos al viaje: 10.00 %</w:t>
      </w:r>
    </w:p>
    <w:p w14:paraId="0A94AFCF" w14:textId="77777777" w:rsidR="00233702" w:rsidRPr="00233702" w:rsidRDefault="00233702" w:rsidP="00233702">
      <w:pPr>
        <w:numPr>
          <w:ilvl w:val="0"/>
          <w:numId w:val="11"/>
        </w:numPr>
      </w:pPr>
      <w:r w:rsidRPr="00233702">
        <w:t>Cancelaciones dentro de 45 dias previos al viaje: 25.00 %</w:t>
      </w:r>
    </w:p>
    <w:p w14:paraId="052946E2" w14:textId="77777777" w:rsidR="00233702" w:rsidRPr="00233702" w:rsidRDefault="00233702" w:rsidP="00233702">
      <w:pPr>
        <w:numPr>
          <w:ilvl w:val="0"/>
          <w:numId w:val="11"/>
        </w:numPr>
      </w:pPr>
      <w:r w:rsidRPr="00233702">
        <w:t>Cancelaciones dentro de 30 dias previos al viaje: 40.00 %</w:t>
      </w:r>
    </w:p>
    <w:p w14:paraId="1B9105CD" w14:textId="77777777" w:rsidR="00233702" w:rsidRPr="00233702" w:rsidRDefault="00233702" w:rsidP="00233702">
      <w:pPr>
        <w:numPr>
          <w:ilvl w:val="0"/>
          <w:numId w:val="11"/>
        </w:numPr>
      </w:pPr>
      <w:r w:rsidRPr="00233702">
        <w:t>Cancelaciones dentro de 20 dias previos al viaje: 60.00 %</w:t>
      </w:r>
    </w:p>
    <w:p w14:paraId="259837B5" w14:textId="77777777" w:rsidR="00233702" w:rsidRPr="00233702" w:rsidRDefault="00233702" w:rsidP="00233702">
      <w:pPr>
        <w:numPr>
          <w:ilvl w:val="0"/>
          <w:numId w:val="11"/>
        </w:numPr>
      </w:pPr>
      <w:r w:rsidRPr="00233702">
        <w:t>Cancelaciones dentro de 10 dias previos al viaje: 100.00 %</w:t>
      </w:r>
    </w:p>
    <w:p w14:paraId="5B9DD100" w14:textId="77777777" w:rsidR="00233702" w:rsidRPr="00233702" w:rsidRDefault="00233702" w:rsidP="00233702">
      <w:r w:rsidRPr="00233702">
        <w:t>Periodo del 12/09/2025 al 12/09/2025</w:t>
      </w:r>
    </w:p>
    <w:p w14:paraId="5067DA52" w14:textId="77777777" w:rsidR="00233702" w:rsidRPr="00233702" w:rsidRDefault="00233702" w:rsidP="00233702">
      <w:r w:rsidRPr="00233702">
        <w:t>SEP 12, 2025</w:t>
      </w:r>
    </w:p>
    <w:p w14:paraId="3B2F5627" w14:textId="77777777" w:rsidR="00233702" w:rsidRPr="00233702" w:rsidRDefault="00233702" w:rsidP="00233702">
      <w:pPr>
        <w:numPr>
          <w:ilvl w:val="0"/>
          <w:numId w:val="12"/>
        </w:numPr>
      </w:pPr>
      <w:r w:rsidRPr="00233702">
        <w:t>Cancelaciones dentro de 60 dias previos al viaje: 10.00 %</w:t>
      </w:r>
    </w:p>
    <w:p w14:paraId="2208F242" w14:textId="77777777" w:rsidR="00233702" w:rsidRPr="00233702" w:rsidRDefault="00233702" w:rsidP="00233702">
      <w:pPr>
        <w:numPr>
          <w:ilvl w:val="0"/>
          <w:numId w:val="12"/>
        </w:numPr>
      </w:pPr>
      <w:r w:rsidRPr="00233702">
        <w:t>Cancelaciones dentro de 45 dias previos al viaje: 25.00 %</w:t>
      </w:r>
    </w:p>
    <w:p w14:paraId="4C428A85" w14:textId="77777777" w:rsidR="00233702" w:rsidRPr="00233702" w:rsidRDefault="00233702" w:rsidP="00233702">
      <w:pPr>
        <w:numPr>
          <w:ilvl w:val="0"/>
          <w:numId w:val="12"/>
        </w:numPr>
      </w:pPr>
      <w:r w:rsidRPr="00233702">
        <w:t>Cancelaciones dentro de 30 dias previos al viaje: 40.00 %</w:t>
      </w:r>
    </w:p>
    <w:p w14:paraId="2FC8E12A" w14:textId="77777777" w:rsidR="00233702" w:rsidRPr="00233702" w:rsidRDefault="00233702" w:rsidP="00233702">
      <w:pPr>
        <w:numPr>
          <w:ilvl w:val="0"/>
          <w:numId w:val="12"/>
        </w:numPr>
      </w:pPr>
      <w:r w:rsidRPr="00233702">
        <w:t>Cancelaciones dentro de 20 dias previos al viaje: 60.00 %</w:t>
      </w:r>
    </w:p>
    <w:p w14:paraId="4872E1B9" w14:textId="77777777" w:rsidR="00233702" w:rsidRPr="00233702" w:rsidRDefault="00233702" w:rsidP="00233702">
      <w:pPr>
        <w:numPr>
          <w:ilvl w:val="0"/>
          <w:numId w:val="12"/>
        </w:numPr>
      </w:pPr>
      <w:r w:rsidRPr="00233702">
        <w:t>Cancelaciones dentro de 10 dias previos al viaje: 100.00 %</w:t>
      </w:r>
    </w:p>
    <w:p w14:paraId="69F14F76" w14:textId="77777777" w:rsidR="00501A12" w:rsidRPr="00501A12" w:rsidRDefault="00501A12" w:rsidP="00501A12"/>
    <w:sectPr w:rsidR="00501A12" w:rsidRPr="00501A1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5405" w14:textId="77777777" w:rsidR="00CE0CF5" w:rsidRDefault="00CE0CF5" w:rsidP="00233702">
      <w:pPr>
        <w:spacing w:after="0" w:line="240" w:lineRule="auto"/>
      </w:pPr>
      <w:r>
        <w:separator/>
      </w:r>
    </w:p>
  </w:endnote>
  <w:endnote w:type="continuationSeparator" w:id="0">
    <w:p w14:paraId="4254A6DB" w14:textId="77777777" w:rsidR="00CE0CF5" w:rsidRDefault="00CE0CF5" w:rsidP="0023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CD27" w14:textId="77777777" w:rsidR="00CE0CF5" w:rsidRDefault="00CE0CF5" w:rsidP="00233702">
      <w:pPr>
        <w:spacing w:after="0" w:line="240" w:lineRule="auto"/>
      </w:pPr>
      <w:r>
        <w:separator/>
      </w:r>
    </w:p>
  </w:footnote>
  <w:footnote w:type="continuationSeparator" w:id="0">
    <w:p w14:paraId="329AB0EE" w14:textId="77777777" w:rsidR="00CE0CF5" w:rsidRDefault="00CE0CF5" w:rsidP="0023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1E5E" w14:textId="7C737E57" w:rsidR="001E5EFA" w:rsidRDefault="001E5EFA">
    <w:pPr>
      <w:pStyle w:val="Encabezado"/>
    </w:pPr>
    <w:r w:rsidRPr="007951A6">
      <w:rPr>
        <w:noProof/>
      </w:rPr>
      <w:drawing>
        <wp:anchor distT="0" distB="0" distL="114300" distR="114300" simplePos="0" relativeHeight="251659264" behindDoc="1" locked="0" layoutInCell="1" allowOverlap="1" wp14:anchorId="75C2CA43" wp14:editId="21AEED19">
          <wp:simplePos x="0" y="0"/>
          <wp:positionH relativeFrom="page">
            <wp:align>right</wp:align>
          </wp:positionH>
          <wp:positionV relativeFrom="paragraph">
            <wp:posOffset>-625475</wp:posOffset>
          </wp:positionV>
          <wp:extent cx="7772400" cy="1257300"/>
          <wp:effectExtent l="0" t="0" r="0" b="0"/>
          <wp:wrapNone/>
          <wp:docPr id="1846775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7596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2573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0BF5"/>
    <w:multiLevelType w:val="multilevel"/>
    <w:tmpl w:val="ECEC9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B14CFC"/>
    <w:multiLevelType w:val="multilevel"/>
    <w:tmpl w:val="64AE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D1F23"/>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F5C36"/>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62F01"/>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C2177"/>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55917"/>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B42B0"/>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67E56"/>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D2A41"/>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9203E"/>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73ACA"/>
    <w:multiLevelType w:val="multilevel"/>
    <w:tmpl w:val="38E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0618">
    <w:abstractNumId w:val="1"/>
  </w:num>
  <w:num w:numId="2" w16cid:durableId="22943011">
    <w:abstractNumId w:val="5"/>
  </w:num>
  <w:num w:numId="3" w16cid:durableId="250504710">
    <w:abstractNumId w:val="0"/>
  </w:num>
  <w:num w:numId="4" w16cid:durableId="1442916894">
    <w:abstractNumId w:val="11"/>
  </w:num>
  <w:num w:numId="5" w16cid:durableId="144901219">
    <w:abstractNumId w:val="8"/>
  </w:num>
  <w:num w:numId="6" w16cid:durableId="942103629">
    <w:abstractNumId w:val="2"/>
  </w:num>
  <w:num w:numId="7" w16cid:durableId="1217280767">
    <w:abstractNumId w:val="3"/>
  </w:num>
  <w:num w:numId="8" w16cid:durableId="399792778">
    <w:abstractNumId w:val="6"/>
  </w:num>
  <w:num w:numId="9" w16cid:durableId="530916678">
    <w:abstractNumId w:val="10"/>
  </w:num>
  <w:num w:numId="10" w16cid:durableId="38090440">
    <w:abstractNumId w:val="4"/>
  </w:num>
  <w:num w:numId="11" w16cid:durableId="507990609">
    <w:abstractNumId w:val="7"/>
  </w:num>
  <w:num w:numId="12" w16cid:durableId="1136218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29"/>
    <w:rsid w:val="000D068D"/>
    <w:rsid w:val="000F4F27"/>
    <w:rsid w:val="001944D4"/>
    <w:rsid w:val="001E5EFA"/>
    <w:rsid w:val="00226962"/>
    <w:rsid w:val="00233702"/>
    <w:rsid w:val="00270A1F"/>
    <w:rsid w:val="002D6829"/>
    <w:rsid w:val="002E3A3A"/>
    <w:rsid w:val="003976F9"/>
    <w:rsid w:val="00501A12"/>
    <w:rsid w:val="00553599"/>
    <w:rsid w:val="00627B36"/>
    <w:rsid w:val="00705BEE"/>
    <w:rsid w:val="00747112"/>
    <w:rsid w:val="007B5C5B"/>
    <w:rsid w:val="009C49F5"/>
    <w:rsid w:val="00B67868"/>
    <w:rsid w:val="00BE53F3"/>
    <w:rsid w:val="00CE0CF5"/>
    <w:rsid w:val="00D11FE7"/>
    <w:rsid w:val="00D54F41"/>
    <w:rsid w:val="00DC488E"/>
    <w:rsid w:val="00E52FBB"/>
    <w:rsid w:val="00E94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7824"/>
  <w15:chartTrackingRefBased/>
  <w15:docId w15:val="{4D2BD8DC-026B-4451-B66B-AE9B7BC8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23370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233702"/>
    <w:rPr>
      <w:rFonts w:ascii="Times New Roman" w:eastAsia="Times New Roman" w:hAnsi="Times New Roman" w:cs="Times New Roman"/>
      <w:b/>
      <w:bCs/>
      <w:kern w:val="0"/>
      <w:sz w:val="20"/>
      <w:szCs w:val="20"/>
      <w:lang w:eastAsia="es-MX"/>
      <w14:ligatures w14:val="none"/>
    </w:rPr>
  </w:style>
  <w:style w:type="paragraph" w:styleId="Prrafodelista">
    <w:name w:val="List Paragraph"/>
    <w:basedOn w:val="Normal"/>
    <w:uiPriority w:val="34"/>
    <w:qFormat/>
    <w:rsid w:val="00233702"/>
    <w:pPr>
      <w:ind w:left="720"/>
      <w:contextualSpacing/>
    </w:pPr>
  </w:style>
  <w:style w:type="paragraph" w:styleId="Encabezado">
    <w:name w:val="header"/>
    <w:basedOn w:val="Normal"/>
    <w:link w:val="EncabezadoCar"/>
    <w:uiPriority w:val="99"/>
    <w:unhideWhenUsed/>
    <w:rsid w:val="002337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702"/>
  </w:style>
  <w:style w:type="paragraph" w:styleId="Piedepgina">
    <w:name w:val="footer"/>
    <w:basedOn w:val="Normal"/>
    <w:link w:val="PiedepginaCar"/>
    <w:uiPriority w:val="99"/>
    <w:unhideWhenUsed/>
    <w:rsid w:val="002337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75240">
      <w:bodyDiv w:val="1"/>
      <w:marLeft w:val="0"/>
      <w:marRight w:val="0"/>
      <w:marTop w:val="0"/>
      <w:marBottom w:val="0"/>
      <w:divBdr>
        <w:top w:val="none" w:sz="0" w:space="0" w:color="auto"/>
        <w:left w:val="none" w:sz="0" w:space="0" w:color="auto"/>
        <w:bottom w:val="none" w:sz="0" w:space="0" w:color="auto"/>
        <w:right w:val="none" w:sz="0" w:space="0" w:color="auto"/>
      </w:divBdr>
    </w:div>
    <w:div w:id="227156862">
      <w:bodyDiv w:val="1"/>
      <w:marLeft w:val="0"/>
      <w:marRight w:val="0"/>
      <w:marTop w:val="0"/>
      <w:marBottom w:val="0"/>
      <w:divBdr>
        <w:top w:val="none" w:sz="0" w:space="0" w:color="auto"/>
        <w:left w:val="none" w:sz="0" w:space="0" w:color="auto"/>
        <w:bottom w:val="none" w:sz="0" w:space="0" w:color="auto"/>
        <w:right w:val="none" w:sz="0" w:space="0" w:color="auto"/>
      </w:divBdr>
    </w:div>
    <w:div w:id="414133586">
      <w:bodyDiv w:val="1"/>
      <w:marLeft w:val="0"/>
      <w:marRight w:val="0"/>
      <w:marTop w:val="0"/>
      <w:marBottom w:val="0"/>
      <w:divBdr>
        <w:top w:val="none" w:sz="0" w:space="0" w:color="auto"/>
        <w:left w:val="none" w:sz="0" w:space="0" w:color="auto"/>
        <w:bottom w:val="none" w:sz="0" w:space="0" w:color="auto"/>
        <w:right w:val="none" w:sz="0" w:space="0" w:color="auto"/>
      </w:divBdr>
      <w:divsChild>
        <w:div w:id="372774961">
          <w:marLeft w:val="0"/>
          <w:marRight w:val="0"/>
          <w:marTop w:val="0"/>
          <w:marBottom w:val="0"/>
          <w:divBdr>
            <w:top w:val="none" w:sz="0" w:space="0" w:color="auto"/>
            <w:left w:val="none" w:sz="0" w:space="0" w:color="auto"/>
            <w:bottom w:val="none" w:sz="0" w:space="0" w:color="auto"/>
            <w:right w:val="none" w:sz="0" w:space="0" w:color="auto"/>
          </w:divBdr>
        </w:div>
      </w:divsChild>
    </w:div>
    <w:div w:id="416555606">
      <w:bodyDiv w:val="1"/>
      <w:marLeft w:val="0"/>
      <w:marRight w:val="0"/>
      <w:marTop w:val="0"/>
      <w:marBottom w:val="0"/>
      <w:divBdr>
        <w:top w:val="none" w:sz="0" w:space="0" w:color="auto"/>
        <w:left w:val="none" w:sz="0" w:space="0" w:color="auto"/>
        <w:bottom w:val="none" w:sz="0" w:space="0" w:color="auto"/>
        <w:right w:val="none" w:sz="0" w:space="0" w:color="auto"/>
      </w:divBdr>
    </w:div>
    <w:div w:id="606011545">
      <w:bodyDiv w:val="1"/>
      <w:marLeft w:val="0"/>
      <w:marRight w:val="0"/>
      <w:marTop w:val="0"/>
      <w:marBottom w:val="0"/>
      <w:divBdr>
        <w:top w:val="none" w:sz="0" w:space="0" w:color="auto"/>
        <w:left w:val="none" w:sz="0" w:space="0" w:color="auto"/>
        <w:bottom w:val="none" w:sz="0" w:space="0" w:color="auto"/>
        <w:right w:val="none" w:sz="0" w:space="0" w:color="auto"/>
      </w:divBdr>
      <w:divsChild>
        <w:div w:id="1023673752">
          <w:marLeft w:val="0"/>
          <w:marRight w:val="0"/>
          <w:marTop w:val="0"/>
          <w:marBottom w:val="0"/>
          <w:divBdr>
            <w:top w:val="none" w:sz="0" w:space="0" w:color="auto"/>
            <w:left w:val="none" w:sz="0" w:space="0" w:color="auto"/>
            <w:bottom w:val="none" w:sz="0" w:space="0" w:color="auto"/>
            <w:right w:val="none" w:sz="0" w:space="0" w:color="auto"/>
          </w:divBdr>
        </w:div>
      </w:divsChild>
    </w:div>
    <w:div w:id="607660678">
      <w:bodyDiv w:val="1"/>
      <w:marLeft w:val="0"/>
      <w:marRight w:val="0"/>
      <w:marTop w:val="0"/>
      <w:marBottom w:val="0"/>
      <w:divBdr>
        <w:top w:val="none" w:sz="0" w:space="0" w:color="auto"/>
        <w:left w:val="none" w:sz="0" w:space="0" w:color="auto"/>
        <w:bottom w:val="none" w:sz="0" w:space="0" w:color="auto"/>
        <w:right w:val="none" w:sz="0" w:space="0" w:color="auto"/>
      </w:divBdr>
      <w:divsChild>
        <w:div w:id="889682950">
          <w:marLeft w:val="0"/>
          <w:marRight w:val="0"/>
          <w:marTop w:val="0"/>
          <w:marBottom w:val="0"/>
          <w:divBdr>
            <w:top w:val="none" w:sz="0" w:space="0" w:color="auto"/>
            <w:left w:val="none" w:sz="0" w:space="0" w:color="auto"/>
            <w:bottom w:val="none" w:sz="0" w:space="0" w:color="auto"/>
            <w:right w:val="none" w:sz="0" w:space="0" w:color="auto"/>
          </w:divBdr>
        </w:div>
      </w:divsChild>
    </w:div>
    <w:div w:id="679354834">
      <w:bodyDiv w:val="1"/>
      <w:marLeft w:val="0"/>
      <w:marRight w:val="0"/>
      <w:marTop w:val="0"/>
      <w:marBottom w:val="0"/>
      <w:divBdr>
        <w:top w:val="none" w:sz="0" w:space="0" w:color="auto"/>
        <w:left w:val="none" w:sz="0" w:space="0" w:color="auto"/>
        <w:bottom w:val="none" w:sz="0" w:space="0" w:color="auto"/>
        <w:right w:val="none" w:sz="0" w:space="0" w:color="auto"/>
      </w:divBdr>
      <w:divsChild>
        <w:div w:id="965700420">
          <w:marLeft w:val="0"/>
          <w:marRight w:val="0"/>
          <w:marTop w:val="0"/>
          <w:marBottom w:val="0"/>
          <w:divBdr>
            <w:top w:val="none" w:sz="0" w:space="0" w:color="auto"/>
            <w:left w:val="none" w:sz="0" w:space="0" w:color="auto"/>
            <w:bottom w:val="none" w:sz="0" w:space="0" w:color="auto"/>
            <w:right w:val="none" w:sz="0" w:space="0" w:color="auto"/>
          </w:divBdr>
        </w:div>
      </w:divsChild>
    </w:div>
    <w:div w:id="923761796">
      <w:bodyDiv w:val="1"/>
      <w:marLeft w:val="0"/>
      <w:marRight w:val="0"/>
      <w:marTop w:val="0"/>
      <w:marBottom w:val="0"/>
      <w:divBdr>
        <w:top w:val="none" w:sz="0" w:space="0" w:color="auto"/>
        <w:left w:val="none" w:sz="0" w:space="0" w:color="auto"/>
        <w:bottom w:val="none" w:sz="0" w:space="0" w:color="auto"/>
        <w:right w:val="none" w:sz="0" w:space="0" w:color="auto"/>
      </w:divBdr>
      <w:divsChild>
        <w:div w:id="1942102460">
          <w:marLeft w:val="0"/>
          <w:marRight w:val="0"/>
          <w:marTop w:val="0"/>
          <w:marBottom w:val="0"/>
          <w:divBdr>
            <w:top w:val="none" w:sz="0" w:space="0" w:color="auto"/>
            <w:left w:val="none" w:sz="0" w:space="0" w:color="auto"/>
            <w:bottom w:val="none" w:sz="0" w:space="0" w:color="auto"/>
            <w:right w:val="none" w:sz="0" w:space="0" w:color="auto"/>
          </w:divBdr>
        </w:div>
      </w:divsChild>
    </w:div>
    <w:div w:id="957292750">
      <w:bodyDiv w:val="1"/>
      <w:marLeft w:val="0"/>
      <w:marRight w:val="0"/>
      <w:marTop w:val="0"/>
      <w:marBottom w:val="0"/>
      <w:divBdr>
        <w:top w:val="none" w:sz="0" w:space="0" w:color="auto"/>
        <w:left w:val="none" w:sz="0" w:space="0" w:color="auto"/>
        <w:bottom w:val="none" w:sz="0" w:space="0" w:color="auto"/>
        <w:right w:val="none" w:sz="0" w:space="0" w:color="auto"/>
      </w:divBdr>
      <w:divsChild>
        <w:div w:id="810903694">
          <w:marLeft w:val="0"/>
          <w:marRight w:val="0"/>
          <w:marTop w:val="0"/>
          <w:marBottom w:val="0"/>
          <w:divBdr>
            <w:top w:val="none" w:sz="0" w:space="0" w:color="auto"/>
            <w:left w:val="none" w:sz="0" w:space="0" w:color="auto"/>
            <w:bottom w:val="none" w:sz="0" w:space="0" w:color="auto"/>
            <w:right w:val="none" w:sz="0" w:space="0" w:color="auto"/>
          </w:divBdr>
        </w:div>
      </w:divsChild>
    </w:div>
    <w:div w:id="1088816706">
      <w:bodyDiv w:val="1"/>
      <w:marLeft w:val="0"/>
      <w:marRight w:val="0"/>
      <w:marTop w:val="0"/>
      <w:marBottom w:val="0"/>
      <w:divBdr>
        <w:top w:val="none" w:sz="0" w:space="0" w:color="auto"/>
        <w:left w:val="none" w:sz="0" w:space="0" w:color="auto"/>
        <w:bottom w:val="none" w:sz="0" w:space="0" w:color="auto"/>
        <w:right w:val="none" w:sz="0" w:space="0" w:color="auto"/>
      </w:divBdr>
      <w:divsChild>
        <w:div w:id="370345905">
          <w:marLeft w:val="0"/>
          <w:marRight w:val="0"/>
          <w:marTop w:val="0"/>
          <w:marBottom w:val="0"/>
          <w:divBdr>
            <w:top w:val="none" w:sz="0" w:space="0" w:color="auto"/>
            <w:left w:val="none" w:sz="0" w:space="0" w:color="auto"/>
            <w:bottom w:val="none" w:sz="0" w:space="0" w:color="auto"/>
            <w:right w:val="none" w:sz="0" w:space="0" w:color="auto"/>
          </w:divBdr>
          <w:divsChild>
            <w:div w:id="1790082687">
              <w:marLeft w:val="0"/>
              <w:marRight w:val="0"/>
              <w:marTop w:val="0"/>
              <w:marBottom w:val="0"/>
              <w:divBdr>
                <w:top w:val="none" w:sz="0" w:space="0" w:color="auto"/>
                <w:left w:val="none" w:sz="0" w:space="0" w:color="auto"/>
                <w:bottom w:val="none" w:sz="0" w:space="0" w:color="auto"/>
                <w:right w:val="none" w:sz="0" w:space="0" w:color="auto"/>
              </w:divBdr>
            </w:div>
            <w:div w:id="756635785">
              <w:marLeft w:val="0"/>
              <w:marRight w:val="0"/>
              <w:marTop w:val="0"/>
              <w:marBottom w:val="0"/>
              <w:divBdr>
                <w:top w:val="none" w:sz="0" w:space="0" w:color="auto"/>
                <w:left w:val="none" w:sz="0" w:space="0" w:color="auto"/>
                <w:bottom w:val="none" w:sz="0" w:space="0" w:color="auto"/>
                <w:right w:val="none" w:sz="0" w:space="0" w:color="auto"/>
              </w:divBdr>
              <w:divsChild>
                <w:div w:id="861436774">
                  <w:marLeft w:val="0"/>
                  <w:marRight w:val="0"/>
                  <w:marTop w:val="0"/>
                  <w:marBottom w:val="0"/>
                  <w:divBdr>
                    <w:top w:val="none" w:sz="0" w:space="0" w:color="auto"/>
                    <w:left w:val="none" w:sz="0" w:space="0" w:color="auto"/>
                    <w:bottom w:val="none" w:sz="0" w:space="0" w:color="auto"/>
                    <w:right w:val="none" w:sz="0" w:space="0" w:color="auto"/>
                  </w:divBdr>
                  <w:divsChild>
                    <w:div w:id="44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29428">
              <w:marLeft w:val="0"/>
              <w:marRight w:val="0"/>
              <w:marTop w:val="0"/>
              <w:marBottom w:val="0"/>
              <w:divBdr>
                <w:top w:val="none" w:sz="0" w:space="0" w:color="auto"/>
                <w:left w:val="none" w:sz="0" w:space="0" w:color="auto"/>
                <w:bottom w:val="none" w:sz="0" w:space="0" w:color="auto"/>
                <w:right w:val="none" w:sz="0" w:space="0" w:color="auto"/>
              </w:divBdr>
            </w:div>
          </w:divsChild>
        </w:div>
        <w:div w:id="14312161">
          <w:marLeft w:val="0"/>
          <w:marRight w:val="0"/>
          <w:marTop w:val="0"/>
          <w:marBottom w:val="0"/>
          <w:divBdr>
            <w:top w:val="none" w:sz="0" w:space="0" w:color="auto"/>
            <w:left w:val="none" w:sz="0" w:space="0" w:color="auto"/>
            <w:bottom w:val="none" w:sz="0" w:space="0" w:color="auto"/>
            <w:right w:val="none" w:sz="0" w:space="0" w:color="auto"/>
          </w:divBdr>
          <w:divsChild>
            <w:div w:id="203753516">
              <w:marLeft w:val="0"/>
              <w:marRight w:val="0"/>
              <w:marTop w:val="0"/>
              <w:marBottom w:val="0"/>
              <w:divBdr>
                <w:top w:val="none" w:sz="0" w:space="0" w:color="auto"/>
                <w:left w:val="none" w:sz="0" w:space="0" w:color="auto"/>
                <w:bottom w:val="none" w:sz="0" w:space="0" w:color="auto"/>
                <w:right w:val="none" w:sz="0" w:space="0" w:color="auto"/>
              </w:divBdr>
            </w:div>
            <w:div w:id="1332685625">
              <w:marLeft w:val="0"/>
              <w:marRight w:val="0"/>
              <w:marTop w:val="0"/>
              <w:marBottom w:val="0"/>
              <w:divBdr>
                <w:top w:val="none" w:sz="0" w:space="0" w:color="auto"/>
                <w:left w:val="none" w:sz="0" w:space="0" w:color="auto"/>
                <w:bottom w:val="none" w:sz="0" w:space="0" w:color="auto"/>
                <w:right w:val="none" w:sz="0" w:space="0" w:color="auto"/>
              </w:divBdr>
              <w:divsChild>
                <w:div w:id="131946904">
                  <w:marLeft w:val="0"/>
                  <w:marRight w:val="0"/>
                  <w:marTop w:val="0"/>
                  <w:marBottom w:val="0"/>
                  <w:divBdr>
                    <w:top w:val="none" w:sz="0" w:space="0" w:color="auto"/>
                    <w:left w:val="none" w:sz="0" w:space="0" w:color="auto"/>
                    <w:bottom w:val="none" w:sz="0" w:space="0" w:color="auto"/>
                    <w:right w:val="none" w:sz="0" w:space="0" w:color="auto"/>
                  </w:divBdr>
                  <w:divsChild>
                    <w:div w:id="19984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9130">
              <w:marLeft w:val="0"/>
              <w:marRight w:val="0"/>
              <w:marTop w:val="0"/>
              <w:marBottom w:val="0"/>
              <w:divBdr>
                <w:top w:val="none" w:sz="0" w:space="0" w:color="auto"/>
                <w:left w:val="none" w:sz="0" w:space="0" w:color="auto"/>
                <w:bottom w:val="none" w:sz="0" w:space="0" w:color="auto"/>
                <w:right w:val="none" w:sz="0" w:space="0" w:color="auto"/>
              </w:divBdr>
            </w:div>
          </w:divsChild>
        </w:div>
        <w:div w:id="1276713343">
          <w:marLeft w:val="0"/>
          <w:marRight w:val="0"/>
          <w:marTop w:val="0"/>
          <w:marBottom w:val="0"/>
          <w:divBdr>
            <w:top w:val="none" w:sz="0" w:space="0" w:color="auto"/>
            <w:left w:val="none" w:sz="0" w:space="0" w:color="auto"/>
            <w:bottom w:val="none" w:sz="0" w:space="0" w:color="auto"/>
            <w:right w:val="none" w:sz="0" w:space="0" w:color="auto"/>
          </w:divBdr>
          <w:divsChild>
            <w:div w:id="2113546165">
              <w:marLeft w:val="0"/>
              <w:marRight w:val="0"/>
              <w:marTop w:val="0"/>
              <w:marBottom w:val="0"/>
              <w:divBdr>
                <w:top w:val="none" w:sz="0" w:space="0" w:color="auto"/>
                <w:left w:val="none" w:sz="0" w:space="0" w:color="auto"/>
                <w:bottom w:val="none" w:sz="0" w:space="0" w:color="auto"/>
                <w:right w:val="none" w:sz="0" w:space="0" w:color="auto"/>
              </w:divBdr>
            </w:div>
            <w:div w:id="1080365500">
              <w:marLeft w:val="0"/>
              <w:marRight w:val="0"/>
              <w:marTop w:val="0"/>
              <w:marBottom w:val="0"/>
              <w:divBdr>
                <w:top w:val="none" w:sz="0" w:space="0" w:color="auto"/>
                <w:left w:val="none" w:sz="0" w:space="0" w:color="auto"/>
                <w:bottom w:val="none" w:sz="0" w:space="0" w:color="auto"/>
                <w:right w:val="none" w:sz="0" w:space="0" w:color="auto"/>
              </w:divBdr>
              <w:divsChild>
                <w:div w:id="393546297">
                  <w:marLeft w:val="0"/>
                  <w:marRight w:val="0"/>
                  <w:marTop w:val="0"/>
                  <w:marBottom w:val="0"/>
                  <w:divBdr>
                    <w:top w:val="none" w:sz="0" w:space="0" w:color="auto"/>
                    <w:left w:val="none" w:sz="0" w:space="0" w:color="auto"/>
                    <w:bottom w:val="none" w:sz="0" w:space="0" w:color="auto"/>
                    <w:right w:val="none" w:sz="0" w:space="0" w:color="auto"/>
                  </w:divBdr>
                  <w:divsChild>
                    <w:div w:id="18759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919">
              <w:marLeft w:val="0"/>
              <w:marRight w:val="0"/>
              <w:marTop w:val="0"/>
              <w:marBottom w:val="0"/>
              <w:divBdr>
                <w:top w:val="none" w:sz="0" w:space="0" w:color="auto"/>
                <w:left w:val="none" w:sz="0" w:space="0" w:color="auto"/>
                <w:bottom w:val="none" w:sz="0" w:space="0" w:color="auto"/>
                <w:right w:val="none" w:sz="0" w:space="0" w:color="auto"/>
              </w:divBdr>
            </w:div>
          </w:divsChild>
        </w:div>
        <w:div w:id="1777821634">
          <w:marLeft w:val="0"/>
          <w:marRight w:val="0"/>
          <w:marTop w:val="0"/>
          <w:marBottom w:val="0"/>
          <w:divBdr>
            <w:top w:val="none" w:sz="0" w:space="0" w:color="auto"/>
            <w:left w:val="none" w:sz="0" w:space="0" w:color="auto"/>
            <w:bottom w:val="none" w:sz="0" w:space="0" w:color="auto"/>
            <w:right w:val="none" w:sz="0" w:space="0" w:color="auto"/>
          </w:divBdr>
          <w:divsChild>
            <w:div w:id="919758246">
              <w:marLeft w:val="0"/>
              <w:marRight w:val="0"/>
              <w:marTop w:val="0"/>
              <w:marBottom w:val="0"/>
              <w:divBdr>
                <w:top w:val="none" w:sz="0" w:space="0" w:color="auto"/>
                <w:left w:val="none" w:sz="0" w:space="0" w:color="auto"/>
                <w:bottom w:val="none" w:sz="0" w:space="0" w:color="auto"/>
                <w:right w:val="none" w:sz="0" w:space="0" w:color="auto"/>
              </w:divBdr>
            </w:div>
            <w:div w:id="1178887368">
              <w:marLeft w:val="0"/>
              <w:marRight w:val="0"/>
              <w:marTop w:val="0"/>
              <w:marBottom w:val="0"/>
              <w:divBdr>
                <w:top w:val="none" w:sz="0" w:space="0" w:color="auto"/>
                <w:left w:val="none" w:sz="0" w:space="0" w:color="auto"/>
                <w:bottom w:val="none" w:sz="0" w:space="0" w:color="auto"/>
                <w:right w:val="none" w:sz="0" w:space="0" w:color="auto"/>
              </w:divBdr>
              <w:divsChild>
                <w:div w:id="1113866446">
                  <w:marLeft w:val="0"/>
                  <w:marRight w:val="0"/>
                  <w:marTop w:val="0"/>
                  <w:marBottom w:val="0"/>
                  <w:divBdr>
                    <w:top w:val="none" w:sz="0" w:space="0" w:color="auto"/>
                    <w:left w:val="none" w:sz="0" w:space="0" w:color="auto"/>
                    <w:bottom w:val="none" w:sz="0" w:space="0" w:color="auto"/>
                    <w:right w:val="none" w:sz="0" w:space="0" w:color="auto"/>
                  </w:divBdr>
                  <w:divsChild>
                    <w:div w:id="11352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3537">
              <w:marLeft w:val="0"/>
              <w:marRight w:val="0"/>
              <w:marTop w:val="0"/>
              <w:marBottom w:val="0"/>
              <w:divBdr>
                <w:top w:val="none" w:sz="0" w:space="0" w:color="auto"/>
                <w:left w:val="none" w:sz="0" w:space="0" w:color="auto"/>
                <w:bottom w:val="none" w:sz="0" w:space="0" w:color="auto"/>
                <w:right w:val="none" w:sz="0" w:space="0" w:color="auto"/>
              </w:divBdr>
            </w:div>
          </w:divsChild>
        </w:div>
        <w:div w:id="1056929769">
          <w:marLeft w:val="0"/>
          <w:marRight w:val="0"/>
          <w:marTop w:val="0"/>
          <w:marBottom w:val="0"/>
          <w:divBdr>
            <w:top w:val="none" w:sz="0" w:space="0" w:color="auto"/>
            <w:left w:val="none" w:sz="0" w:space="0" w:color="auto"/>
            <w:bottom w:val="none" w:sz="0" w:space="0" w:color="auto"/>
            <w:right w:val="none" w:sz="0" w:space="0" w:color="auto"/>
          </w:divBdr>
          <w:divsChild>
            <w:div w:id="762847165">
              <w:marLeft w:val="0"/>
              <w:marRight w:val="0"/>
              <w:marTop w:val="0"/>
              <w:marBottom w:val="0"/>
              <w:divBdr>
                <w:top w:val="none" w:sz="0" w:space="0" w:color="auto"/>
                <w:left w:val="none" w:sz="0" w:space="0" w:color="auto"/>
                <w:bottom w:val="none" w:sz="0" w:space="0" w:color="auto"/>
                <w:right w:val="none" w:sz="0" w:space="0" w:color="auto"/>
              </w:divBdr>
            </w:div>
            <w:div w:id="2029211394">
              <w:marLeft w:val="0"/>
              <w:marRight w:val="0"/>
              <w:marTop w:val="0"/>
              <w:marBottom w:val="0"/>
              <w:divBdr>
                <w:top w:val="none" w:sz="0" w:space="0" w:color="auto"/>
                <w:left w:val="none" w:sz="0" w:space="0" w:color="auto"/>
                <w:bottom w:val="none" w:sz="0" w:space="0" w:color="auto"/>
                <w:right w:val="none" w:sz="0" w:space="0" w:color="auto"/>
              </w:divBdr>
              <w:divsChild>
                <w:div w:id="783233424">
                  <w:marLeft w:val="0"/>
                  <w:marRight w:val="0"/>
                  <w:marTop w:val="0"/>
                  <w:marBottom w:val="0"/>
                  <w:divBdr>
                    <w:top w:val="none" w:sz="0" w:space="0" w:color="auto"/>
                    <w:left w:val="none" w:sz="0" w:space="0" w:color="auto"/>
                    <w:bottom w:val="none" w:sz="0" w:space="0" w:color="auto"/>
                    <w:right w:val="none" w:sz="0" w:space="0" w:color="auto"/>
                  </w:divBdr>
                  <w:divsChild>
                    <w:div w:id="8257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8598">
              <w:marLeft w:val="0"/>
              <w:marRight w:val="0"/>
              <w:marTop w:val="0"/>
              <w:marBottom w:val="0"/>
              <w:divBdr>
                <w:top w:val="none" w:sz="0" w:space="0" w:color="auto"/>
                <w:left w:val="none" w:sz="0" w:space="0" w:color="auto"/>
                <w:bottom w:val="none" w:sz="0" w:space="0" w:color="auto"/>
                <w:right w:val="none" w:sz="0" w:space="0" w:color="auto"/>
              </w:divBdr>
            </w:div>
          </w:divsChild>
        </w:div>
        <w:div w:id="1290630279">
          <w:marLeft w:val="0"/>
          <w:marRight w:val="0"/>
          <w:marTop w:val="0"/>
          <w:marBottom w:val="0"/>
          <w:divBdr>
            <w:top w:val="none" w:sz="0" w:space="0" w:color="auto"/>
            <w:left w:val="none" w:sz="0" w:space="0" w:color="auto"/>
            <w:bottom w:val="none" w:sz="0" w:space="0" w:color="auto"/>
            <w:right w:val="none" w:sz="0" w:space="0" w:color="auto"/>
          </w:divBdr>
          <w:divsChild>
            <w:div w:id="1531718801">
              <w:marLeft w:val="0"/>
              <w:marRight w:val="0"/>
              <w:marTop w:val="0"/>
              <w:marBottom w:val="0"/>
              <w:divBdr>
                <w:top w:val="none" w:sz="0" w:space="0" w:color="auto"/>
                <w:left w:val="none" w:sz="0" w:space="0" w:color="auto"/>
                <w:bottom w:val="none" w:sz="0" w:space="0" w:color="auto"/>
                <w:right w:val="none" w:sz="0" w:space="0" w:color="auto"/>
              </w:divBdr>
            </w:div>
            <w:div w:id="399835657">
              <w:marLeft w:val="0"/>
              <w:marRight w:val="0"/>
              <w:marTop w:val="0"/>
              <w:marBottom w:val="0"/>
              <w:divBdr>
                <w:top w:val="none" w:sz="0" w:space="0" w:color="auto"/>
                <w:left w:val="none" w:sz="0" w:space="0" w:color="auto"/>
                <w:bottom w:val="none" w:sz="0" w:space="0" w:color="auto"/>
                <w:right w:val="none" w:sz="0" w:space="0" w:color="auto"/>
              </w:divBdr>
              <w:divsChild>
                <w:div w:id="907959503">
                  <w:marLeft w:val="0"/>
                  <w:marRight w:val="0"/>
                  <w:marTop w:val="0"/>
                  <w:marBottom w:val="0"/>
                  <w:divBdr>
                    <w:top w:val="none" w:sz="0" w:space="0" w:color="auto"/>
                    <w:left w:val="none" w:sz="0" w:space="0" w:color="auto"/>
                    <w:bottom w:val="none" w:sz="0" w:space="0" w:color="auto"/>
                    <w:right w:val="none" w:sz="0" w:space="0" w:color="auto"/>
                  </w:divBdr>
                  <w:divsChild>
                    <w:div w:id="10136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0909">
              <w:marLeft w:val="0"/>
              <w:marRight w:val="0"/>
              <w:marTop w:val="0"/>
              <w:marBottom w:val="0"/>
              <w:divBdr>
                <w:top w:val="none" w:sz="0" w:space="0" w:color="auto"/>
                <w:left w:val="none" w:sz="0" w:space="0" w:color="auto"/>
                <w:bottom w:val="none" w:sz="0" w:space="0" w:color="auto"/>
                <w:right w:val="none" w:sz="0" w:space="0" w:color="auto"/>
              </w:divBdr>
            </w:div>
          </w:divsChild>
        </w:div>
        <w:div w:id="319119152">
          <w:marLeft w:val="0"/>
          <w:marRight w:val="0"/>
          <w:marTop w:val="0"/>
          <w:marBottom w:val="0"/>
          <w:divBdr>
            <w:top w:val="none" w:sz="0" w:space="0" w:color="auto"/>
            <w:left w:val="none" w:sz="0" w:space="0" w:color="auto"/>
            <w:bottom w:val="none" w:sz="0" w:space="0" w:color="auto"/>
            <w:right w:val="none" w:sz="0" w:space="0" w:color="auto"/>
          </w:divBdr>
          <w:divsChild>
            <w:div w:id="77093602">
              <w:marLeft w:val="0"/>
              <w:marRight w:val="0"/>
              <w:marTop w:val="0"/>
              <w:marBottom w:val="0"/>
              <w:divBdr>
                <w:top w:val="none" w:sz="0" w:space="0" w:color="auto"/>
                <w:left w:val="none" w:sz="0" w:space="0" w:color="auto"/>
                <w:bottom w:val="none" w:sz="0" w:space="0" w:color="auto"/>
                <w:right w:val="none" w:sz="0" w:space="0" w:color="auto"/>
              </w:divBdr>
            </w:div>
            <w:div w:id="1816679683">
              <w:marLeft w:val="0"/>
              <w:marRight w:val="0"/>
              <w:marTop w:val="0"/>
              <w:marBottom w:val="0"/>
              <w:divBdr>
                <w:top w:val="none" w:sz="0" w:space="0" w:color="auto"/>
                <w:left w:val="none" w:sz="0" w:space="0" w:color="auto"/>
                <w:bottom w:val="none" w:sz="0" w:space="0" w:color="auto"/>
                <w:right w:val="none" w:sz="0" w:space="0" w:color="auto"/>
              </w:divBdr>
              <w:divsChild>
                <w:div w:id="862519712">
                  <w:marLeft w:val="0"/>
                  <w:marRight w:val="0"/>
                  <w:marTop w:val="0"/>
                  <w:marBottom w:val="0"/>
                  <w:divBdr>
                    <w:top w:val="none" w:sz="0" w:space="0" w:color="auto"/>
                    <w:left w:val="none" w:sz="0" w:space="0" w:color="auto"/>
                    <w:bottom w:val="none" w:sz="0" w:space="0" w:color="auto"/>
                    <w:right w:val="none" w:sz="0" w:space="0" w:color="auto"/>
                  </w:divBdr>
                  <w:divsChild>
                    <w:div w:id="8399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5197">
              <w:marLeft w:val="0"/>
              <w:marRight w:val="0"/>
              <w:marTop w:val="0"/>
              <w:marBottom w:val="0"/>
              <w:divBdr>
                <w:top w:val="none" w:sz="0" w:space="0" w:color="auto"/>
                <w:left w:val="none" w:sz="0" w:space="0" w:color="auto"/>
                <w:bottom w:val="none" w:sz="0" w:space="0" w:color="auto"/>
                <w:right w:val="none" w:sz="0" w:space="0" w:color="auto"/>
              </w:divBdr>
            </w:div>
          </w:divsChild>
        </w:div>
        <w:div w:id="1320308990">
          <w:marLeft w:val="0"/>
          <w:marRight w:val="0"/>
          <w:marTop w:val="0"/>
          <w:marBottom w:val="0"/>
          <w:divBdr>
            <w:top w:val="none" w:sz="0" w:space="0" w:color="auto"/>
            <w:left w:val="none" w:sz="0" w:space="0" w:color="auto"/>
            <w:bottom w:val="none" w:sz="0" w:space="0" w:color="auto"/>
            <w:right w:val="none" w:sz="0" w:space="0" w:color="auto"/>
          </w:divBdr>
          <w:divsChild>
            <w:div w:id="1199507247">
              <w:marLeft w:val="0"/>
              <w:marRight w:val="0"/>
              <w:marTop w:val="0"/>
              <w:marBottom w:val="0"/>
              <w:divBdr>
                <w:top w:val="none" w:sz="0" w:space="0" w:color="auto"/>
                <w:left w:val="none" w:sz="0" w:space="0" w:color="auto"/>
                <w:bottom w:val="none" w:sz="0" w:space="0" w:color="auto"/>
                <w:right w:val="none" w:sz="0" w:space="0" w:color="auto"/>
              </w:divBdr>
            </w:div>
            <w:div w:id="86537466">
              <w:marLeft w:val="0"/>
              <w:marRight w:val="0"/>
              <w:marTop w:val="0"/>
              <w:marBottom w:val="0"/>
              <w:divBdr>
                <w:top w:val="none" w:sz="0" w:space="0" w:color="auto"/>
                <w:left w:val="none" w:sz="0" w:space="0" w:color="auto"/>
                <w:bottom w:val="none" w:sz="0" w:space="0" w:color="auto"/>
                <w:right w:val="none" w:sz="0" w:space="0" w:color="auto"/>
              </w:divBdr>
              <w:divsChild>
                <w:div w:id="703217632">
                  <w:marLeft w:val="0"/>
                  <w:marRight w:val="0"/>
                  <w:marTop w:val="0"/>
                  <w:marBottom w:val="0"/>
                  <w:divBdr>
                    <w:top w:val="none" w:sz="0" w:space="0" w:color="auto"/>
                    <w:left w:val="none" w:sz="0" w:space="0" w:color="auto"/>
                    <w:bottom w:val="none" w:sz="0" w:space="0" w:color="auto"/>
                    <w:right w:val="none" w:sz="0" w:space="0" w:color="auto"/>
                  </w:divBdr>
                  <w:divsChild>
                    <w:div w:id="5022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2115">
      <w:bodyDiv w:val="1"/>
      <w:marLeft w:val="0"/>
      <w:marRight w:val="0"/>
      <w:marTop w:val="0"/>
      <w:marBottom w:val="0"/>
      <w:divBdr>
        <w:top w:val="none" w:sz="0" w:space="0" w:color="auto"/>
        <w:left w:val="none" w:sz="0" w:space="0" w:color="auto"/>
        <w:bottom w:val="none" w:sz="0" w:space="0" w:color="auto"/>
        <w:right w:val="none" w:sz="0" w:space="0" w:color="auto"/>
      </w:divBdr>
    </w:div>
    <w:div w:id="1211386053">
      <w:bodyDiv w:val="1"/>
      <w:marLeft w:val="0"/>
      <w:marRight w:val="0"/>
      <w:marTop w:val="0"/>
      <w:marBottom w:val="0"/>
      <w:divBdr>
        <w:top w:val="none" w:sz="0" w:space="0" w:color="auto"/>
        <w:left w:val="none" w:sz="0" w:space="0" w:color="auto"/>
        <w:bottom w:val="none" w:sz="0" w:space="0" w:color="auto"/>
        <w:right w:val="none" w:sz="0" w:space="0" w:color="auto"/>
      </w:divBdr>
      <w:divsChild>
        <w:div w:id="2029719157">
          <w:marLeft w:val="0"/>
          <w:marRight w:val="0"/>
          <w:marTop w:val="0"/>
          <w:marBottom w:val="0"/>
          <w:divBdr>
            <w:top w:val="none" w:sz="0" w:space="0" w:color="auto"/>
            <w:left w:val="none" w:sz="0" w:space="0" w:color="auto"/>
            <w:bottom w:val="none" w:sz="0" w:space="0" w:color="auto"/>
            <w:right w:val="none" w:sz="0" w:space="0" w:color="auto"/>
          </w:divBdr>
          <w:divsChild>
            <w:div w:id="1373535640">
              <w:marLeft w:val="0"/>
              <w:marRight w:val="0"/>
              <w:marTop w:val="0"/>
              <w:marBottom w:val="0"/>
              <w:divBdr>
                <w:top w:val="none" w:sz="0" w:space="0" w:color="auto"/>
                <w:left w:val="none" w:sz="0" w:space="0" w:color="auto"/>
                <w:bottom w:val="none" w:sz="0" w:space="0" w:color="auto"/>
                <w:right w:val="none" w:sz="0" w:space="0" w:color="auto"/>
              </w:divBdr>
            </w:div>
            <w:div w:id="749233918">
              <w:marLeft w:val="0"/>
              <w:marRight w:val="0"/>
              <w:marTop w:val="0"/>
              <w:marBottom w:val="0"/>
              <w:divBdr>
                <w:top w:val="none" w:sz="0" w:space="0" w:color="auto"/>
                <w:left w:val="none" w:sz="0" w:space="0" w:color="auto"/>
                <w:bottom w:val="none" w:sz="0" w:space="0" w:color="auto"/>
                <w:right w:val="none" w:sz="0" w:space="0" w:color="auto"/>
              </w:divBdr>
              <w:divsChild>
                <w:div w:id="756288694">
                  <w:marLeft w:val="0"/>
                  <w:marRight w:val="0"/>
                  <w:marTop w:val="0"/>
                  <w:marBottom w:val="0"/>
                  <w:divBdr>
                    <w:top w:val="none" w:sz="0" w:space="0" w:color="auto"/>
                    <w:left w:val="none" w:sz="0" w:space="0" w:color="auto"/>
                    <w:bottom w:val="none" w:sz="0" w:space="0" w:color="auto"/>
                    <w:right w:val="none" w:sz="0" w:space="0" w:color="auto"/>
                  </w:divBdr>
                  <w:divsChild>
                    <w:div w:id="1348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390">
              <w:marLeft w:val="0"/>
              <w:marRight w:val="0"/>
              <w:marTop w:val="0"/>
              <w:marBottom w:val="0"/>
              <w:divBdr>
                <w:top w:val="none" w:sz="0" w:space="0" w:color="auto"/>
                <w:left w:val="none" w:sz="0" w:space="0" w:color="auto"/>
                <w:bottom w:val="none" w:sz="0" w:space="0" w:color="auto"/>
                <w:right w:val="none" w:sz="0" w:space="0" w:color="auto"/>
              </w:divBdr>
            </w:div>
          </w:divsChild>
        </w:div>
        <w:div w:id="226886140">
          <w:marLeft w:val="0"/>
          <w:marRight w:val="0"/>
          <w:marTop w:val="0"/>
          <w:marBottom w:val="0"/>
          <w:divBdr>
            <w:top w:val="none" w:sz="0" w:space="0" w:color="auto"/>
            <w:left w:val="none" w:sz="0" w:space="0" w:color="auto"/>
            <w:bottom w:val="none" w:sz="0" w:space="0" w:color="auto"/>
            <w:right w:val="none" w:sz="0" w:space="0" w:color="auto"/>
          </w:divBdr>
          <w:divsChild>
            <w:div w:id="542056430">
              <w:marLeft w:val="0"/>
              <w:marRight w:val="0"/>
              <w:marTop w:val="0"/>
              <w:marBottom w:val="0"/>
              <w:divBdr>
                <w:top w:val="none" w:sz="0" w:space="0" w:color="auto"/>
                <w:left w:val="none" w:sz="0" w:space="0" w:color="auto"/>
                <w:bottom w:val="none" w:sz="0" w:space="0" w:color="auto"/>
                <w:right w:val="none" w:sz="0" w:space="0" w:color="auto"/>
              </w:divBdr>
            </w:div>
            <w:div w:id="1809395319">
              <w:marLeft w:val="0"/>
              <w:marRight w:val="0"/>
              <w:marTop w:val="0"/>
              <w:marBottom w:val="0"/>
              <w:divBdr>
                <w:top w:val="none" w:sz="0" w:space="0" w:color="auto"/>
                <w:left w:val="none" w:sz="0" w:space="0" w:color="auto"/>
                <w:bottom w:val="none" w:sz="0" w:space="0" w:color="auto"/>
                <w:right w:val="none" w:sz="0" w:space="0" w:color="auto"/>
              </w:divBdr>
              <w:divsChild>
                <w:div w:id="666828933">
                  <w:marLeft w:val="0"/>
                  <w:marRight w:val="0"/>
                  <w:marTop w:val="0"/>
                  <w:marBottom w:val="0"/>
                  <w:divBdr>
                    <w:top w:val="none" w:sz="0" w:space="0" w:color="auto"/>
                    <w:left w:val="none" w:sz="0" w:space="0" w:color="auto"/>
                    <w:bottom w:val="none" w:sz="0" w:space="0" w:color="auto"/>
                    <w:right w:val="none" w:sz="0" w:space="0" w:color="auto"/>
                  </w:divBdr>
                  <w:divsChild>
                    <w:div w:id="20216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069">
              <w:marLeft w:val="0"/>
              <w:marRight w:val="0"/>
              <w:marTop w:val="0"/>
              <w:marBottom w:val="0"/>
              <w:divBdr>
                <w:top w:val="none" w:sz="0" w:space="0" w:color="auto"/>
                <w:left w:val="none" w:sz="0" w:space="0" w:color="auto"/>
                <w:bottom w:val="none" w:sz="0" w:space="0" w:color="auto"/>
                <w:right w:val="none" w:sz="0" w:space="0" w:color="auto"/>
              </w:divBdr>
            </w:div>
          </w:divsChild>
        </w:div>
        <w:div w:id="618685715">
          <w:marLeft w:val="0"/>
          <w:marRight w:val="0"/>
          <w:marTop w:val="0"/>
          <w:marBottom w:val="0"/>
          <w:divBdr>
            <w:top w:val="none" w:sz="0" w:space="0" w:color="auto"/>
            <w:left w:val="none" w:sz="0" w:space="0" w:color="auto"/>
            <w:bottom w:val="none" w:sz="0" w:space="0" w:color="auto"/>
            <w:right w:val="none" w:sz="0" w:space="0" w:color="auto"/>
          </w:divBdr>
          <w:divsChild>
            <w:div w:id="810053522">
              <w:marLeft w:val="0"/>
              <w:marRight w:val="0"/>
              <w:marTop w:val="0"/>
              <w:marBottom w:val="0"/>
              <w:divBdr>
                <w:top w:val="none" w:sz="0" w:space="0" w:color="auto"/>
                <w:left w:val="none" w:sz="0" w:space="0" w:color="auto"/>
                <w:bottom w:val="none" w:sz="0" w:space="0" w:color="auto"/>
                <w:right w:val="none" w:sz="0" w:space="0" w:color="auto"/>
              </w:divBdr>
            </w:div>
            <w:div w:id="2092309743">
              <w:marLeft w:val="0"/>
              <w:marRight w:val="0"/>
              <w:marTop w:val="0"/>
              <w:marBottom w:val="0"/>
              <w:divBdr>
                <w:top w:val="none" w:sz="0" w:space="0" w:color="auto"/>
                <w:left w:val="none" w:sz="0" w:space="0" w:color="auto"/>
                <w:bottom w:val="none" w:sz="0" w:space="0" w:color="auto"/>
                <w:right w:val="none" w:sz="0" w:space="0" w:color="auto"/>
              </w:divBdr>
              <w:divsChild>
                <w:div w:id="647586683">
                  <w:marLeft w:val="0"/>
                  <w:marRight w:val="0"/>
                  <w:marTop w:val="0"/>
                  <w:marBottom w:val="0"/>
                  <w:divBdr>
                    <w:top w:val="none" w:sz="0" w:space="0" w:color="auto"/>
                    <w:left w:val="none" w:sz="0" w:space="0" w:color="auto"/>
                    <w:bottom w:val="none" w:sz="0" w:space="0" w:color="auto"/>
                    <w:right w:val="none" w:sz="0" w:space="0" w:color="auto"/>
                  </w:divBdr>
                  <w:divsChild>
                    <w:div w:id="12530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054">
              <w:marLeft w:val="0"/>
              <w:marRight w:val="0"/>
              <w:marTop w:val="0"/>
              <w:marBottom w:val="0"/>
              <w:divBdr>
                <w:top w:val="none" w:sz="0" w:space="0" w:color="auto"/>
                <w:left w:val="none" w:sz="0" w:space="0" w:color="auto"/>
                <w:bottom w:val="none" w:sz="0" w:space="0" w:color="auto"/>
                <w:right w:val="none" w:sz="0" w:space="0" w:color="auto"/>
              </w:divBdr>
            </w:div>
          </w:divsChild>
        </w:div>
        <w:div w:id="289670772">
          <w:marLeft w:val="0"/>
          <w:marRight w:val="0"/>
          <w:marTop w:val="0"/>
          <w:marBottom w:val="0"/>
          <w:divBdr>
            <w:top w:val="none" w:sz="0" w:space="0" w:color="auto"/>
            <w:left w:val="none" w:sz="0" w:space="0" w:color="auto"/>
            <w:bottom w:val="none" w:sz="0" w:space="0" w:color="auto"/>
            <w:right w:val="none" w:sz="0" w:space="0" w:color="auto"/>
          </w:divBdr>
          <w:divsChild>
            <w:div w:id="589658996">
              <w:marLeft w:val="0"/>
              <w:marRight w:val="0"/>
              <w:marTop w:val="0"/>
              <w:marBottom w:val="0"/>
              <w:divBdr>
                <w:top w:val="none" w:sz="0" w:space="0" w:color="auto"/>
                <w:left w:val="none" w:sz="0" w:space="0" w:color="auto"/>
                <w:bottom w:val="none" w:sz="0" w:space="0" w:color="auto"/>
                <w:right w:val="none" w:sz="0" w:space="0" w:color="auto"/>
              </w:divBdr>
            </w:div>
            <w:div w:id="859392844">
              <w:marLeft w:val="0"/>
              <w:marRight w:val="0"/>
              <w:marTop w:val="0"/>
              <w:marBottom w:val="0"/>
              <w:divBdr>
                <w:top w:val="none" w:sz="0" w:space="0" w:color="auto"/>
                <w:left w:val="none" w:sz="0" w:space="0" w:color="auto"/>
                <w:bottom w:val="none" w:sz="0" w:space="0" w:color="auto"/>
                <w:right w:val="none" w:sz="0" w:space="0" w:color="auto"/>
              </w:divBdr>
              <w:divsChild>
                <w:div w:id="903952462">
                  <w:marLeft w:val="0"/>
                  <w:marRight w:val="0"/>
                  <w:marTop w:val="0"/>
                  <w:marBottom w:val="0"/>
                  <w:divBdr>
                    <w:top w:val="none" w:sz="0" w:space="0" w:color="auto"/>
                    <w:left w:val="none" w:sz="0" w:space="0" w:color="auto"/>
                    <w:bottom w:val="none" w:sz="0" w:space="0" w:color="auto"/>
                    <w:right w:val="none" w:sz="0" w:space="0" w:color="auto"/>
                  </w:divBdr>
                  <w:divsChild>
                    <w:div w:id="13210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4268">
              <w:marLeft w:val="0"/>
              <w:marRight w:val="0"/>
              <w:marTop w:val="0"/>
              <w:marBottom w:val="0"/>
              <w:divBdr>
                <w:top w:val="none" w:sz="0" w:space="0" w:color="auto"/>
                <w:left w:val="none" w:sz="0" w:space="0" w:color="auto"/>
                <w:bottom w:val="none" w:sz="0" w:space="0" w:color="auto"/>
                <w:right w:val="none" w:sz="0" w:space="0" w:color="auto"/>
              </w:divBdr>
            </w:div>
          </w:divsChild>
        </w:div>
        <w:div w:id="125632560">
          <w:marLeft w:val="0"/>
          <w:marRight w:val="0"/>
          <w:marTop w:val="0"/>
          <w:marBottom w:val="0"/>
          <w:divBdr>
            <w:top w:val="none" w:sz="0" w:space="0" w:color="auto"/>
            <w:left w:val="none" w:sz="0" w:space="0" w:color="auto"/>
            <w:bottom w:val="none" w:sz="0" w:space="0" w:color="auto"/>
            <w:right w:val="none" w:sz="0" w:space="0" w:color="auto"/>
          </w:divBdr>
          <w:divsChild>
            <w:div w:id="673190541">
              <w:marLeft w:val="0"/>
              <w:marRight w:val="0"/>
              <w:marTop w:val="0"/>
              <w:marBottom w:val="0"/>
              <w:divBdr>
                <w:top w:val="none" w:sz="0" w:space="0" w:color="auto"/>
                <w:left w:val="none" w:sz="0" w:space="0" w:color="auto"/>
                <w:bottom w:val="none" w:sz="0" w:space="0" w:color="auto"/>
                <w:right w:val="none" w:sz="0" w:space="0" w:color="auto"/>
              </w:divBdr>
            </w:div>
            <w:div w:id="520361324">
              <w:marLeft w:val="0"/>
              <w:marRight w:val="0"/>
              <w:marTop w:val="0"/>
              <w:marBottom w:val="0"/>
              <w:divBdr>
                <w:top w:val="none" w:sz="0" w:space="0" w:color="auto"/>
                <w:left w:val="none" w:sz="0" w:space="0" w:color="auto"/>
                <w:bottom w:val="none" w:sz="0" w:space="0" w:color="auto"/>
                <w:right w:val="none" w:sz="0" w:space="0" w:color="auto"/>
              </w:divBdr>
              <w:divsChild>
                <w:div w:id="1260793970">
                  <w:marLeft w:val="0"/>
                  <w:marRight w:val="0"/>
                  <w:marTop w:val="0"/>
                  <w:marBottom w:val="0"/>
                  <w:divBdr>
                    <w:top w:val="none" w:sz="0" w:space="0" w:color="auto"/>
                    <w:left w:val="none" w:sz="0" w:space="0" w:color="auto"/>
                    <w:bottom w:val="none" w:sz="0" w:space="0" w:color="auto"/>
                    <w:right w:val="none" w:sz="0" w:space="0" w:color="auto"/>
                  </w:divBdr>
                  <w:divsChild>
                    <w:div w:id="10374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1526">
              <w:marLeft w:val="0"/>
              <w:marRight w:val="0"/>
              <w:marTop w:val="0"/>
              <w:marBottom w:val="0"/>
              <w:divBdr>
                <w:top w:val="none" w:sz="0" w:space="0" w:color="auto"/>
                <w:left w:val="none" w:sz="0" w:space="0" w:color="auto"/>
                <w:bottom w:val="none" w:sz="0" w:space="0" w:color="auto"/>
                <w:right w:val="none" w:sz="0" w:space="0" w:color="auto"/>
              </w:divBdr>
            </w:div>
          </w:divsChild>
        </w:div>
        <w:div w:id="400447170">
          <w:marLeft w:val="0"/>
          <w:marRight w:val="0"/>
          <w:marTop w:val="0"/>
          <w:marBottom w:val="0"/>
          <w:divBdr>
            <w:top w:val="none" w:sz="0" w:space="0" w:color="auto"/>
            <w:left w:val="none" w:sz="0" w:space="0" w:color="auto"/>
            <w:bottom w:val="none" w:sz="0" w:space="0" w:color="auto"/>
            <w:right w:val="none" w:sz="0" w:space="0" w:color="auto"/>
          </w:divBdr>
          <w:divsChild>
            <w:div w:id="963389244">
              <w:marLeft w:val="0"/>
              <w:marRight w:val="0"/>
              <w:marTop w:val="0"/>
              <w:marBottom w:val="0"/>
              <w:divBdr>
                <w:top w:val="none" w:sz="0" w:space="0" w:color="auto"/>
                <w:left w:val="none" w:sz="0" w:space="0" w:color="auto"/>
                <w:bottom w:val="none" w:sz="0" w:space="0" w:color="auto"/>
                <w:right w:val="none" w:sz="0" w:space="0" w:color="auto"/>
              </w:divBdr>
            </w:div>
            <w:div w:id="489834989">
              <w:marLeft w:val="0"/>
              <w:marRight w:val="0"/>
              <w:marTop w:val="0"/>
              <w:marBottom w:val="0"/>
              <w:divBdr>
                <w:top w:val="none" w:sz="0" w:space="0" w:color="auto"/>
                <w:left w:val="none" w:sz="0" w:space="0" w:color="auto"/>
                <w:bottom w:val="none" w:sz="0" w:space="0" w:color="auto"/>
                <w:right w:val="none" w:sz="0" w:space="0" w:color="auto"/>
              </w:divBdr>
              <w:divsChild>
                <w:div w:id="1624652608">
                  <w:marLeft w:val="0"/>
                  <w:marRight w:val="0"/>
                  <w:marTop w:val="0"/>
                  <w:marBottom w:val="0"/>
                  <w:divBdr>
                    <w:top w:val="none" w:sz="0" w:space="0" w:color="auto"/>
                    <w:left w:val="none" w:sz="0" w:space="0" w:color="auto"/>
                    <w:bottom w:val="none" w:sz="0" w:space="0" w:color="auto"/>
                    <w:right w:val="none" w:sz="0" w:space="0" w:color="auto"/>
                  </w:divBdr>
                  <w:divsChild>
                    <w:div w:id="1314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401">
              <w:marLeft w:val="0"/>
              <w:marRight w:val="0"/>
              <w:marTop w:val="0"/>
              <w:marBottom w:val="0"/>
              <w:divBdr>
                <w:top w:val="none" w:sz="0" w:space="0" w:color="auto"/>
                <w:left w:val="none" w:sz="0" w:space="0" w:color="auto"/>
                <w:bottom w:val="none" w:sz="0" w:space="0" w:color="auto"/>
                <w:right w:val="none" w:sz="0" w:space="0" w:color="auto"/>
              </w:divBdr>
            </w:div>
          </w:divsChild>
        </w:div>
        <w:div w:id="1308363632">
          <w:marLeft w:val="0"/>
          <w:marRight w:val="0"/>
          <w:marTop w:val="0"/>
          <w:marBottom w:val="0"/>
          <w:divBdr>
            <w:top w:val="none" w:sz="0" w:space="0" w:color="auto"/>
            <w:left w:val="none" w:sz="0" w:space="0" w:color="auto"/>
            <w:bottom w:val="none" w:sz="0" w:space="0" w:color="auto"/>
            <w:right w:val="none" w:sz="0" w:space="0" w:color="auto"/>
          </w:divBdr>
          <w:divsChild>
            <w:div w:id="2026126135">
              <w:marLeft w:val="0"/>
              <w:marRight w:val="0"/>
              <w:marTop w:val="0"/>
              <w:marBottom w:val="0"/>
              <w:divBdr>
                <w:top w:val="none" w:sz="0" w:space="0" w:color="auto"/>
                <w:left w:val="none" w:sz="0" w:space="0" w:color="auto"/>
                <w:bottom w:val="none" w:sz="0" w:space="0" w:color="auto"/>
                <w:right w:val="none" w:sz="0" w:space="0" w:color="auto"/>
              </w:divBdr>
            </w:div>
            <w:div w:id="133985223">
              <w:marLeft w:val="0"/>
              <w:marRight w:val="0"/>
              <w:marTop w:val="0"/>
              <w:marBottom w:val="0"/>
              <w:divBdr>
                <w:top w:val="none" w:sz="0" w:space="0" w:color="auto"/>
                <w:left w:val="none" w:sz="0" w:space="0" w:color="auto"/>
                <w:bottom w:val="none" w:sz="0" w:space="0" w:color="auto"/>
                <w:right w:val="none" w:sz="0" w:space="0" w:color="auto"/>
              </w:divBdr>
              <w:divsChild>
                <w:div w:id="1340691475">
                  <w:marLeft w:val="0"/>
                  <w:marRight w:val="0"/>
                  <w:marTop w:val="0"/>
                  <w:marBottom w:val="0"/>
                  <w:divBdr>
                    <w:top w:val="none" w:sz="0" w:space="0" w:color="auto"/>
                    <w:left w:val="none" w:sz="0" w:space="0" w:color="auto"/>
                    <w:bottom w:val="none" w:sz="0" w:space="0" w:color="auto"/>
                    <w:right w:val="none" w:sz="0" w:space="0" w:color="auto"/>
                  </w:divBdr>
                  <w:divsChild>
                    <w:div w:id="14477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768">
              <w:marLeft w:val="0"/>
              <w:marRight w:val="0"/>
              <w:marTop w:val="0"/>
              <w:marBottom w:val="0"/>
              <w:divBdr>
                <w:top w:val="none" w:sz="0" w:space="0" w:color="auto"/>
                <w:left w:val="none" w:sz="0" w:space="0" w:color="auto"/>
                <w:bottom w:val="none" w:sz="0" w:space="0" w:color="auto"/>
                <w:right w:val="none" w:sz="0" w:space="0" w:color="auto"/>
              </w:divBdr>
            </w:div>
          </w:divsChild>
        </w:div>
        <w:div w:id="1845515792">
          <w:marLeft w:val="0"/>
          <w:marRight w:val="0"/>
          <w:marTop w:val="0"/>
          <w:marBottom w:val="0"/>
          <w:divBdr>
            <w:top w:val="none" w:sz="0" w:space="0" w:color="auto"/>
            <w:left w:val="none" w:sz="0" w:space="0" w:color="auto"/>
            <w:bottom w:val="none" w:sz="0" w:space="0" w:color="auto"/>
            <w:right w:val="none" w:sz="0" w:space="0" w:color="auto"/>
          </w:divBdr>
          <w:divsChild>
            <w:div w:id="1636794073">
              <w:marLeft w:val="0"/>
              <w:marRight w:val="0"/>
              <w:marTop w:val="0"/>
              <w:marBottom w:val="0"/>
              <w:divBdr>
                <w:top w:val="none" w:sz="0" w:space="0" w:color="auto"/>
                <w:left w:val="none" w:sz="0" w:space="0" w:color="auto"/>
                <w:bottom w:val="none" w:sz="0" w:space="0" w:color="auto"/>
                <w:right w:val="none" w:sz="0" w:space="0" w:color="auto"/>
              </w:divBdr>
            </w:div>
            <w:div w:id="86775375">
              <w:marLeft w:val="0"/>
              <w:marRight w:val="0"/>
              <w:marTop w:val="0"/>
              <w:marBottom w:val="0"/>
              <w:divBdr>
                <w:top w:val="none" w:sz="0" w:space="0" w:color="auto"/>
                <w:left w:val="none" w:sz="0" w:space="0" w:color="auto"/>
                <w:bottom w:val="none" w:sz="0" w:space="0" w:color="auto"/>
                <w:right w:val="none" w:sz="0" w:space="0" w:color="auto"/>
              </w:divBdr>
              <w:divsChild>
                <w:div w:id="1533345975">
                  <w:marLeft w:val="0"/>
                  <w:marRight w:val="0"/>
                  <w:marTop w:val="0"/>
                  <w:marBottom w:val="0"/>
                  <w:divBdr>
                    <w:top w:val="none" w:sz="0" w:space="0" w:color="auto"/>
                    <w:left w:val="none" w:sz="0" w:space="0" w:color="auto"/>
                    <w:bottom w:val="none" w:sz="0" w:space="0" w:color="auto"/>
                    <w:right w:val="none" w:sz="0" w:space="0" w:color="auto"/>
                  </w:divBdr>
                  <w:divsChild>
                    <w:div w:id="1986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4902">
      <w:bodyDiv w:val="1"/>
      <w:marLeft w:val="0"/>
      <w:marRight w:val="0"/>
      <w:marTop w:val="0"/>
      <w:marBottom w:val="0"/>
      <w:divBdr>
        <w:top w:val="none" w:sz="0" w:space="0" w:color="auto"/>
        <w:left w:val="none" w:sz="0" w:space="0" w:color="auto"/>
        <w:bottom w:val="none" w:sz="0" w:space="0" w:color="auto"/>
        <w:right w:val="none" w:sz="0" w:space="0" w:color="auto"/>
      </w:divBdr>
      <w:divsChild>
        <w:div w:id="1559318109">
          <w:marLeft w:val="0"/>
          <w:marRight w:val="0"/>
          <w:marTop w:val="0"/>
          <w:marBottom w:val="0"/>
          <w:divBdr>
            <w:top w:val="none" w:sz="0" w:space="0" w:color="auto"/>
            <w:left w:val="none" w:sz="0" w:space="0" w:color="auto"/>
            <w:bottom w:val="none" w:sz="0" w:space="0" w:color="auto"/>
            <w:right w:val="none" w:sz="0" w:space="0" w:color="auto"/>
          </w:divBdr>
        </w:div>
      </w:divsChild>
    </w:div>
    <w:div w:id="1647933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4195">
          <w:marLeft w:val="0"/>
          <w:marRight w:val="0"/>
          <w:marTop w:val="0"/>
          <w:marBottom w:val="0"/>
          <w:divBdr>
            <w:top w:val="none" w:sz="0" w:space="0" w:color="auto"/>
            <w:left w:val="none" w:sz="0" w:space="0" w:color="auto"/>
            <w:bottom w:val="none" w:sz="0" w:space="0" w:color="auto"/>
            <w:right w:val="none" w:sz="0" w:space="0" w:color="auto"/>
          </w:divBdr>
        </w:div>
      </w:divsChild>
    </w:div>
    <w:div w:id="1858688825">
      <w:bodyDiv w:val="1"/>
      <w:marLeft w:val="0"/>
      <w:marRight w:val="0"/>
      <w:marTop w:val="0"/>
      <w:marBottom w:val="0"/>
      <w:divBdr>
        <w:top w:val="none" w:sz="0" w:space="0" w:color="auto"/>
        <w:left w:val="none" w:sz="0" w:space="0" w:color="auto"/>
        <w:bottom w:val="none" w:sz="0" w:space="0" w:color="auto"/>
        <w:right w:val="none" w:sz="0" w:space="0" w:color="auto"/>
      </w:divBdr>
      <w:divsChild>
        <w:div w:id="189118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1753</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Managers</dc:creator>
  <cp:keywords/>
  <dc:description/>
  <cp:lastModifiedBy>direcciondms@hotmail.com</cp:lastModifiedBy>
  <cp:revision>3</cp:revision>
  <dcterms:created xsi:type="dcterms:W3CDTF">2024-12-23T21:15:00Z</dcterms:created>
  <dcterms:modified xsi:type="dcterms:W3CDTF">2024-12-23T21:15:00Z</dcterms:modified>
</cp:coreProperties>
</file>