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F9FE8" w14:textId="37013480" w:rsidR="001D09E8" w:rsidRPr="001D09E8" w:rsidRDefault="001D09E8" w:rsidP="001D09E8">
      <w:pPr>
        <w:shd w:val="clear" w:color="auto" w:fill="FFFFFF"/>
        <w:rPr>
          <w:rFonts w:ascii="Calibri" w:eastAsia="Times New Roman" w:hAnsi="Calibri" w:cs="Arial"/>
          <w:color w:val="000000"/>
        </w:rPr>
      </w:pPr>
      <w:bookmarkStart w:id="0" w:name="_GoBack"/>
      <w:bookmarkEnd w:id="0"/>
      <w:r w:rsidRPr="001D09E8">
        <w:rPr>
          <w:rFonts w:ascii="New serif" w:eastAsia="Times New Roman" w:hAnsi="New serif" w:cs="Arial"/>
          <w:color w:val="000000"/>
          <w:bdr w:val="none" w:sz="0" w:space="0" w:color="auto" w:frame="1"/>
          <w:shd w:val="clear" w:color="auto" w:fill="FFFFFF"/>
        </w:rPr>
        <w:t xml:space="preserve">Debra Monroe-Lax </w:t>
      </w:r>
      <w:r w:rsidRPr="001D09E8">
        <w:rPr>
          <w:rFonts w:ascii="New serif" w:eastAsia="Times New Roman" w:hAnsi="New serif" w:cs="Arial"/>
          <w:color w:val="000000"/>
          <w:shd w:val="clear" w:color="auto" w:fill="FFFFFF"/>
        </w:rPr>
        <w:t>earned her doctoral degree in Public Policy &amp; Administration from Jackson State University.</w:t>
      </w:r>
      <w:r w:rsidRPr="001D09E8">
        <w:rPr>
          <w:rFonts w:ascii="New serif" w:eastAsia="Times New Roman" w:hAnsi="New serif" w:cs="Arial"/>
          <w:color w:val="000000"/>
        </w:rPr>
        <w:t> She has attended multiple academic conferences, including the National Conference of Minority Public Administrators in 2016 and 2018, the 5</w:t>
      </w:r>
      <w:r w:rsidRPr="001D09E8">
        <w:rPr>
          <w:rFonts w:ascii="New serif" w:eastAsia="Times New Roman" w:hAnsi="New serif" w:cs="Arial"/>
          <w:color w:val="000000"/>
          <w:vertAlign w:val="superscript"/>
        </w:rPr>
        <w:t>th</w:t>
      </w:r>
      <w:r w:rsidRPr="001D09E8">
        <w:rPr>
          <w:rFonts w:ascii="New serif" w:eastAsia="Times New Roman" w:hAnsi="New serif" w:cs="Arial"/>
          <w:color w:val="000000"/>
        </w:rPr>
        <w:t> ASPA Annual International Young Scholars Workshop in Cape Town, South Africa in 2016, and the Annual Conference of Mississippi Political Science in 2017. She has published </w:t>
      </w:r>
      <w:r w:rsidRPr="001D09E8">
        <w:rPr>
          <w:rFonts w:ascii="New serif" w:eastAsia="Times New Roman" w:hAnsi="New serif" w:cs="Arial"/>
          <w:color w:val="000000"/>
          <w:bdr w:val="none" w:sz="0" w:space="0" w:color="auto" w:frame="1"/>
        </w:rPr>
        <w:t>a peer-reviewed journal</w:t>
      </w:r>
      <w:r w:rsidRPr="001D09E8">
        <w:rPr>
          <w:rFonts w:ascii="New serif" w:eastAsia="Times New Roman" w:hAnsi="New serif" w:cs="Arial"/>
          <w:b/>
          <w:bCs/>
          <w:color w:val="000000"/>
          <w:bdr w:val="none" w:sz="0" w:space="0" w:color="auto" w:frame="1"/>
        </w:rPr>
        <w:t> </w:t>
      </w:r>
      <w:r w:rsidRPr="001D09E8">
        <w:rPr>
          <w:rFonts w:ascii="New serif" w:eastAsia="Times New Roman" w:hAnsi="New serif" w:cs="Arial"/>
          <w:color w:val="000000"/>
          <w:bdr w:val="none" w:sz="0" w:space="0" w:color="auto" w:frame="1"/>
        </w:rPr>
        <w:t>article as the leading author</w:t>
      </w:r>
      <w:r w:rsidRPr="001D09E8">
        <w:rPr>
          <w:rFonts w:ascii="New serif" w:eastAsia="Times New Roman" w:hAnsi="New serif" w:cs="Arial"/>
          <w:b/>
          <w:bCs/>
          <w:color w:val="000000"/>
        </w:rPr>
        <w:t> </w:t>
      </w:r>
      <w:r w:rsidRPr="001D09E8">
        <w:rPr>
          <w:rFonts w:ascii="New serif" w:eastAsia="Times New Roman" w:hAnsi="New serif" w:cs="Arial"/>
          <w:color w:val="000000"/>
        </w:rPr>
        <w:t>(</w:t>
      </w:r>
      <w:r w:rsidRPr="001D09E8">
        <w:rPr>
          <w:rFonts w:ascii="New serif" w:eastAsia="Times New Roman" w:hAnsi="New serif" w:cs="Arial"/>
          <w:color w:val="000000"/>
          <w:bdr w:val="none" w:sz="0" w:space="0" w:color="auto" w:frame="1"/>
        </w:rPr>
        <w:t>Monroe-Lax, D</w:t>
      </w:r>
      <w:r w:rsidRPr="001D09E8">
        <w:rPr>
          <w:rFonts w:ascii="New serif" w:eastAsia="Times New Roman" w:hAnsi="New serif" w:cs="Arial"/>
          <w:color w:val="000000"/>
        </w:rPr>
        <w:t>., and J.-Y. Ko. 2017. Economic Determinant Analysis of Student Academic Performance in Mississippi Public Schools. Journal of Public Management and Social Policy) and received the</w:t>
      </w:r>
      <w:r w:rsidRPr="001D09E8">
        <w:rPr>
          <w:rFonts w:ascii="New serif" w:eastAsia="Times New Roman" w:hAnsi="New serif" w:cs="Arial"/>
          <w:b/>
          <w:bCs/>
          <w:color w:val="000000"/>
          <w:bdr w:val="none" w:sz="0" w:space="0" w:color="auto" w:frame="1"/>
        </w:rPr>
        <w:t> </w:t>
      </w:r>
      <w:r w:rsidRPr="001D09E8">
        <w:rPr>
          <w:rFonts w:ascii="New serif" w:eastAsia="Times New Roman" w:hAnsi="New serif" w:cs="Arial"/>
          <w:color w:val="000000"/>
          <w:bdr w:val="none" w:sz="0" w:space="0" w:color="auto" w:frame="1"/>
        </w:rPr>
        <w:t>Best Graduate Student Research Award</w:t>
      </w:r>
      <w:r w:rsidRPr="001D09E8">
        <w:rPr>
          <w:rFonts w:ascii="New serif" w:eastAsia="Times New Roman" w:hAnsi="New serif" w:cs="Arial"/>
          <w:color w:val="000000"/>
        </w:rPr>
        <w:t> during the annual conference of Mississippi Political Science Association, Jackson, Mississippi, February 2017.</w:t>
      </w:r>
      <w:r w:rsidRPr="001D09E8">
        <w:rPr>
          <w:rFonts w:ascii="New serif" w:eastAsia="Times New Roman" w:hAnsi="New serif" w:cs="Arial"/>
          <w:color w:val="000000"/>
          <w:shd w:val="clear" w:color="auto" w:fill="FFFFFF"/>
        </w:rPr>
        <w:t> Currently she works as a Performance Research Analyst at the Joint Legislative Committee on Performance Evaluation and Expenditure Review (</w:t>
      </w:r>
      <w:r w:rsidRPr="001D09E8">
        <w:rPr>
          <w:rFonts w:ascii="New serif" w:eastAsia="Times New Roman" w:hAnsi="New serif" w:cs="Arial"/>
          <w:color w:val="000000"/>
          <w:bdr w:val="none" w:sz="0" w:space="0" w:color="auto" w:frame="1"/>
          <w:shd w:val="clear" w:color="auto" w:fill="FFFFFF"/>
        </w:rPr>
        <w:t>PEER</w:t>
      </w:r>
      <w:r w:rsidRPr="001D09E8">
        <w:rPr>
          <w:rFonts w:ascii="New serif" w:eastAsia="Times New Roman" w:hAnsi="New serif" w:cs="Arial"/>
          <w:color w:val="000000"/>
          <w:shd w:val="clear" w:color="auto" w:fill="FFFFFF"/>
        </w:rPr>
        <w:t>) at the Mississippi State Legislature.</w:t>
      </w:r>
      <w:r>
        <w:rPr>
          <w:rFonts w:ascii="New serif" w:eastAsia="Times New Roman" w:hAnsi="New serif" w:cs="Arial"/>
          <w:color w:val="000000"/>
          <w:shd w:val="clear" w:color="auto" w:fill="FFFFFF"/>
        </w:rPr>
        <w:t xml:space="preserve"> She currently serves on the National Conference of Minority Public Administrators (COMPA) executive board </w:t>
      </w:r>
      <w:r w:rsidR="00FD5231">
        <w:rPr>
          <w:rFonts w:ascii="New serif" w:eastAsia="Times New Roman" w:hAnsi="New serif" w:cs="Arial"/>
          <w:color w:val="000000"/>
          <w:shd w:val="clear" w:color="auto" w:fill="FFFFFF"/>
        </w:rPr>
        <w:t xml:space="preserve">as the secretary </w:t>
      </w:r>
      <w:r>
        <w:rPr>
          <w:rFonts w:ascii="New serif" w:eastAsia="Times New Roman" w:hAnsi="New serif" w:cs="Arial"/>
          <w:color w:val="000000"/>
          <w:shd w:val="clear" w:color="auto" w:fill="FFFFFF"/>
        </w:rPr>
        <w:t>and prior served as an At-Large Representative</w:t>
      </w:r>
      <w:r w:rsidR="007F0E86">
        <w:rPr>
          <w:rFonts w:ascii="New serif" w:eastAsia="Times New Roman" w:hAnsi="New serif" w:cs="Arial"/>
          <w:color w:val="000000"/>
          <w:shd w:val="clear" w:color="auto" w:fill="FFFFFF"/>
        </w:rPr>
        <w:t>.</w:t>
      </w:r>
      <w:r>
        <w:rPr>
          <w:rFonts w:ascii="New serif" w:eastAsia="Times New Roman" w:hAnsi="New serif" w:cs="Arial"/>
          <w:color w:val="000000"/>
          <w:shd w:val="clear" w:color="auto" w:fill="FFFFFF"/>
        </w:rPr>
        <w:t xml:space="preserve"> </w:t>
      </w:r>
    </w:p>
    <w:p w14:paraId="2B966D69" w14:textId="77777777" w:rsidR="00D973FA" w:rsidRDefault="00604060"/>
    <w:sectPr w:rsidR="00D973FA" w:rsidSect="004B2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E8"/>
    <w:rsid w:val="001D09E8"/>
    <w:rsid w:val="0034653F"/>
    <w:rsid w:val="004B2C8E"/>
    <w:rsid w:val="00604060"/>
    <w:rsid w:val="007F0E86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0A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0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1008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Monroe-Lax</dc:creator>
  <cp:keywords/>
  <dc:description/>
  <cp:lastModifiedBy>Kristie Roberts-Lewis</cp:lastModifiedBy>
  <cp:revision>2</cp:revision>
  <dcterms:created xsi:type="dcterms:W3CDTF">2019-09-05T16:22:00Z</dcterms:created>
  <dcterms:modified xsi:type="dcterms:W3CDTF">2019-09-05T16:22:00Z</dcterms:modified>
</cp:coreProperties>
</file>