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-8889</wp:posOffset>
                </wp:positionH>
                <wp:positionV relativeFrom="page">
                  <wp:posOffset>10817225</wp:posOffset>
                </wp:positionV>
                <wp:extent cx="7560310" cy="1212850"/>
                <wp:effectExtent b="0" l="0" r="0" t="0"/>
                <wp:wrapNone/>
                <wp:docPr id="1651798371"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0" y="0"/>
                            <a:chExt cx="11906" cy="1910"/>
                          </a:xfrm>
                        </wpg:grpSpPr>
                        <wps:wsp>
                          <wps:cNvSpPr/>
                          <wps:cNvPr id="3" name="Shape 3"/>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9519" y="243"/>
                              <a:ext cx="1667" cy="166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-8889</wp:posOffset>
                </wp:positionH>
                <wp:positionV relativeFrom="page">
                  <wp:posOffset>10817225</wp:posOffset>
                </wp:positionV>
                <wp:extent cx="7560310" cy="1212850"/>
                <wp:effectExtent b="0" l="0" r="0" t="0"/>
                <wp:wrapNone/>
                <wp:docPr id="165179837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560310" cy="12128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-412749</wp:posOffset>
            </wp:positionV>
            <wp:extent cx="528320" cy="500380"/>
            <wp:effectExtent b="0" l="0" r="0" t="0"/>
            <wp:wrapNone/>
            <wp:docPr descr="A logo of a cricket club&#10;&#10;Description automatically generated" id="1651798376" name="image2.png"/>
            <a:graphic>
              <a:graphicData uri="http://schemas.openxmlformats.org/drawingml/2006/picture">
                <pic:pic>
                  <pic:nvPicPr>
                    <pic:cNvPr descr="A logo of a cricket club&#10;&#10;Description automatically generated" id="0" name="image2.png"/>
                    <pic:cNvPicPr preferRelativeResize="0"/>
                  </pic:nvPicPr>
                  <pic:blipFill>
                    <a:blip r:embed="rId9"/>
                    <a:srcRect b="0" l="0" r="0" t="0"/>
                    <a:stretch>
                      <a:fillRect/>
                    </a:stretch>
                  </pic:blipFill>
                  <pic:spPr>
                    <a:xfrm>
                      <a:off x="0" y="0"/>
                      <a:ext cx="528320" cy="5003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5004435</wp:posOffset>
            </wp:positionH>
            <wp:positionV relativeFrom="paragraph">
              <wp:posOffset>-1174114</wp:posOffset>
            </wp:positionV>
            <wp:extent cx="624205" cy="589915"/>
            <wp:effectExtent b="0" l="0" r="0" t="0"/>
            <wp:wrapNone/>
            <wp:docPr descr="A logo of a cricket club&#10;&#10;Description automatically generated" id="1651798377" name="image4.jpg"/>
            <a:graphic>
              <a:graphicData uri="http://schemas.openxmlformats.org/drawingml/2006/picture">
                <pic:pic>
                  <pic:nvPicPr>
                    <pic:cNvPr descr="A logo of a cricket club&#10;&#10;Description automatically generated" id="0" name="image4.jpg"/>
                    <pic:cNvPicPr preferRelativeResize="0"/>
                  </pic:nvPicPr>
                  <pic:blipFill>
                    <a:blip r:embed="rId10"/>
                    <a:srcRect b="0" l="0" r="0" t="0"/>
                    <a:stretch>
                      <a:fillRect/>
                    </a:stretch>
                  </pic:blipFill>
                  <pic:spPr>
                    <a:xfrm>
                      <a:off x="0" y="0"/>
                      <a:ext cx="624205" cy="5899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-380999</wp:posOffset>
                </wp:positionV>
                <wp:extent cx="5396120" cy="389102"/>
                <wp:effectExtent b="0" l="0" r="0" t="0"/>
                <wp:wrapNone/>
                <wp:docPr id="1651798372" name=""/>
                <a:graphic>
                  <a:graphicData uri="http://schemas.microsoft.com/office/word/2010/wordprocessingShape">
                    <wps:wsp>
                      <wps:cNvSpPr/>
                      <wps:cNvPr id="9" name="Shape 9"/>
                      <wps:spPr>
                        <a:xfrm>
                          <a:off x="2652703" y="3590212"/>
                          <a:ext cx="5386595" cy="379577"/>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p w:rsidR="00000000" w:rsidDel="00000000" w:rsidP="00000000" w:rsidRDefault="00000000" w:rsidRPr="00000000">
                            <w:pPr>
                              <w:spacing w:after="0" w:before="35.9999990463256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-380999</wp:posOffset>
                </wp:positionV>
                <wp:extent cx="5396120" cy="389102"/>
                <wp:effectExtent b="0" l="0" r="0" t="0"/>
                <wp:wrapNone/>
                <wp:docPr id="165179837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396120" cy="38910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4330700</wp:posOffset>
            </wp:positionH>
            <wp:positionV relativeFrom="paragraph">
              <wp:posOffset>-1207134</wp:posOffset>
            </wp:positionV>
            <wp:extent cx="615950" cy="615950"/>
            <wp:effectExtent b="0" l="0" r="0" t="0"/>
            <wp:wrapNone/>
            <wp:docPr descr="A blue circle with white text&#10;&#10;Description automatically generated" id="1651798374" name="image3.png"/>
            <a:graphic>
              <a:graphicData uri="http://schemas.openxmlformats.org/drawingml/2006/picture">
                <pic:pic>
                  <pic:nvPicPr>
                    <pic:cNvPr descr="A blue circle with white text&#10;&#10;Description automatically generated" id="0" name="image3.png"/>
                    <pic:cNvPicPr preferRelativeResize="0"/>
                  </pic:nvPicPr>
                  <pic:blipFill>
                    <a:blip r:embed="rId12"/>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3">
      <w:pPr>
        <w:ind w:left="100" w:firstLine="0"/>
        <w:rPr>
          <w:rFonts w:ascii="Gotham" w:cs="Gotham" w:eastAsia="Gotham" w:hAnsi="Gotham"/>
          <w:color w:val="1d3055"/>
          <w:sz w:val="44"/>
          <w:szCs w:val="44"/>
        </w:rPr>
      </w:pPr>
      <w:r w:rsidDel="00000000" w:rsidR="00000000" w:rsidRPr="00000000">
        <w:rPr>
          <w:rFonts w:ascii="Gotham" w:cs="Gotham" w:eastAsia="Gotham" w:hAnsi="Gotham"/>
          <w:color w:val="1d3055"/>
          <w:sz w:val="44"/>
          <w:szCs w:val="44"/>
          <w:rtl w:val="0"/>
        </w:rPr>
        <w:t xml:space="preserve">Code of Conduct for Junior Players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66115" cy="6350"/>
                <wp:effectExtent b="0" l="0" r="0" t="0"/>
                <wp:docPr id="1651798373" name=""/>
                <a:graphic>
                  <a:graphicData uri="http://schemas.microsoft.com/office/word/2010/wordprocessingGroup">
                    <wpg:wgp>
                      <wpg:cNvGrpSpPr/>
                      <wpg:grpSpPr>
                        <a:xfrm>
                          <a:off x="5012925" y="3775225"/>
                          <a:ext cx="666115" cy="6350"/>
                          <a:chOff x="5012925" y="3775225"/>
                          <a:chExt cx="666150" cy="9550"/>
                        </a:xfrm>
                      </wpg:grpSpPr>
                      <wpg:grpSp>
                        <wpg:cNvGrpSpPr/>
                        <wpg:grpSpPr>
                          <a:xfrm>
                            <a:off x="5012943" y="3776825"/>
                            <a:ext cx="666115" cy="3175"/>
                            <a:chOff x="0" y="0"/>
                            <a:chExt cx="1049" cy="5"/>
                          </a:xfrm>
                        </wpg:grpSpPr>
                        <wps:wsp>
                          <wps:cNvSpPr/>
                          <wps:cNvPr id="3" name="Shape 3"/>
                          <wps:spPr>
                            <a:xfrm>
                              <a:off x="0" y="0"/>
                              <a:ext cx="10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1049" cy="0"/>
                            </a:xfrm>
                            <a:prstGeom prst="straightConnector1">
                              <a:avLst/>
                            </a:prstGeom>
                            <a:noFill/>
                            <a:ln cap="flat" cmpd="sng" w="9525">
                              <a:solidFill>
                                <a:srgbClr val="1D3055"/>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66115" cy="6350"/>
                <wp:effectExtent b="0" l="0" r="0" t="0"/>
                <wp:docPr id="165179837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6611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As a Junior Member, you are encouraged to share any concerns you have with either your Team Manager/Coach or one of the ACC Safeguarding Officers – you can find their details on the Notice Board or on the website </w:t>
      </w:r>
      <w:hyperlink r:id="rId14">
        <w:r w:rsidDel="00000000" w:rsidR="00000000" w:rsidRPr="00000000">
          <w:rPr>
            <w:rFonts w:ascii="Century Gothic" w:cs="Century Gothic" w:eastAsia="Century Gothic" w:hAnsi="Century Gothic"/>
            <w:b w:val="1"/>
            <w:i w:val="0"/>
            <w:smallCaps w:val="0"/>
            <w:strike w:val="0"/>
            <w:color w:val="0000ff"/>
            <w:sz w:val="20"/>
            <w:szCs w:val="20"/>
            <w:u w:val="single"/>
            <w:shd w:fill="auto" w:val="clear"/>
            <w:vertAlign w:val="baseline"/>
            <w:rtl w:val="0"/>
          </w:rPr>
          <w:t xml:space="preserve">www.anstoncc.co.uk</w:t>
        </w:r>
      </w:hyperlink>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  The email address to raise any concerns is safeguarding@anstoncc.co.uk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It is important that you display good behaviour as a Junior Member of the Club, and abide by the following Code of Conduct: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 should play within the rules and respect officials and their decisions. This means that you accept decisions without question. You may not agree with the decision, but it is important to behave properly when being given a decision you do not agree with.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 should attend training sessions and matches regularly and Spond must be used to give notification about attendance. This is important if you want to be considered for selection.  You should be there on time or let your coach know if you are going to be late. You should not leave the session without permission.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 should wear a suitable kit – both for training and matches – be smart. The coach will let you know if you need to wear any protective clothing.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 should not take any drinks or food into the nets.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If you decide to use the nets to train outside of normal training sessions, you must have an adult with you to supervise the session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The use of mobile phones is not permitted in the changing rooms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 should not smoke, drink alcohol or take drugs whilst at Anston Cricket Club or when representing the Club at matches or events.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Your behaviour towards others should always be positive. Do not use threatening behaviour towards others. Do not use abusive gestures or language towards others.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Be careful if you use social media. Do not criticise the Club or others involved in cricket on social media. No junior under the age of 18 is permitted to be on any chat groups with adults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br w:type="textWrapping"/>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00" w:line="291.99999999999994" w:lineRule="auto"/>
        <w:ind w:left="720" w:right="0" w:hanging="360"/>
        <w:jc w:val="left"/>
        <w:rPr>
          <w:rFonts w:ascii="Century Gothic" w:cs="Century Gothic" w:eastAsia="Century Gothic" w:hAnsi="Century Gothic"/>
          <w:b w:val="1"/>
          <w:i w:val="0"/>
          <w:smallCaps w:val="0"/>
          <w:strike w:val="0"/>
          <w:color w:val="1d3055"/>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20"/>
          <w:szCs w:val="20"/>
          <w:u w:val="none"/>
          <w:shd w:fill="auto" w:val="clear"/>
          <w:vertAlign w:val="baseline"/>
          <w:rtl w:val="0"/>
        </w:rPr>
        <w:t xml:space="preserve">When you play cricket for Anston Cricket Club you should remember you are representing the Club – be a good ambassador.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0"/>
          <w:i w:val="0"/>
          <w:smallCaps w:val="0"/>
          <w:strike w:val="0"/>
          <w:color w:val="1d3055"/>
          <w:sz w:val="20"/>
          <w:szCs w:val="20"/>
          <w:u w:val="none"/>
          <w:shd w:fill="auto" w:val="clear"/>
          <w:vertAlign w:val="baseline"/>
        </w:rPr>
      </w:pPr>
      <w:r w:rsidDel="00000000" w:rsidR="00000000" w:rsidRPr="00000000">
        <w:rPr>
          <w:rtl w:val="0"/>
        </w:rPr>
      </w:r>
    </w:p>
    <w:sectPr>
      <w:headerReference r:id="rId15" w:type="default"/>
      <w:footerReference r:id="rId16" w:type="default"/>
      <w:pgSz w:h="16840" w:w="11910" w:orient="portrait"/>
      <w:pgMar w:bottom="700" w:top="1900" w:left="620" w:right="640" w:header="0" w:footer="5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
  <w:font w:name="Gotham-Book"/>
  <w:font w:name="GothamHTF-Book"/>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21">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 10th October 2024</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-393699</wp:posOffset>
          </wp:positionH>
          <wp:positionV relativeFrom="paragraph">
            <wp:posOffset>28575</wp:posOffset>
          </wp:positionV>
          <wp:extent cx="7559675" cy="452755"/>
          <wp:effectExtent b="0" l="0" r="0" t="0"/>
          <wp:wrapNone/>
          <wp:docPr id="16517983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452755"/>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70"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0" y="0"/>
                          <a:chExt cx="11906" cy="1910"/>
                        </a:xfrm>
                      </wpg:grpSpPr>
                      <wps:wsp>
                        <wps:cNvSpPr/>
                        <wps:cNvPr id="3" name="Shape 3"/>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9519" y="243"/>
                            <a:ext cx="1667" cy="166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7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560310" cy="1212850"/>
                      </a:xfrm>
                      <a:prstGeom prst="rect"/>
                      <a:ln/>
                    </pic:spPr>
                  </pic:pic>
                </a:graphicData>
              </a:graphic>
            </wp:anchor>
          </w:drawing>
        </mc:Fallback>
      </mc:AlternateContent>
    </w:r>
    <w:r w:rsidDel="00000000" w:rsidR="00000000" w:rsidRPr="00000000">
      <w:rPr>
        <w:rFonts w:ascii="Gotham-Book" w:cs="Gotham-Book" w:eastAsia="Gotham-Book" w:hAnsi="Gotham-Book"/>
        <w:b w:val="0"/>
        <w:i w:val="0"/>
        <w:smallCaps w:val="0"/>
        <w:strike w:val="0"/>
        <w:color w:val="ffffff"/>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Gotham HTF" w:cs="Gotham HTF" w:eastAsia="Gotham HTF" w:hAnsi="Gotham HTF"/>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9" w:lineRule="auto"/>
      <w:ind w:left="20"/>
    </w:pPr>
    <w:rPr>
      <w:rFonts w:ascii="Gotham-Book" w:cs="Gotham-Book" w:eastAsia="Gotham-Book" w:hAnsi="Gotham-Book"/>
      <w:sz w:val="28"/>
      <w:szCs w:val="28"/>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100"/>
      <w:outlineLvl w:val="0"/>
    </w:pPr>
    <w:rPr>
      <w:rFonts w:ascii="Gotham HTF" w:cs="Gotham HTF" w:eastAsia="Gotham HTF" w:hAnsi="Gotham HTF"/>
      <w:b w:val="1"/>
      <w:bCs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29"/>
      <w:ind w:left="20"/>
    </w:pPr>
    <w:rPr>
      <w:rFonts w:ascii="Gotham-Book" w:cs="Gotham-Book" w:eastAsia="Gotham-Book" w:hAnsi="Gotham-Book"/>
      <w:sz w:val="28"/>
      <w:szCs w:val="28"/>
    </w:rPr>
  </w:style>
  <w:style w:type="paragraph" w:styleId="ListParagraph">
    <w:name w:val="List Paragraph"/>
    <w:basedOn w:val="Normal"/>
    <w:uiPriority w:val="1"/>
    <w:qFormat w:val="1"/>
    <w:pPr>
      <w:ind w:left="402" w:hanging="14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E867CD"/>
    <w:pPr>
      <w:tabs>
        <w:tab w:val="center" w:pos="4513"/>
        <w:tab w:val="right" w:pos="9026"/>
      </w:tabs>
    </w:pPr>
  </w:style>
  <w:style w:type="character" w:styleId="HeaderChar" w:customStyle="1">
    <w:name w:val="Header Char"/>
    <w:basedOn w:val="DefaultParagraphFont"/>
    <w:link w:val="Header"/>
    <w:uiPriority w:val="99"/>
    <w:rsid w:val="00E867CD"/>
    <w:rPr>
      <w:rFonts w:ascii="GothamHTF-Book" w:cs="GothamHTF-Book" w:eastAsia="GothamHTF-Book" w:hAnsi="GothamHTF-Book"/>
    </w:rPr>
  </w:style>
  <w:style w:type="paragraph" w:styleId="Footer">
    <w:name w:val="footer"/>
    <w:basedOn w:val="Normal"/>
    <w:link w:val="FooterChar"/>
    <w:uiPriority w:val="99"/>
    <w:unhideWhenUsed w:val="1"/>
    <w:qFormat w:val="1"/>
    <w:rsid w:val="00E867CD"/>
    <w:pPr>
      <w:tabs>
        <w:tab w:val="center" w:pos="4513"/>
        <w:tab w:val="right" w:pos="9026"/>
      </w:tabs>
    </w:pPr>
  </w:style>
  <w:style w:type="character" w:styleId="FooterChar" w:customStyle="1">
    <w:name w:val="Footer Char"/>
    <w:basedOn w:val="DefaultParagraphFont"/>
    <w:link w:val="Footer"/>
    <w:uiPriority w:val="99"/>
    <w:rsid w:val="00E867CD"/>
    <w:rPr>
      <w:rFonts w:ascii="GothamHTF-Book" w:cs="GothamHTF-Book" w:eastAsia="GothamHTF-Book" w:hAnsi="GothamHTF-Book"/>
    </w:rPr>
  </w:style>
  <w:style w:type="paragraph" w:styleId="Revision">
    <w:name w:val="Revision"/>
    <w:hidden w:val="1"/>
    <w:uiPriority w:val="99"/>
    <w:semiHidden w:val="1"/>
    <w:rsid w:val="00F0652E"/>
    <w:pPr>
      <w:widowControl w:val="1"/>
      <w:autoSpaceDE w:val="1"/>
      <w:autoSpaceDN w:val="1"/>
    </w:pPr>
    <w:rPr>
      <w:rFonts w:ascii="GothamHTF-Book" w:cs="GothamHTF-Book" w:eastAsia="GothamHTF-Book" w:hAnsi="GothamHTF-Book"/>
    </w:rPr>
  </w:style>
  <w:style w:type="character" w:styleId="Hyperlink">
    <w:name w:val="Hyperlink"/>
    <w:basedOn w:val="DefaultParagraphFont"/>
    <w:uiPriority w:val="99"/>
    <w:unhideWhenUsed w:val="1"/>
    <w:rsid w:val="00BA3E61"/>
    <w:rPr>
      <w:color w:val="0000ff" w:themeColor="hyperlink"/>
      <w:u w:val="single"/>
    </w:rPr>
  </w:style>
  <w:style w:type="character" w:styleId="UnresolvedMention">
    <w:name w:val="Unresolved Mention"/>
    <w:basedOn w:val="DefaultParagraphFont"/>
    <w:uiPriority w:val="99"/>
    <w:semiHidden w:val="1"/>
    <w:unhideWhenUsed w:val="1"/>
    <w:rsid w:val="00BA3E61"/>
    <w:rPr>
      <w:color w:val="605e5c"/>
      <w:shd w:color="auto" w:fill="e1dfdd" w:val="clear"/>
    </w:rPr>
  </w:style>
  <w:style w:type="character" w:styleId="CommentReference">
    <w:name w:val="annotation reference"/>
    <w:basedOn w:val="DefaultParagraphFont"/>
    <w:uiPriority w:val="99"/>
    <w:semiHidden w:val="1"/>
    <w:unhideWhenUsed w:val="1"/>
    <w:rsid w:val="009F0A6A"/>
    <w:rPr>
      <w:sz w:val="16"/>
      <w:szCs w:val="16"/>
    </w:rPr>
  </w:style>
  <w:style w:type="paragraph" w:styleId="CommentText">
    <w:name w:val="annotation text"/>
    <w:basedOn w:val="Normal"/>
    <w:link w:val="CommentTextChar"/>
    <w:uiPriority w:val="99"/>
    <w:unhideWhenUsed w:val="1"/>
    <w:rsid w:val="009F0A6A"/>
    <w:rPr>
      <w:sz w:val="20"/>
      <w:szCs w:val="20"/>
    </w:rPr>
  </w:style>
  <w:style w:type="character" w:styleId="CommentTextChar" w:customStyle="1">
    <w:name w:val="Comment Text Char"/>
    <w:basedOn w:val="DefaultParagraphFont"/>
    <w:link w:val="CommentText"/>
    <w:uiPriority w:val="99"/>
    <w:rsid w:val="009F0A6A"/>
    <w:rPr>
      <w:rFonts w:ascii="GothamHTF-Book" w:cs="GothamHTF-Book" w:eastAsia="GothamHTF-Book" w:hAnsi="GothamHTF-Book"/>
      <w:sz w:val="20"/>
      <w:szCs w:val="20"/>
    </w:rPr>
  </w:style>
  <w:style w:type="paragraph" w:styleId="CommentSubject">
    <w:name w:val="annotation subject"/>
    <w:basedOn w:val="CommentText"/>
    <w:next w:val="CommentText"/>
    <w:link w:val="CommentSubjectChar"/>
    <w:uiPriority w:val="99"/>
    <w:semiHidden w:val="1"/>
    <w:unhideWhenUsed w:val="1"/>
    <w:rsid w:val="009F0A6A"/>
    <w:rPr>
      <w:b w:val="1"/>
      <w:bCs w:val="1"/>
    </w:rPr>
  </w:style>
  <w:style w:type="character" w:styleId="CommentSubjectChar" w:customStyle="1">
    <w:name w:val="Comment Subject Char"/>
    <w:basedOn w:val="CommentTextChar"/>
    <w:link w:val="CommentSubject"/>
    <w:uiPriority w:val="99"/>
    <w:semiHidden w:val="1"/>
    <w:rsid w:val="009F0A6A"/>
    <w:rPr>
      <w:rFonts w:ascii="GothamHTF-Book" w:cs="GothamHTF-Book" w:eastAsia="GothamHTF-Book" w:hAnsi="GothamHTF-Book"/>
      <w:b w:val="1"/>
      <w:bCs w:val="1"/>
      <w:sz w:val="20"/>
      <w:szCs w:val="20"/>
    </w:rPr>
  </w:style>
  <w:style w:type="character" w:styleId="Mention">
    <w:name w:val="Mention"/>
    <w:basedOn w:val="DefaultParagraphFont"/>
    <w:uiPriority w:val="99"/>
    <w:unhideWhenUsed w:val="1"/>
    <w:rsid w:val="000469F5"/>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jp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www.anstoncc.co.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bDgMuvaip2L8ZPlO2ysckoXQ==">CgMxLjA4AHIhMWludTg3bGNWNTZWNkF5VldqVGRtdWoteUJSME1WU05M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2024-08-01T12:33:00Z</dcterms:created>
  <dc:creator>Dominic Walters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2023-04-14T00:00:00Z</vt:lpwstr>
  </property>
  <property fmtid="{D5CDD505-2E9C-101B-9397-08002B2CF9AE}" pid="3" name="Creator">
    <vt:lpwstr>Adobe InDesign 18.2 (Macintosh)</vt:lpwstr>
  </property>
  <property fmtid="{D5CDD505-2E9C-101B-9397-08002B2CF9AE}" pid="4" name="LastSaved">
    <vt:lpwstr>2023-04-14T00:00:00Z</vt:lpwstr>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MediaServiceImageTags</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(She/Her)","Id":"helen.robson@ecb.co.uk"}],"FileActivityNavigationId":null}</vt:lpwstr>
  </property>
  <property fmtid="{D5CDD505-2E9C-101B-9397-08002B2CF9AE}" pid="11" name="TriggerFlowInfo">
    <vt:lpwstr>TriggerFlowInfo</vt:lpwstr>
  </property>
</Properties>
</file>