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CDB1B" w14:textId="6D5394F4" w:rsidR="006304F8" w:rsidRDefault="00CF07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B3A6D7" wp14:editId="28B7EDB9">
            <wp:simplePos x="0" y="0"/>
            <wp:positionH relativeFrom="column">
              <wp:posOffset>5653405</wp:posOffset>
            </wp:positionH>
            <wp:positionV relativeFrom="paragraph">
              <wp:posOffset>146050</wp:posOffset>
            </wp:positionV>
            <wp:extent cx="1168773" cy="75893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773" cy="758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E5267" w14:textId="3FCB34A1" w:rsidR="006304F8" w:rsidRDefault="006304F8" w:rsidP="00CF079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C5BEB7" w14:textId="53E34831" w:rsidR="00CF0795" w:rsidRDefault="00CF0795" w:rsidP="00CF0795">
      <w:pPr>
        <w:ind w:left="2880" w:right="3427"/>
        <w:jc w:val="center"/>
        <w:rPr>
          <w:b/>
          <w:sz w:val="28"/>
          <w:szCs w:val="28"/>
        </w:rPr>
      </w:pPr>
    </w:p>
    <w:p w14:paraId="7A522AB7" w14:textId="2A215825" w:rsidR="00CF0795" w:rsidRPr="00E80E32" w:rsidRDefault="00CF0795" w:rsidP="00CF0795">
      <w:pPr>
        <w:ind w:left="2880" w:right="3427"/>
        <w:jc w:val="center"/>
        <w:rPr>
          <w:b/>
          <w:sz w:val="32"/>
          <w:szCs w:val="32"/>
        </w:rPr>
      </w:pPr>
    </w:p>
    <w:p w14:paraId="433D2502" w14:textId="2B2609D2" w:rsidR="00CF0795" w:rsidRPr="00E80E32" w:rsidRDefault="00E80E32" w:rsidP="00CF0795">
      <w:pPr>
        <w:ind w:left="2880" w:right="3427"/>
        <w:jc w:val="center"/>
        <w:rPr>
          <w:b/>
          <w:sz w:val="32"/>
          <w:szCs w:val="32"/>
        </w:rPr>
      </w:pPr>
      <w:r w:rsidRPr="00E80E32">
        <w:rPr>
          <w:b/>
          <w:sz w:val="32"/>
          <w:szCs w:val="32"/>
        </w:rPr>
        <w:t>IEP Healthy Urgent Care Frequently Asked Questions</w:t>
      </w:r>
    </w:p>
    <w:p w14:paraId="7B775D3E" w14:textId="1C75CC84" w:rsidR="00E80E32" w:rsidRDefault="00E80E32" w:rsidP="00E80E32">
      <w:pPr>
        <w:ind w:left="2880" w:right="34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 TO WORK</w:t>
      </w:r>
    </w:p>
    <w:p w14:paraId="4B4C3114" w14:textId="235F6528" w:rsidR="006304F8" w:rsidRPr="00E80E32" w:rsidRDefault="00E80E32" w:rsidP="00E80E32">
      <w:pPr>
        <w:ind w:left="2880" w:right="3427"/>
        <w:jc w:val="center"/>
        <w:rPr>
          <w:b/>
          <w:sz w:val="32"/>
          <w:szCs w:val="32"/>
        </w:rPr>
      </w:pPr>
      <w:r w:rsidRPr="00E80E32">
        <w:rPr>
          <w:b/>
          <w:sz w:val="32"/>
          <w:szCs w:val="32"/>
        </w:rPr>
        <w:t xml:space="preserve">COVID-19 </w:t>
      </w:r>
      <w:r>
        <w:rPr>
          <w:b/>
          <w:sz w:val="32"/>
          <w:szCs w:val="32"/>
        </w:rPr>
        <w:t>TESTING</w:t>
      </w:r>
    </w:p>
    <w:p w14:paraId="4503A92D" w14:textId="77777777" w:rsidR="006304F8" w:rsidRDefault="006304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87E062E" w14:textId="77777777" w:rsidR="006304F8" w:rsidRDefault="006304F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p w14:paraId="5581558E" w14:textId="540254C7" w:rsidR="00CF0795" w:rsidRPr="00E80E32" w:rsidRDefault="00761742" w:rsidP="006078E0">
      <w:pPr>
        <w:pStyle w:val="Heading1"/>
        <w:tabs>
          <w:tab w:val="left" w:pos="720"/>
        </w:tabs>
        <w:spacing w:before="113"/>
        <w:rPr>
          <w:sz w:val="32"/>
          <w:szCs w:val="32"/>
          <w:u w:val="single"/>
        </w:rPr>
      </w:pPr>
      <w:r w:rsidRPr="00E80E32">
        <w:rPr>
          <w:color w:val="FF0000"/>
          <w:sz w:val="32"/>
          <w:szCs w:val="32"/>
          <w:u w:val="single"/>
        </w:rPr>
        <w:t xml:space="preserve">*NEW* </w:t>
      </w:r>
      <w:r w:rsidR="00CF0795" w:rsidRPr="00E80E32">
        <w:rPr>
          <w:sz w:val="32"/>
          <w:szCs w:val="32"/>
          <w:u w:val="single"/>
        </w:rPr>
        <w:t xml:space="preserve">RAPID </w:t>
      </w:r>
      <w:r w:rsidR="006078E0" w:rsidRPr="00E80E32">
        <w:rPr>
          <w:sz w:val="32"/>
          <w:szCs w:val="32"/>
          <w:u w:val="single"/>
        </w:rPr>
        <w:t xml:space="preserve">15 MINUTE </w:t>
      </w:r>
      <w:r w:rsidR="00CF0795" w:rsidRPr="00E80E32">
        <w:rPr>
          <w:sz w:val="32"/>
          <w:szCs w:val="32"/>
          <w:u w:val="single"/>
        </w:rPr>
        <w:t>COVID-19 ANTIGEN TEST</w:t>
      </w:r>
    </w:p>
    <w:p w14:paraId="06B2125C" w14:textId="77777777" w:rsidR="006078E0" w:rsidRPr="006078E0" w:rsidRDefault="006078E0" w:rsidP="006078E0">
      <w:pPr>
        <w:tabs>
          <w:tab w:val="left" w:pos="720"/>
        </w:tabs>
      </w:pPr>
    </w:p>
    <w:p w14:paraId="151F6CFE" w14:textId="77777777" w:rsidR="006078E0" w:rsidRPr="00454CC6" w:rsidRDefault="00E80E32" w:rsidP="006078E0">
      <w:pPr>
        <w:pStyle w:val="Heading1"/>
        <w:numPr>
          <w:ilvl w:val="0"/>
          <w:numId w:val="1"/>
        </w:numPr>
        <w:tabs>
          <w:tab w:val="left" w:pos="720"/>
        </w:tabs>
      </w:pPr>
      <w:r w:rsidRPr="00454CC6">
        <w:t xml:space="preserve">What is the </w:t>
      </w:r>
      <w:r w:rsidR="00CF0795" w:rsidRPr="00454CC6">
        <w:t xml:space="preserve">new RAPID </w:t>
      </w:r>
      <w:r w:rsidRPr="00454CC6">
        <w:t>COVID-19 Antigen Test?</w:t>
      </w:r>
    </w:p>
    <w:p w14:paraId="3A212D2F" w14:textId="2124253E" w:rsidR="00CF0795" w:rsidRPr="006078E0" w:rsidRDefault="00CF0795" w:rsidP="00454CC6">
      <w:pPr>
        <w:pStyle w:val="Heading1"/>
        <w:tabs>
          <w:tab w:val="left" w:pos="720"/>
        </w:tabs>
        <w:rPr>
          <w:b w:val="0"/>
          <w:bCs/>
          <w:sz w:val="24"/>
          <w:szCs w:val="24"/>
        </w:rPr>
      </w:pPr>
      <w:r w:rsidRPr="006078E0">
        <w:rPr>
          <w:b w:val="0"/>
          <w:bCs/>
        </w:rPr>
        <w:t>T</w:t>
      </w:r>
      <w:r w:rsidRPr="006078E0">
        <w:rPr>
          <w:b w:val="0"/>
          <w:bCs/>
        </w:rPr>
        <w:t>his</w:t>
      </w:r>
      <w:r w:rsidRPr="006078E0">
        <w:rPr>
          <w:b w:val="0"/>
          <w:bCs/>
        </w:rPr>
        <w:t xml:space="preserve"> test screens for new infections but in a different way. </w:t>
      </w:r>
      <w:r w:rsidR="006078E0" w:rsidRPr="006078E0">
        <w:rPr>
          <w:b w:val="0"/>
          <w:bCs/>
        </w:rPr>
        <w:t xml:space="preserve">It </w:t>
      </w:r>
      <w:r w:rsidRPr="006078E0">
        <w:rPr>
          <w:b w:val="0"/>
          <w:bCs/>
        </w:rPr>
        <w:t>looks for protein traces of the virus — known as antigens</w:t>
      </w:r>
      <w:r w:rsidRPr="006078E0">
        <w:rPr>
          <w:b w:val="0"/>
          <w:bCs/>
        </w:rPr>
        <w:t xml:space="preserve"> </w:t>
      </w:r>
      <w:r w:rsidR="008829A8" w:rsidRPr="006078E0">
        <w:rPr>
          <w:b w:val="0"/>
          <w:bCs/>
        </w:rPr>
        <w:t>– for</w:t>
      </w:r>
      <w:r w:rsidRPr="006078E0">
        <w:rPr>
          <w:b w:val="0"/>
          <w:bCs/>
        </w:rPr>
        <w:t xml:space="preserve"> early identification of an active COVID-19 infection in patients. </w:t>
      </w:r>
      <w:r w:rsidRPr="006078E0">
        <w:rPr>
          <w:b w:val="0"/>
          <w:bCs/>
        </w:rPr>
        <w:t>The same approach is used in rapid tests for flu, strep throat and other infections that are run at the hospital or doctor's office.</w:t>
      </w:r>
    </w:p>
    <w:p w14:paraId="36E530F1" w14:textId="11936080" w:rsidR="006078E0" w:rsidRDefault="006078E0" w:rsidP="006078E0">
      <w:pPr>
        <w:tabs>
          <w:tab w:val="left" w:pos="720"/>
        </w:tabs>
        <w:ind w:left="114"/>
      </w:pPr>
    </w:p>
    <w:p w14:paraId="1CBF1177" w14:textId="77777777" w:rsidR="006078E0" w:rsidRPr="00454CC6" w:rsidRDefault="006078E0" w:rsidP="006078E0">
      <w:pPr>
        <w:pStyle w:val="Heading1"/>
        <w:numPr>
          <w:ilvl w:val="0"/>
          <w:numId w:val="1"/>
        </w:numPr>
        <w:tabs>
          <w:tab w:val="left" w:pos="720"/>
        </w:tabs>
      </w:pPr>
      <w:r w:rsidRPr="00454CC6">
        <w:t>Does this test diagnose active COVID-19 infections?</w:t>
      </w:r>
    </w:p>
    <w:p w14:paraId="0ED38DE7" w14:textId="6216B8DE" w:rsidR="006078E0" w:rsidRPr="006078E0" w:rsidRDefault="006078E0" w:rsidP="00454CC6">
      <w:pPr>
        <w:pStyle w:val="Heading1"/>
        <w:tabs>
          <w:tab w:val="left" w:pos="720"/>
        </w:tabs>
        <w:rPr>
          <w:b w:val="0"/>
          <w:bCs/>
        </w:rPr>
      </w:pPr>
      <w:r w:rsidRPr="006078E0">
        <w:rPr>
          <w:b w:val="0"/>
          <w:bCs/>
        </w:rPr>
        <w:t>Yes, this test detects the presence of the virus and an active infection or carrier status.</w:t>
      </w:r>
    </w:p>
    <w:p w14:paraId="64F78D64" w14:textId="77777777" w:rsidR="006078E0" w:rsidRPr="006078E0" w:rsidRDefault="006078E0" w:rsidP="006078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7"/>
        <w:rPr>
          <w:bCs/>
          <w:color w:val="000000"/>
        </w:rPr>
      </w:pPr>
    </w:p>
    <w:p w14:paraId="3ED17D0A" w14:textId="77777777" w:rsidR="006078E0" w:rsidRPr="00454CC6" w:rsidRDefault="006078E0" w:rsidP="006078E0">
      <w:pPr>
        <w:pStyle w:val="Heading1"/>
        <w:numPr>
          <w:ilvl w:val="0"/>
          <w:numId w:val="1"/>
        </w:numPr>
        <w:tabs>
          <w:tab w:val="left" w:pos="720"/>
        </w:tabs>
      </w:pPr>
      <w:r w:rsidRPr="00454CC6">
        <w:t>How long will it take for results to be available?</w:t>
      </w:r>
    </w:p>
    <w:p w14:paraId="52B852CD" w14:textId="4F0646A8" w:rsidR="006078E0" w:rsidRPr="006078E0" w:rsidRDefault="006078E0" w:rsidP="00454CC6">
      <w:pPr>
        <w:pStyle w:val="Heading1"/>
        <w:tabs>
          <w:tab w:val="left" w:pos="720"/>
        </w:tabs>
        <w:rPr>
          <w:b w:val="0"/>
          <w:bCs/>
        </w:rPr>
      </w:pPr>
      <w:r>
        <w:rPr>
          <w:b w:val="0"/>
          <w:color w:val="000000"/>
        </w:rPr>
        <w:t xml:space="preserve">Results </w:t>
      </w:r>
      <w:r>
        <w:t>are known in 15 minutes.</w:t>
      </w:r>
    </w:p>
    <w:p w14:paraId="044D5FB0" w14:textId="77777777" w:rsidR="006078E0" w:rsidRDefault="006078E0" w:rsidP="006078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"/>
        <w:ind w:left="114"/>
        <w:jc w:val="both"/>
      </w:pPr>
    </w:p>
    <w:p w14:paraId="77EA7711" w14:textId="77777777" w:rsidR="006078E0" w:rsidRPr="00454CC6" w:rsidRDefault="006078E0" w:rsidP="006078E0">
      <w:pPr>
        <w:pStyle w:val="Heading1"/>
        <w:numPr>
          <w:ilvl w:val="0"/>
          <w:numId w:val="1"/>
        </w:numPr>
        <w:tabs>
          <w:tab w:val="left" w:pos="720"/>
        </w:tabs>
      </w:pPr>
      <w:r w:rsidRPr="00454CC6">
        <w:t>How accurate is the test?</w:t>
      </w:r>
    </w:p>
    <w:p w14:paraId="25C9B4C5" w14:textId="7761A456" w:rsidR="006078E0" w:rsidRPr="006078E0" w:rsidRDefault="006078E0" w:rsidP="00454CC6">
      <w:pPr>
        <w:pStyle w:val="Heading1"/>
        <w:tabs>
          <w:tab w:val="left" w:pos="720"/>
        </w:tabs>
        <w:rPr>
          <w:b w:val="0"/>
          <w:bCs/>
        </w:rPr>
      </w:pPr>
      <w:r w:rsidRPr="006078E0">
        <w:rPr>
          <w:b w:val="0"/>
          <w:bCs/>
        </w:rPr>
        <w:t>The Rapid test is 100% specific to the Sars Cov virus that causes COVID. When compared to PCR testing this test has an overall agreement of 97.9%</w:t>
      </w:r>
    </w:p>
    <w:p w14:paraId="58C645DE" w14:textId="77777777" w:rsidR="006304F8" w:rsidRPr="006078E0" w:rsidRDefault="006304F8" w:rsidP="006078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8"/>
        <w:rPr>
          <w:bCs/>
          <w:color w:val="000000"/>
        </w:rPr>
      </w:pPr>
    </w:p>
    <w:p w14:paraId="4973472A" w14:textId="77777777" w:rsidR="006304F8" w:rsidRPr="00454CC6" w:rsidRDefault="00E80E32" w:rsidP="006078E0">
      <w:pPr>
        <w:pStyle w:val="Heading1"/>
        <w:numPr>
          <w:ilvl w:val="0"/>
          <w:numId w:val="1"/>
        </w:numPr>
        <w:tabs>
          <w:tab w:val="left" w:pos="720"/>
        </w:tabs>
      </w:pPr>
      <w:r w:rsidRPr="00454CC6">
        <w:t>Is this a blood test or a swab?</w:t>
      </w:r>
    </w:p>
    <w:p w14:paraId="5C7F6E5A" w14:textId="0647BAFA" w:rsidR="00454CC6" w:rsidRDefault="00E80E32" w:rsidP="00454CC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" w:line="244" w:lineRule="auto"/>
        <w:ind w:left="114" w:right="434"/>
        <w:jc w:val="both"/>
        <w:rPr>
          <w:bCs/>
        </w:rPr>
      </w:pPr>
      <w:r w:rsidRPr="006078E0">
        <w:rPr>
          <w:bCs/>
        </w:rPr>
        <w:t>This test is performed with a nasal</w:t>
      </w:r>
      <w:r w:rsidRPr="006078E0">
        <w:rPr>
          <w:bCs/>
        </w:rPr>
        <w:t xml:space="preserve"> swab</w:t>
      </w:r>
      <w:r w:rsidR="006078E0" w:rsidRPr="006078E0">
        <w:rPr>
          <w:bCs/>
        </w:rPr>
        <w:t xml:space="preserve">, </w:t>
      </w:r>
      <w:r w:rsidR="008829A8" w:rsidRPr="006078E0">
        <w:rPr>
          <w:bCs/>
        </w:rPr>
        <w:t>like</w:t>
      </w:r>
      <w:r w:rsidR="006078E0" w:rsidRPr="006078E0">
        <w:rPr>
          <w:bCs/>
        </w:rPr>
        <w:t xml:space="preserve"> a nasal swab used for detection of the flu.  This is much more comfortable than the deep nasal swab used for PCR tests. </w:t>
      </w:r>
    </w:p>
    <w:p w14:paraId="2C508177" w14:textId="77777777" w:rsidR="00454CC6" w:rsidRDefault="00454CC6" w:rsidP="00454CC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" w:line="244" w:lineRule="auto"/>
        <w:ind w:right="434"/>
        <w:jc w:val="both"/>
        <w:rPr>
          <w:bCs/>
        </w:rPr>
      </w:pPr>
    </w:p>
    <w:p w14:paraId="27838C12" w14:textId="77777777" w:rsidR="00454CC6" w:rsidRDefault="00454CC6" w:rsidP="00454CC6">
      <w:pPr>
        <w:pStyle w:val="Heading1"/>
        <w:numPr>
          <w:ilvl w:val="0"/>
          <w:numId w:val="1"/>
        </w:numPr>
      </w:pPr>
      <w:r>
        <w:t>What is the brand of the test?</w:t>
      </w:r>
    </w:p>
    <w:p w14:paraId="7CA16035" w14:textId="77777777" w:rsidR="00454CC6" w:rsidRPr="00454CC6" w:rsidRDefault="00454CC6" w:rsidP="00454CC6">
      <w:pPr>
        <w:spacing w:before="6" w:line="244" w:lineRule="auto"/>
        <w:ind w:left="114" w:right="436"/>
        <w:jc w:val="both"/>
      </w:pPr>
      <w:r>
        <w:t>Quidel Sofia Sars Cov Antigen Fluorescent Immunoassay (FIA)</w:t>
      </w:r>
    </w:p>
    <w:p w14:paraId="0981D479" w14:textId="19F021E1" w:rsidR="006304F8" w:rsidRPr="006078E0" w:rsidRDefault="006078E0" w:rsidP="00454CC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" w:line="244" w:lineRule="auto"/>
        <w:ind w:right="434"/>
        <w:jc w:val="both"/>
        <w:rPr>
          <w:bCs/>
        </w:rPr>
      </w:pPr>
      <w:r w:rsidRPr="006078E0">
        <w:rPr>
          <w:bCs/>
        </w:rPr>
        <w:t xml:space="preserve"> </w:t>
      </w:r>
    </w:p>
    <w:p w14:paraId="6B1887AC" w14:textId="77777777" w:rsidR="006304F8" w:rsidRDefault="006304F8" w:rsidP="006078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" w:line="244" w:lineRule="auto"/>
        <w:ind w:right="437"/>
        <w:jc w:val="both"/>
      </w:pPr>
    </w:p>
    <w:p w14:paraId="7800B6F8" w14:textId="77777777" w:rsidR="00CF0795" w:rsidRPr="00E80E32" w:rsidRDefault="00CF0795" w:rsidP="006078E0">
      <w:pPr>
        <w:pStyle w:val="Heading1"/>
        <w:tabs>
          <w:tab w:val="left" w:pos="720"/>
        </w:tabs>
        <w:rPr>
          <w:sz w:val="32"/>
          <w:szCs w:val="32"/>
          <w:u w:val="single"/>
        </w:rPr>
      </w:pPr>
      <w:bookmarkStart w:id="0" w:name="_xu5drs3jou98" w:colFirst="0" w:colLast="0"/>
      <w:bookmarkEnd w:id="0"/>
      <w:r w:rsidRPr="00E80E32">
        <w:rPr>
          <w:sz w:val="32"/>
          <w:szCs w:val="32"/>
          <w:u w:val="single"/>
        </w:rPr>
        <w:t xml:space="preserve">COVID-19 PCR TEST </w:t>
      </w:r>
    </w:p>
    <w:p w14:paraId="28ACAE7A" w14:textId="77777777" w:rsidR="00454CC6" w:rsidRDefault="00454CC6" w:rsidP="006078E0">
      <w:pPr>
        <w:pStyle w:val="Heading1"/>
        <w:tabs>
          <w:tab w:val="left" w:pos="720"/>
        </w:tabs>
      </w:pPr>
    </w:p>
    <w:p w14:paraId="7C3C20A7" w14:textId="374D39BC" w:rsidR="00CF0795" w:rsidRDefault="00CF0795" w:rsidP="00454CC6">
      <w:pPr>
        <w:pStyle w:val="Heading1"/>
        <w:numPr>
          <w:ilvl w:val="0"/>
          <w:numId w:val="1"/>
        </w:numPr>
        <w:tabs>
          <w:tab w:val="left" w:pos="720"/>
        </w:tabs>
      </w:pPr>
      <w:r>
        <w:t>What is the COVID-19 PCR Test?</w:t>
      </w:r>
    </w:p>
    <w:p w14:paraId="4E0F3FD1" w14:textId="53B5AC26" w:rsidR="00F07DD7" w:rsidRPr="00CF0795" w:rsidRDefault="00CF0795" w:rsidP="00454CC6">
      <w:pPr>
        <w:tabs>
          <w:tab w:val="left" w:pos="720"/>
        </w:tabs>
        <w:ind w:left="114"/>
      </w:pPr>
      <w:r>
        <w:t xml:space="preserve">The PCR test is the deep nasal swab test </w:t>
      </w:r>
      <w:r w:rsidR="00F07DD7">
        <w:t xml:space="preserve">that looks for genetic material of the coronavirus. </w:t>
      </w:r>
      <w:r w:rsidR="00F07DD7">
        <w:t>The test uses a technology called PCR (polymerase chain reaction)</w:t>
      </w:r>
      <w:r w:rsidR="00F07DD7">
        <w:t xml:space="preserve">, samples are sent to a centralized lab for analysis, and results are generally available in 3-5 days.   </w:t>
      </w:r>
    </w:p>
    <w:p w14:paraId="76B1900A" w14:textId="5E8F222C" w:rsidR="00CF0795" w:rsidRPr="00CF0795" w:rsidRDefault="00CF0795" w:rsidP="00454CC6">
      <w:pPr>
        <w:tabs>
          <w:tab w:val="left" w:pos="720"/>
        </w:tabs>
        <w:rPr>
          <w:b/>
          <w:bCs/>
        </w:rPr>
      </w:pPr>
      <w:r>
        <w:rPr>
          <w:b/>
          <w:bCs/>
        </w:rPr>
        <w:tab/>
      </w:r>
    </w:p>
    <w:p w14:paraId="6FEAF555" w14:textId="760FAEC8" w:rsidR="006078E0" w:rsidRPr="00E80E32" w:rsidRDefault="006078E0" w:rsidP="006078E0">
      <w:pPr>
        <w:pStyle w:val="Heading1"/>
        <w:tabs>
          <w:tab w:val="left" w:pos="720"/>
        </w:tabs>
        <w:rPr>
          <w:sz w:val="32"/>
          <w:szCs w:val="32"/>
          <w:u w:val="single"/>
        </w:rPr>
      </w:pPr>
      <w:r w:rsidRPr="00E80E32">
        <w:rPr>
          <w:sz w:val="32"/>
          <w:szCs w:val="32"/>
          <w:u w:val="single"/>
        </w:rPr>
        <w:t>COVID-19 ANTIBODY TEST</w:t>
      </w:r>
    </w:p>
    <w:p w14:paraId="52B129C3" w14:textId="77777777" w:rsidR="00E80E32" w:rsidRPr="00E80E32" w:rsidRDefault="00E80E32" w:rsidP="00E80E32"/>
    <w:p w14:paraId="2719BF1B" w14:textId="68ADD5AB" w:rsidR="006304F8" w:rsidRDefault="00E80E32" w:rsidP="00454CC6">
      <w:pPr>
        <w:pStyle w:val="Heading1"/>
        <w:numPr>
          <w:ilvl w:val="0"/>
          <w:numId w:val="1"/>
        </w:numPr>
        <w:tabs>
          <w:tab w:val="left" w:pos="720"/>
        </w:tabs>
      </w:pPr>
      <w:r>
        <w:t>What is t</w:t>
      </w:r>
      <w:r>
        <w:t>he difference between COVID Antigen and COVID PCR testing?</w:t>
      </w:r>
    </w:p>
    <w:p w14:paraId="21C53EC2" w14:textId="240198F7" w:rsidR="006304F8" w:rsidRDefault="00E80E32" w:rsidP="00454CC6">
      <w:pPr>
        <w:tabs>
          <w:tab w:val="left" w:pos="720"/>
        </w:tabs>
        <w:spacing w:before="6" w:line="244" w:lineRule="auto"/>
        <w:ind w:left="114" w:right="434"/>
        <w:jc w:val="both"/>
      </w:pPr>
      <w:r>
        <w:t>Antigen testing detects specific proteins or molecules on a virus. PCR testing detects genetic material. Both tests detect the presence of the virus. Antigen testing results are available at time o</w:t>
      </w:r>
      <w:r>
        <w:t xml:space="preserve">f visit, within 15 minutes. PCR tests </w:t>
      </w:r>
      <w:r w:rsidR="006078E0">
        <w:t>are</w:t>
      </w:r>
      <w:r>
        <w:t xml:space="preserve"> sent </w:t>
      </w:r>
      <w:r>
        <w:t xml:space="preserve">to an outside lab </w:t>
      </w:r>
      <w:r w:rsidR="006078E0">
        <w:t>for results a</w:t>
      </w:r>
      <w:r>
        <w:t xml:space="preserve">nd </w:t>
      </w:r>
      <w:r w:rsidR="006078E0">
        <w:t>can take</w:t>
      </w:r>
      <w:r>
        <w:t xml:space="preserve"> 3-5 days for results.</w:t>
      </w:r>
    </w:p>
    <w:p w14:paraId="779B6E26" w14:textId="20DD955A" w:rsidR="00454CC6" w:rsidRDefault="00454CC6" w:rsidP="00454CC6">
      <w:pPr>
        <w:tabs>
          <w:tab w:val="left" w:pos="720"/>
        </w:tabs>
        <w:spacing w:before="6" w:line="244" w:lineRule="auto"/>
        <w:ind w:right="434"/>
        <w:jc w:val="both"/>
      </w:pPr>
    </w:p>
    <w:p w14:paraId="6FB766BF" w14:textId="550FA8F7" w:rsidR="00454CC6" w:rsidRPr="00E80E32" w:rsidRDefault="00454CC6" w:rsidP="00454CC6">
      <w:pPr>
        <w:tabs>
          <w:tab w:val="left" w:pos="720"/>
        </w:tabs>
        <w:spacing w:before="6" w:line="244" w:lineRule="auto"/>
        <w:ind w:right="434"/>
        <w:jc w:val="both"/>
        <w:rPr>
          <w:b/>
          <w:bCs/>
          <w:sz w:val="32"/>
          <w:szCs w:val="32"/>
          <w:u w:val="single"/>
        </w:rPr>
      </w:pPr>
      <w:r w:rsidRPr="00E80E32">
        <w:rPr>
          <w:b/>
          <w:bCs/>
          <w:sz w:val="32"/>
          <w:szCs w:val="32"/>
          <w:u w:val="single"/>
        </w:rPr>
        <w:t>WHICH TEST SHOULD I HAVE?</w:t>
      </w:r>
    </w:p>
    <w:p w14:paraId="1F705B84" w14:textId="77777777" w:rsidR="006304F8" w:rsidRDefault="006304F8" w:rsidP="006078E0">
      <w:pPr>
        <w:tabs>
          <w:tab w:val="left" w:pos="720"/>
        </w:tabs>
        <w:spacing w:before="9"/>
      </w:pPr>
    </w:p>
    <w:p w14:paraId="34739F09" w14:textId="4B2C84F6" w:rsidR="006304F8" w:rsidRDefault="00454CC6" w:rsidP="00454CC6">
      <w:pPr>
        <w:pStyle w:val="Heading1"/>
        <w:numPr>
          <w:ilvl w:val="0"/>
          <w:numId w:val="1"/>
        </w:numPr>
        <w:tabs>
          <w:tab w:val="left" w:pos="720"/>
        </w:tabs>
      </w:pPr>
      <w:r>
        <w:t>What is the difference between COVID-19 Rapid Antigen, Antibody and PCR Tests</w:t>
      </w:r>
      <w:r w:rsidR="00E80E32">
        <w:t>?</w:t>
      </w:r>
    </w:p>
    <w:p w14:paraId="09B5C888" w14:textId="5379504B" w:rsidR="00454CC6" w:rsidRPr="00761742" w:rsidRDefault="00454CC6" w:rsidP="00761742">
      <w:pPr>
        <w:pStyle w:val="Heading1"/>
        <w:numPr>
          <w:ilvl w:val="0"/>
          <w:numId w:val="2"/>
        </w:numPr>
        <w:tabs>
          <w:tab w:val="left" w:pos="720"/>
        </w:tabs>
        <w:rPr>
          <w:b w:val="0"/>
          <w:bCs/>
          <w:sz w:val="24"/>
          <w:szCs w:val="24"/>
        </w:rPr>
      </w:pPr>
      <w:r w:rsidRPr="00454CC6">
        <w:t xml:space="preserve">Rapid </w:t>
      </w:r>
      <w:r w:rsidR="00E80E32" w:rsidRPr="00454CC6">
        <w:t>Antigen testing</w:t>
      </w:r>
      <w:r w:rsidR="00E80E32" w:rsidRPr="00454CC6">
        <w:rPr>
          <w:b w:val="0"/>
          <w:bCs/>
        </w:rPr>
        <w:t xml:space="preserve"> detects </w:t>
      </w:r>
      <w:r w:rsidRPr="00454CC6">
        <w:rPr>
          <w:b w:val="0"/>
          <w:bCs/>
        </w:rPr>
        <w:t xml:space="preserve">an </w:t>
      </w:r>
      <w:r w:rsidR="00E80E32" w:rsidRPr="00454CC6">
        <w:rPr>
          <w:b w:val="0"/>
          <w:bCs/>
        </w:rPr>
        <w:t xml:space="preserve">active infection </w:t>
      </w:r>
      <w:r w:rsidRPr="00454CC6">
        <w:rPr>
          <w:b w:val="0"/>
          <w:bCs/>
        </w:rPr>
        <w:t>with results in as little as 15 minutes.</w:t>
      </w:r>
      <w:r>
        <w:t xml:space="preserve">  </w:t>
      </w:r>
      <w:r>
        <w:rPr>
          <w:b w:val="0"/>
          <w:bCs/>
        </w:rPr>
        <w:t xml:space="preserve">It works the same as </w:t>
      </w:r>
      <w:r w:rsidRPr="006078E0">
        <w:rPr>
          <w:b w:val="0"/>
          <w:bCs/>
        </w:rPr>
        <w:t>rapid tests for flu, strep throat and other infections that are run at the hospital or doctor's office.</w:t>
      </w:r>
      <w:r>
        <w:rPr>
          <w:b w:val="0"/>
          <w:bCs/>
        </w:rPr>
        <w:t xml:space="preserve"> </w:t>
      </w:r>
      <w:r w:rsidR="00E80E32" w:rsidRPr="00454CC6">
        <w:rPr>
          <w:b w:val="0"/>
          <w:bCs/>
        </w:rPr>
        <w:t>If you are symptomatic or looking to see if you are an asymptomatic carrier this is the test to have performed.</w:t>
      </w:r>
      <w:r w:rsidR="00E80E32">
        <w:t xml:space="preserve"> </w:t>
      </w:r>
    </w:p>
    <w:p w14:paraId="52A8EC11" w14:textId="558757B0" w:rsidR="006304F8" w:rsidRDefault="00E80E32" w:rsidP="00761742">
      <w:pPr>
        <w:pStyle w:val="ListParagraph"/>
        <w:numPr>
          <w:ilvl w:val="0"/>
          <w:numId w:val="2"/>
        </w:numPr>
        <w:tabs>
          <w:tab w:val="left" w:pos="720"/>
        </w:tabs>
        <w:spacing w:before="6" w:line="244" w:lineRule="auto"/>
        <w:ind w:right="434"/>
        <w:jc w:val="both"/>
      </w:pPr>
      <w:r w:rsidRPr="00761742">
        <w:rPr>
          <w:b/>
          <w:bCs/>
        </w:rPr>
        <w:t>PCR testing</w:t>
      </w:r>
      <w:r>
        <w:t xml:space="preserve"> </w:t>
      </w:r>
      <w:r w:rsidR="008829A8">
        <w:t xml:space="preserve">requires a deep nasal swab that is sent to an outside lab for testing and can take 3-5 days for results.   A PCR test </w:t>
      </w:r>
      <w:r>
        <w:t>may be used to confi</w:t>
      </w:r>
      <w:r>
        <w:t xml:space="preserve">rm antigen testing based on the providers discretion. </w:t>
      </w:r>
    </w:p>
    <w:p w14:paraId="13E727D5" w14:textId="2CDA1AF0" w:rsidR="00454CC6" w:rsidRDefault="00454CC6" w:rsidP="00454CC6">
      <w:pPr>
        <w:pStyle w:val="ListParagraph"/>
        <w:numPr>
          <w:ilvl w:val="0"/>
          <w:numId w:val="2"/>
        </w:numPr>
        <w:tabs>
          <w:tab w:val="left" w:pos="720"/>
        </w:tabs>
        <w:spacing w:before="6" w:line="244" w:lineRule="auto"/>
        <w:ind w:right="434"/>
        <w:jc w:val="both"/>
      </w:pPr>
      <w:r w:rsidRPr="00761742">
        <w:rPr>
          <w:b/>
          <w:bCs/>
        </w:rPr>
        <w:t>Antibody testing</w:t>
      </w:r>
      <w:r>
        <w:t xml:space="preserve"> requires a </w:t>
      </w:r>
      <w:r w:rsidR="00E80E32">
        <w:t xml:space="preserve">blood draw test </w:t>
      </w:r>
      <w:r>
        <w:t xml:space="preserve">and look for previous exposure to COVID-19.   </w:t>
      </w:r>
      <w:r w:rsidR="00E80E32">
        <w:t>It is not appropriate for use</w:t>
      </w:r>
      <w:r>
        <w:t xml:space="preserve"> if you </w:t>
      </w:r>
      <w:r w:rsidR="00E80E32">
        <w:t xml:space="preserve">currently having symptoms or </w:t>
      </w:r>
      <w:r>
        <w:t>want to</w:t>
      </w:r>
      <w:r w:rsidR="00E80E32">
        <w:t xml:space="preserve"> diagnose a</w:t>
      </w:r>
      <w:r w:rsidR="00E80E32">
        <w:t xml:space="preserve"> current infection. </w:t>
      </w:r>
    </w:p>
    <w:p w14:paraId="6C390782" w14:textId="603C9D7E" w:rsidR="006304F8" w:rsidRDefault="00E80E32" w:rsidP="00454CC6">
      <w:pPr>
        <w:tabs>
          <w:tab w:val="left" w:pos="720"/>
        </w:tabs>
        <w:spacing w:before="6" w:line="244" w:lineRule="auto"/>
        <w:ind w:left="114" w:right="434"/>
        <w:jc w:val="both"/>
      </w:pPr>
      <w:r>
        <w:t>O</w:t>
      </w:r>
      <w:r>
        <w:t>ur providers can discuss all testing options</w:t>
      </w:r>
      <w:r w:rsidR="00454CC6">
        <w:t xml:space="preserve"> with you.  </w:t>
      </w:r>
    </w:p>
    <w:p w14:paraId="62E1EEF9" w14:textId="77777777" w:rsidR="006304F8" w:rsidRDefault="006304F8" w:rsidP="006078E0">
      <w:pPr>
        <w:tabs>
          <w:tab w:val="left" w:pos="720"/>
        </w:tabs>
        <w:spacing w:before="6" w:line="244" w:lineRule="auto"/>
        <w:ind w:left="114" w:right="434"/>
        <w:jc w:val="both"/>
      </w:pPr>
    </w:p>
    <w:p w14:paraId="6E1F153C" w14:textId="77777777" w:rsidR="00454CC6" w:rsidRPr="00E80E32" w:rsidRDefault="00454CC6" w:rsidP="006078E0">
      <w:pPr>
        <w:pStyle w:val="Heading1"/>
        <w:tabs>
          <w:tab w:val="left" w:pos="720"/>
        </w:tabs>
        <w:rPr>
          <w:sz w:val="32"/>
          <w:szCs w:val="32"/>
          <w:u w:val="single"/>
        </w:rPr>
      </w:pPr>
      <w:r w:rsidRPr="00E80E32">
        <w:rPr>
          <w:sz w:val="32"/>
          <w:szCs w:val="32"/>
          <w:u w:val="single"/>
        </w:rPr>
        <w:t>I WANT TO BE TESTED.  WHAT SHOULD I DO NEXT?</w:t>
      </w:r>
    </w:p>
    <w:p w14:paraId="1AB5B464" w14:textId="77777777" w:rsidR="00454CC6" w:rsidRDefault="00454CC6" w:rsidP="006078E0">
      <w:pPr>
        <w:pStyle w:val="Heading1"/>
        <w:tabs>
          <w:tab w:val="left" w:pos="720"/>
        </w:tabs>
      </w:pPr>
    </w:p>
    <w:p w14:paraId="33862F37" w14:textId="067380FA" w:rsidR="00454CC6" w:rsidRDefault="00454CC6" w:rsidP="00454CC6">
      <w:pPr>
        <w:pStyle w:val="Heading1"/>
        <w:numPr>
          <w:ilvl w:val="0"/>
          <w:numId w:val="1"/>
        </w:numPr>
      </w:pPr>
      <w:r>
        <w:t>I would like to have this test done, what do I do</w:t>
      </w:r>
      <w:r w:rsidR="00E80E32">
        <w:t xml:space="preserve"> next</w:t>
      </w:r>
      <w:r>
        <w:t>?</w:t>
      </w:r>
    </w:p>
    <w:p w14:paraId="468446C5" w14:textId="38F82E5F" w:rsidR="00454CC6" w:rsidRDefault="00454CC6" w:rsidP="00E80E3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35"/>
        <w:jc w:val="both"/>
      </w:pPr>
      <w:r>
        <w:t xml:space="preserve">We are accepting walk-in </w:t>
      </w:r>
      <w:r w:rsidR="008829A8">
        <w:t>patients,</w:t>
      </w:r>
      <w:r>
        <w:t xml:space="preserve"> or you may m</w:t>
      </w:r>
      <w:r>
        <w:rPr>
          <w:color w:val="000000"/>
        </w:rPr>
        <w:t xml:space="preserve">ake an </w:t>
      </w:r>
      <w:r>
        <w:t>appointment</w:t>
      </w:r>
      <w:r>
        <w:rPr>
          <w:color w:val="000000"/>
        </w:rPr>
        <w:t xml:space="preserve"> online and complete the Registration</w:t>
      </w:r>
      <w:r>
        <w:t xml:space="preserve"> </w:t>
      </w:r>
      <w:r>
        <w:rPr>
          <w:color w:val="000000"/>
        </w:rPr>
        <w:t xml:space="preserve">and our providers will discuss the best testing option with you. </w:t>
      </w:r>
    </w:p>
    <w:p w14:paraId="7C6CB0A2" w14:textId="3BAF6652" w:rsidR="00454CC6" w:rsidRDefault="00454CC6" w:rsidP="00454C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474" w:right="436"/>
        <w:jc w:val="both"/>
        <w:rPr>
          <w:b/>
        </w:rPr>
      </w:pPr>
    </w:p>
    <w:p w14:paraId="52F5348D" w14:textId="23EDDA1E" w:rsidR="00454CC6" w:rsidRDefault="00454CC6" w:rsidP="00454C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474" w:right="436"/>
        <w:jc w:val="both"/>
        <w:rPr>
          <w:b/>
        </w:rPr>
      </w:pPr>
    </w:p>
    <w:p w14:paraId="76D58304" w14:textId="77777777" w:rsidR="00454CC6" w:rsidRDefault="00454CC6" w:rsidP="00454C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474" w:right="436"/>
        <w:jc w:val="both"/>
        <w:rPr>
          <w:b/>
        </w:rPr>
      </w:pPr>
    </w:p>
    <w:p w14:paraId="422C3A0A" w14:textId="35BB6986" w:rsid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/>
        </w:rPr>
      </w:pPr>
    </w:p>
    <w:p w14:paraId="71CC15FD" w14:textId="3D7482B9" w:rsid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/>
        </w:rPr>
      </w:pPr>
    </w:p>
    <w:p w14:paraId="149E9285" w14:textId="435CF789" w:rsidR="00761742" w:rsidRPr="00761742" w:rsidRDefault="00761742" w:rsidP="0076174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/>
        </w:rPr>
      </w:pPr>
      <w:r w:rsidRPr="00761742">
        <w:rPr>
          <w:b/>
        </w:rPr>
        <w:t>How much does th</w:t>
      </w:r>
      <w:r>
        <w:rPr>
          <w:b/>
        </w:rPr>
        <w:t xml:space="preserve">e Rapid COVID-19 Antigen Test </w:t>
      </w:r>
      <w:r w:rsidRPr="00761742">
        <w:rPr>
          <w:b/>
        </w:rPr>
        <w:t>cost?</w:t>
      </w:r>
    </w:p>
    <w:p w14:paraId="39C7B7C4" w14:textId="03BDFE24" w:rsid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 xml:space="preserve">An office visit and evaluation by a provider is required. Insurances will cover the office </w:t>
      </w:r>
      <w:r w:rsidR="008829A8" w:rsidRPr="00761742">
        <w:rPr>
          <w:bCs/>
        </w:rPr>
        <w:t>visit,</w:t>
      </w:r>
      <w:r w:rsidRPr="00761742">
        <w:rPr>
          <w:bCs/>
        </w:rPr>
        <w:t xml:space="preserve"> but you may have an urgent care copay or deductible. If you do not have insurance, an office visit is $95. The Rapid COVID testing is new and there is not an insurance code for the test yet.  The test is $50 that is paid at time of visit.</w:t>
      </w:r>
    </w:p>
    <w:p w14:paraId="33584260" w14:textId="5BF734EA" w:rsid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</w:p>
    <w:p w14:paraId="35B5DF42" w14:textId="60912CCB" w:rsidR="00761742" w:rsidRPr="00761742" w:rsidRDefault="00761742" w:rsidP="0076174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/>
        </w:rPr>
      </w:pPr>
      <w:r w:rsidRPr="00761742">
        <w:rPr>
          <w:b/>
        </w:rPr>
        <w:t>How much does the COVID-19 PCR or COVID-19 Antibody Test cost?</w:t>
      </w:r>
    </w:p>
    <w:p w14:paraId="79F00E5F" w14:textId="77777777" w:rsidR="00761742" w:rsidRP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>The office visit and lab fee will be charged separately. Most insurances have agreed to cover costs related</w:t>
      </w:r>
    </w:p>
    <w:p w14:paraId="09644A07" w14:textId="77777777" w:rsidR="00761742" w:rsidRP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>to COVID-19 testing. We recommend that you check with your insurance provider to verify any co-pays or</w:t>
      </w:r>
    </w:p>
    <w:p w14:paraId="6778973A" w14:textId="23A772A6" w:rsidR="00761742" w:rsidRP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 xml:space="preserve">deductibles you will be responsible for. If you do not have insurance, an in-office visit is $95, </w:t>
      </w:r>
    </w:p>
    <w:p w14:paraId="184E7E1D" w14:textId="054E3081" w:rsidR="00761742" w:rsidRP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>and you will receive a bill for from the outside lab facility that performs the</w:t>
      </w:r>
    </w:p>
    <w:p w14:paraId="3C704269" w14:textId="69E5FD1B" w:rsid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  <w:r w:rsidRPr="00761742">
        <w:rPr>
          <w:bCs/>
        </w:rPr>
        <w:t>sample analysis</w:t>
      </w:r>
      <w:r>
        <w:rPr>
          <w:bCs/>
        </w:rPr>
        <w:t xml:space="preserve"> </w:t>
      </w:r>
      <w:r w:rsidRPr="00761742">
        <w:rPr>
          <w:bCs/>
        </w:rPr>
        <w:t>- this can range from $45-$145.</w:t>
      </w:r>
    </w:p>
    <w:p w14:paraId="0ABD1579" w14:textId="77777777" w:rsidR="00761742" w:rsidRPr="00761742" w:rsidRDefault="00761742" w:rsidP="00761742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Cs/>
        </w:rPr>
      </w:pPr>
    </w:p>
    <w:p w14:paraId="5B9BCF81" w14:textId="70C1218C" w:rsidR="00454CC6" w:rsidRPr="00454CC6" w:rsidRDefault="00454CC6" w:rsidP="00454CC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right="436"/>
        <w:jc w:val="both"/>
        <w:rPr>
          <w:b/>
        </w:rPr>
      </w:pPr>
      <w:r w:rsidRPr="00454CC6">
        <w:rPr>
          <w:b/>
        </w:rPr>
        <w:t>Can I order test</w:t>
      </w:r>
      <w:r w:rsidRPr="00454CC6">
        <w:rPr>
          <w:b/>
        </w:rPr>
        <w:t>ing</w:t>
      </w:r>
      <w:r w:rsidRPr="00454CC6">
        <w:rPr>
          <w:b/>
        </w:rPr>
        <w:t xml:space="preserve"> in bulk for my workforce?</w:t>
      </w:r>
    </w:p>
    <w:p w14:paraId="03745CD6" w14:textId="77777777" w:rsidR="00454CC6" w:rsidRDefault="00454CC6" w:rsidP="00454CC6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42"/>
        <w:jc w:val="both"/>
      </w:pPr>
      <w:r>
        <w:rPr>
          <w:color w:val="000000"/>
        </w:rPr>
        <w:t xml:space="preserve">IEP Healthy Urgent Care can arrange bulk COVID-19 antibody testing for a workforce. Please contact us for details. </w:t>
      </w:r>
      <w:r>
        <w:t xml:space="preserve">You can contact us via the following email address </w:t>
      </w:r>
      <w:hyperlink r:id="rId6">
        <w:r>
          <w:rPr>
            <w:color w:val="1155CC"/>
            <w:u w:val="single"/>
          </w:rPr>
          <w:t>jkarim@iep-pc.com</w:t>
        </w:r>
      </w:hyperlink>
      <w:r>
        <w:t xml:space="preserve"> or by phone at 248-821-5317.</w:t>
      </w:r>
    </w:p>
    <w:p w14:paraId="7AF90858" w14:textId="77777777" w:rsidR="006304F8" w:rsidRDefault="006304F8">
      <w:pPr>
        <w:rPr>
          <w:sz w:val="23"/>
          <w:szCs w:val="23"/>
        </w:rPr>
      </w:pPr>
    </w:p>
    <w:p w14:paraId="791D5D67" w14:textId="769534CC" w:rsidR="006078E0" w:rsidRDefault="006078E0" w:rsidP="00454CC6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42"/>
        <w:jc w:val="both"/>
        <w:rPr>
          <w:color w:val="000000"/>
        </w:rPr>
      </w:pPr>
      <w:bookmarkStart w:id="1" w:name="_t5szymxjt9ox" w:colFirst="0" w:colLast="0"/>
      <w:bookmarkEnd w:id="1"/>
    </w:p>
    <w:p w14:paraId="6691E676" w14:textId="77777777" w:rsidR="006078E0" w:rsidRPr="00E80E32" w:rsidRDefault="006078E0" w:rsidP="006078E0">
      <w:pPr>
        <w:pStyle w:val="Heading1"/>
        <w:rPr>
          <w:sz w:val="32"/>
          <w:szCs w:val="32"/>
          <w:u w:val="single"/>
        </w:rPr>
      </w:pPr>
      <w:r w:rsidRPr="00E80E32">
        <w:rPr>
          <w:sz w:val="32"/>
          <w:szCs w:val="32"/>
          <w:u w:val="single"/>
        </w:rPr>
        <w:t>FDA APPROVAL</w:t>
      </w:r>
    </w:p>
    <w:p w14:paraId="5AB5FCF6" w14:textId="77777777" w:rsidR="00716619" w:rsidRDefault="00716619" w:rsidP="006078E0">
      <w:pPr>
        <w:pStyle w:val="Heading1"/>
      </w:pPr>
    </w:p>
    <w:p w14:paraId="7D654C5D" w14:textId="68FD5BC1" w:rsidR="006078E0" w:rsidRDefault="006078E0" w:rsidP="006078E0">
      <w:pPr>
        <w:pStyle w:val="Heading1"/>
      </w:pPr>
      <w:r>
        <w:t>I</w:t>
      </w:r>
      <w:r>
        <w:t>s this test FDA approved?</w:t>
      </w:r>
    </w:p>
    <w:p w14:paraId="322F743D" w14:textId="6370788A" w:rsidR="006078E0" w:rsidRDefault="00454CC6" w:rsidP="006078E0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37"/>
        <w:jc w:val="both"/>
        <w:rPr>
          <w:color w:val="000000"/>
        </w:rPr>
      </w:pPr>
      <w:r>
        <w:rPr>
          <w:color w:val="000000"/>
        </w:rPr>
        <w:t xml:space="preserve">All COVID-19 testing </w:t>
      </w:r>
      <w:r w:rsidR="00716619">
        <w:rPr>
          <w:color w:val="000000"/>
        </w:rPr>
        <w:t xml:space="preserve">is </w:t>
      </w:r>
      <w:r w:rsidR="008829A8">
        <w:rPr>
          <w:color w:val="000000"/>
        </w:rPr>
        <w:t>performed</w:t>
      </w:r>
      <w:r w:rsidR="00716619">
        <w:rPr>
          <w:color w:val="000000"/>
        </w:rPr>
        <w:t xml:space="preserve"> through an</w:t>
      </w:r>
      <w:r w:rsidR="006078E0">
        <w:rPr>
          <w:color w:val="000000"/>
        </w:rPr>
        <w:t xml:space="preserve"> Emergency Use Authorization (EUA)</w:t>
      </w:r>
      <w:r w:rsidR="00716619">
        <w:rPr>
          <w:color w:val="000000"/>
        </w:rPr>
        <w:t xml:space="preserve"> issued by the FDA. </w:t>
      </w:r>
      <w:r w:rsidR="006078E0">
        <w:rPr>
          <w:color w:val="000000"/>
        </w:rPr>
        <w:t xml:space="preserve"> FDA approval is a long process that can take years to get full approval.</w:t>
      </w:r>
    </w:p>
    <w:p w14:paraId="55176407" w14:textId="77777777" w:rsidR="006078E0" w:rsidRDefault="006078E0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42"/>
        <w:jc w:val="both"/>
        <w:rPr>
          <w:color w:val="000000"/>
        </w:rPr>
      </w:pPr>
    </w:p>
    <w:p w14:paraId="25501504" w14:textId="77777777" w:rsidR="006304F8" w:rsidRDefault="006304F8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42"/>
        <w:jc w:val="both"/>
      </w:pPr>
    </w:p>
    <w:p w14:paraId="0C4308C2" w14:textId="77777777" w:rsidR="006304F8" w:rsidRDefault="006304F8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114" w:right="442"/>
        <w:jc w:val="both"/>
      </w:pPr>
    </w:p>
    <w:sectPr w:rsidR="006304F8">
      <w:pgSz w:w="12240" w:h="23040"/>
      <w:pgMar w:top="220" w:right="560" w:bottom="280" w:left="8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547"/>
    <w:multiLevelType w:val="hybridMultilevel"/>
    <w:tmpl w:val="106A2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E547CE"/>
    <w:multiLevelType w:val="hybridMultilevel"/>
    <w:tmpl w:val="6E564F06"/>
    <w:lvl w:ilvl="0" w:tplc="04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F8"/>
    <w:rsid w:val="00267A79"/>
    <w:rsid w:val="00454CC6"/>
    <w:rsid w:val="006078E0"/>
    <w:rsid w:val="006304F8"/>
    <w:rsid w:val="00716619"/>
    <w:rsid w:val="00761742"/>
    <w:rsid w:val="008829A8"/>
    <w:rsid w:val="00CF0795"/>
    <w:rsid w:val="00E80E32"/>
    <w:rsid w:val="00F0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DEB0"/>
  <w15:docId w15:val="{CD52C751-C233-4381-9495-CEBFB92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="Gill Sans" w:hAnsi="Gill Sans" w:cs="Gill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14"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rim@iep-p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Durgan</cp:lastModifiedBy>
  <cp:revision>5</cp:revision>
  <dcterms:created xsi:type="dcterms:W3CDTF">2020-06-16T16:27:00Z</dcterms:created>
  <dcterms:modified xsi:type="dcterms:W3CDTF">2020-06-16T20:18:00Z</dcterms:modified>
</cp:coreProperties>
</file>