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0D73" w14:textId="76E008DC" w:rsidR="0042180D" w:rsidRPr="0042180D" w:rsidRDefault="0042180D" w:rsidP="0042180D">
      <w:pPr>
        <w:rPr>
          <w:sz w:val="20"/>
          <w:szCs w:val="20"/>
        </w:rPr>
      </w:pPr>
      <w:r w:rsidRPr="0042180D">
        <w:rPr>
          <w:b/>
          <w:bCs/>
          <w:sz w:val="20"/>
          <w:szCs w:val="20"/>
        </w:rPr>
        <w:t>HER Food and Wine Club</w:t>
      </w:r>
      <w:r w:rsidRPr="0042180D">
        <w:rPr>
          <w:sz w:val="20"/>
          <w:szCs w:val="20"/>
        </w:rPr>
        <w:br/>
      </w:r>
      <w:r w:rsidRPr="0042180D">
        <w:rPr>
          <w:b/>
          <w:bCs/>
          <w:sz w:val="20"/>
          <w:szCs w:val="20"/>
        </w:rPr>
        <w:t>Terms of Service</w:t>
      </w:r>
      <w:r w:rsidRPr="0042180D">
        <w:rPr>
          <w:sz w:val="20"/>
          <w:szCs w:val="20"/>
        </w:rPr>
        <w:br/>
      </w:r>
      <w:r w:rsidRPr="0042180D">
        <w:rPr>
          <w:b/>
          <w:bCs/>
          <w:sz w:val="20"/>
          <w:szCs w:val="20"/>
        </w:rPr>
        <w:t>ABN: 74 798 228 525</w:t>
      </w:r>
      <w:r w:rsidRPr="0042180D">
        <w:rPr>
          <w:sz w:val="20"/>
          <w:szCs w:val="20"/>
        </w:rPr>
        <w:br/>
        <w:t xml:space="preserve">Effective Date: </w:t>
      </w:r>
      <w:r w:rsidR="0020584E">
        <w:rPr>
          <w:sz w:val="20"/>
          <w:szCs w:val="20"/>
        </w:rPr>
        <w:t>14</w:t>
      </w:r>
      <w:r w:rsidR="0020584E" w:rsidRPr="0020584E">
        <w:rPr>
          <w:sz w:val="20"/>
          <w:szCs w:val="20"/>
          <w:vertAlign w:val="superscript"/>
        </w:rPr>
        <w:t>th</w:t>
      </w:r>
      <w:r w:rsidR="0020584E">
        <w:rPr>
          <w:sz w:val="20"/>
          <w:szCs w:val="20"/>
        </w:rPr>
        <w:t xml:space="preserve"> May 2025</w:t>
      </w:r>
    </w:p>
    <w:p w14:paraId="0C24C208" w14:textId="77777777" w:rsidR="0042180D" w:rsidRPr="0042180D" w:rsidRDefault="0042180D" w:rsidP="0042180D">
      <w:pPr>
        <w:rPr>
          <w:sz w:val="20"/>
          <w:szCs w:val="20"/>
        </w:rPr>
      </w:pPr>
      <w:r w:rsidRPr="0042180D">
        <w:rPr>
          <w:sz w:val="20"/>
          <w:szCs w:val="20"/>
        </w:rPr>
        <w:pict w14:anchorId="42A63525">
          <v:rect id="_x0000_i1109" style="width:0;height:1.5pt" o:hralign="center" o:hrstd="t" o:hr="t" fillcolor="#a0a0a0" stroked="f"/>
        </w:pict>
      </w:r>
    </w:p>
    <w:p w14:paraId="79346ACB" w14:textId="77777777" w:rsidR="0042180D" w:rsidRPr="0042180D" w:rsidRDefault="0042180D" w:rsidP="0042180D">
      <w:pPr>
        <w:rPr>
          <w:b/>
          <w:bCs/>
          <w:sz w:val="20"/>
          <w:szCs w:val="20"/>
        </w:rPr>
      </w:pPr>
      <w:r w:rsidRPr="0042180D">
        <w:rPr>
          <w:b/>
          <w:bCs/>
          <w:sz w:val="20"/>
          <w:szCs w:val="20"/>
        </w:rPr>
        <w:t>1. Introduction</w:t>
      </w:r>
    </w:p>
    <w:p w14:paraId="6AF1EF4B" w14:textId="381D4A6C" w:rsidR="0042180D" w:rsidRPr="0042180D" w:rsidRDefault="0042180D" w:rsidP="0042180D">
      <w:pPr>
        <w:rPr>
          <w:sz w:val="20"/>
          <w:szCs w:val="20"/>
        </w:rPr>
      </w:pPr>
      <w:r w:rsidRPr="0042180D">
        <w:rPr>
          <w:sz w:val="20"/>
          <w:szCs w:val="20"/>
        </w:rPr>
        <w:t>These Terms of Service ("Terms") govern your use of HER Food and Wine Club ("HER", "we", "us", "our"), including access to our website (www.herfoodandwineclub.com</w:t>
      </w:r>
      <w:r w:rsidR="005A1C03">
        <w:rPr>
          <w:sz w:val="20"/>
          <w:szCs w:val="20"/>
        </w:rPr>
        <w:t>.au</w:t>
      </w:r>
      <w:r w:rsidRPr="0042180D">
        <w:rPr>
          <w:sz w:val="20"/>
          <w:szCs w:val="20"/>
        </w:rPr>
        <w:t>), any member platform, member events, digital content, and partner perks (together, the "Service").</w:t>
      </w:r>
    </w:p>
    <w:p w14:paraId="5E7612B2" w14:textId="77777777" w:rsidR="0042180D" w:rsidRPr="0042180D" w:rsidRDefault="0042180D" w:rsidP="0042180D">
      <w:pPr>
        <w:rPr>
          <w:sz w:val="20"/>
          <w:szCs w:val="20"/>
        </w:rPr>
      </w:pPr>
      <w:r w:rsidRPr="0042180D">
        <w:rPr>
          <w:sz w:val="20"/>
          <w:szCs w:val="20"/>
        </w:rPr>
        <w:t>By accessing or using our Service, or purchasing a membership, you agree to be bound by these Terms and our Privacy Policy. If you do not agree to these Terms, you must not use the Service.</w:t>
      </w:r>
    </w:p>
    <w:p w14:paraId="72B819A4" w14:textId="77777777" w:rsidR="0042180D" w:rsidRPr="0042180D" w:rsidRDefault="0042180D" w:rsidP="0042180D">
      <w:pPr>
        <w:rPr>
          <w:sz w:val="20"/>
          <w:szCs w:val="20"/>
        </w:rPr>
      </w:pPr>
      <w:r w:rsidRPr="0042180D">
        <w:rPr>
          <w:sz w:val="20"/>
          <w:szCs w:val="20"/>
        </w:rPr>
        <w:t>We reserve the right to update these Terms at any time. We will notify you of any significant changes, and your continued use of our services constitutes your acceptance of those changes.</w:t>
      </w:r>
    </w:p>
    <w:p w14:paraId="1BBCA6C3" w14:textId="77777777" w:rsidR="0042180D" w:rsidRPr="0042180D" w:rsidRDefault="0042180D" w:rsidP="0042180D">
      <w:pPr>
        <w:rPr>
          <w:sz w:val="20"/>
          <w:szCs w:val="20"/>
        </w:rPr>
      </w:pPr>
      <w:r w:rsidRPr="0042180D">
        <w:rPr>
          <w:sz w:val="20"/>
          <w:szCs w:val="20"/>
        </w:rPr>
        <w:pict w14:anchorId="7D51B6B0">
          <v:rect id="_x0000_i1110" style="width:0;height:1.5pt" o:hralign="center" o:hrstd="t" o:hr="t" fillcolor="#a0a0a0" stroked="f"/>
        </w:pict>
      </w:r>
    </w:p>
    <w:p w14:paraId="2F5635D2" w14:textId="77777777" w:rsidR="0042180D" w:rsidRPr="0042180D" w:rsidRDefault="0042180D" w:rsidP="0042180D">
      <w:pPr>
        <w:rPr>
          <w:b/>
          <w:bCs/>
          <w:sz w:val="20"/>
          <w:szCs w:val="20"/>
        </w:rPr>
      </w:pPr>
      <w:r w:rsidRPr="0042180D">
        <w:rPr>
          <w:b/>
          <w:bCs/>
          <w:sz w:val="20"/>
          <w:szCs w:val="20"/>
        </w:rPr>
        <w:t>2. Services</w:t>
      </w:r>
    </w:p>
    <w:p w14:paraId="195B8EDC" w14:textId="77777777" w:rsidR="0042180D" w:rsidRPr="0042180D" w:rsidRDefault="0042180D" w:rsidP="0042180D">
      <w:pPr>
        <w:rPr>
          <w:sz w:val="20"/>
          <w:szCs w:val="20"/>
        </w:rPr>
      </w:pPr>
      <w:r w:rsidRPr="0042180D">
        <w:rPr>
          <w:sz w:val="20"/>
          <w:szCs w:val="20"/>
        </w:rPr>
        <w:t>HER Food and Wine Club offers members:</w:t>
      </w:r>
    </w:p>
    <w:p w14:paraId="68845208" w14:textId="77777777" w:rsidR="0042180D" w:rsidRPr="0042180D" w:rsidRDefault="0042180D" w:rsidP="0042180D">
      <w:pPr>
        <w:numPr>
          <w:ilvl w:val="0"/>
          <w:numId w:val="1"/>
        </w:numPr>
        <w:rPr>
          <w:sz w:val="20"/>
          <w:szCs w:val="20"/>
        </w:rPr>
      </w:pPr>
      <w:r w:rsidRPr="0042180D">
        <w:rPr>
          <w:sz w:val="20"/>
          <w:szCs w:val="20"/>
        </w:rPr>
        <w:t>Access to exclusive food and wine events</w:t>
      </w:r>
    </w:p>
    <w:p w14:paraId="374BDB04" w14:textId="77777777" w:rsidR="0042180D" w:rsidRPr="0042180D" w:rsidRDefault="0042180D" w:rsidP="0042180D">
      <w:pPr>
        <w:numPr>
          <w:ilvl w:val="0"/>
          <w:numId w:val="1"/>
        </w:numPr>
        <w:rPr>
          <w:sz w:val="20"/>
          <w:szCs w:val="20"/>
        </w:rPr>
      </w:pPr>
      <w:r w:rsidRPr="0042180D">
        <w:rPr>
          <w:sz w:val="20"/>
          <w:szCs w:val="20"/>
        </w:rPr>
        <w:t>Complimentary or discounted partner offers</w:t>
      </w:r>
    </w:p>
    <w:p w14:paraId="741E07AF" w14:textId="77777777" w:rsidR="0042180D" w:rsidRPr="0042180D" w:rsidRDefault="0042180D" w:rsidP="0042180D">
      <w:pPr>
        <w:numPr>
          <w:ilvl w:val="0"/>
          <w:numId w:val="1"/>
        </w:numPr>
        <w:rPr>
          <w:sz w:val="20"/>
          <w:szCs w:val="20"/>
        </w:rPr>
      </w:pPr>
      <w:r w:rsidRPr="0042180D">
        <w:rPr>
          <w:sz w:val="20"/>
          <w:szCs w:val="20"/>
        </w:rPr>
        <w:t>Access to a member platform and digital membership card</w:t>
      </w:r>
    </w:p>
    <w:p w14:paraId="3F19BF9B" w14:textId="77777777" w:rsidR="0042180D" w:rsidRPr="0042180D" w:rsidRDefault="0042180D" w:rsidP="0042180D">
      <w:pPr>
        <w:numPr>
          <w:ilvl w:val="0"/>
          <w:numId w:val="1"/>
        </w:numPr>
        <w:rPr>
          <w:sz w:val="20"/>
          <w:szCs w:val="20"/>
        </w:rPr>
      </w:pPr>
      <w:r w:rsidRPr="0042180D">
        <w:rPr>
          <w:sz w:val="20"/>
          <w:szCs w:val="20"/>
        </w:rPr>
        <w:t>Invitations to curated social and culinary experiences</w:t>
      </w:r>
    </w:p>
    <w:p w14:paraId="59D88109" w14:textId="77777777" w:rsidR="0042180D" w:rsidRPr="0042180D" w:rsidRDefault="0042180D" w:rsidP="0042180D">
      <w:pPr>
        <w:rPr>
          <w:sz w:val="20"/>
          <w:szCs w:val="20"/>
        </w:rPr>
      </w:pPr>
      <w:r w:rsidRPr="0042180D">
        <w:rPr>
          <w:sz w:val="20"/>
          <w:szCs w:val="20"/>
        </w:rPr>
        <w:t>We may change, suspend, or remove parts of the Service at any time without notice. Member benefits are subject to availability and may vary by location or partner.</w:t>
      </w:r>
    </w:p>
    <w:p w14:paraId="61DB2D67" w14:textId="77777777" w:rsidR="0042180D" w:rsidRPr="0042180D" w:rsidRDefault="0042180D" w:rsidP="0042180D">
      <w:pPr>
        <w:rPr>
          <w:sz w:val="20"/>
          <w:szCs w:val="20"/>
        </w:rPr>
      </w:pPr>
      <w:r w:rsidRPr="0042180D">
        <w:rPr>
          <w:sz w:val="20"/>
          <w:szCs w:val="20"/>
        </w:rPr>
        <w:pict w14:anchorId="42DA6D82">
          <v:rect id="_x0000_i1111" style="width:0;height:1.5pt" o:hralign="center" o:hrstd="t" o:hr="t" fillcolor="#a0a0a0" stroked="f"/>
        </w:pict>
      </w:r>
    </w:p>
    <w:p w14:paraId="3069C147" w14:textId="77777777" w:rsidR="0042180D" w:rsidRPr="0042180D" w:rsidRDefault="0042180D" w:rsidP="0042180D">
      <w:pPr>
        <w:rPr>
          <w:b/>
          <w:bCs/>
          <w:sz w:val="20"/>
          <w:szCs w:val="20"/>
        </w:rPr>
      </w:pPr>
      <w:r w:rsidRPr="0042180D">
        <w:rPr>
          <w:b/>
          <w:bCs/>
          <w:sz w:val="20"/>
          <w:szCs w:val="20"/>
        </w:rPr>
        <w:t>3. Membership and Accounts</w:t>
      </w:r>
    </w:p>
    <w:p w14:paraId="64289A1B" w14:textId="77777777" w:rsidR="0042180D" w:rsidRPr="0042180D" w:rsidRDefault="0042180D" w:rsidP="0042180D">
      <w:pPr>
        <w:rPr>
          <w:sz w:val="20"/>
          <w:szCs w:val="20"/>
        </w:rPr>
      </w:pPr>
      <w:r w:rsidRPr="0042180D">
        <w:rPr>
          <w:sz w:val="20"/>
          <w:szCs w:val="20"/>
        </w:rPr>
        <w:t>You must be 18 years or older to join HER Food and Wine Club.</w:t>
      </w:r>
    </w:p>
    <w:p w14:paraId="04ACEB6F" w14:textId="77777777" w:rsidR="0042180D" w:rsidRPr="0042180D" w:rsidRDefault="0042180D" w:rsidP="0042180D">
      <w:pPr>
        <w:rPr>
          <w:sz w:val="20"/>
          <w:szCs w:val="20"/>
        </w:rPr>
      </w:pPr>
      <w:r w:rsidRPr="0042180D">
        <w:rPr>
          <w:sz w:val="20"/>
          <w:szCs w:val="20"/>
        </w:rPr>
        <w:t>By purchasing a membership, you agree to:</w:t>
      </w:r>
    </w:p>
    <w:p w14:paraId="78D0AAD5" w14:textId="77777777" w:rsidR="0042180D" w:rsidRPr="0042180D" w:rsidRDefault="0042180D" w:rsidP="0042180D">
      <w:pPr>
        <w:numPr>
          <w:ilvl w:val="0"/>
          <w:numId w:val="2"/>
        </w:numPr>
        <w:rPr>
          <w:sz w:val="20"/>
          <w:szCs w:val="20"/>
        </w:rPr>
      </w:pPr>
      <w:r w:rsidRPr="0042180D">
        <w:rPr>
          <w:sz w:val="20"/>
          <w:szCs w:val="20"/>
        </w:rPr>
        <w:t>Provide accurate and up-to-date information</w:t>
      </w:r>
    </w:p>
    <w:p w14:paraId="78369F57" w14:textId="77777777" w:rsidR="0042180D" w:rsidRPr="0042180D" w:rsidRDefault="0042180D" w:rsidP="0042180D">
      <w:pPr>
        <w:numPr>
          <w:ilvl w:val="0"/>
          <w:numId w:val="2"/>
        </w:numPr>
        <w:rPr>
          <w:sz w:val="20"/>
          <w:szCs w:val="20"/>
        </w:rPr>
      </w:pPr>
      <w:r w:rsidRPr="0042180D">
        <w:rPr>
          <w:sz w:val="20"/>
          <w:szCs w:val="20"/>
        </w:rPr>
        <w:t>Maintain the confidentiality of your login credentials</w:t>
      </w:r>
    </w:p>
    <w:p w14:paraId="628BD772" w14:textId="77777777" w:rsidR="0042180D" w:rsidRPr="0042180D" w:rsidRDefault="0042180D" w:rsidP="0042180D">
      <w:pPr>
        <w:numPr>
          <w:ilvl w:val="0"/>
          <w:numId w:val="2"/>
        </w:numPr>
        <w:rPr>
          <w:sz w:val="20"/>
          <w:szCs w:val="20"/>
        </w:rPr>
      </w:pPr>
      <w:r w:rsidRPr="0042180D">
        <w:rPr>
          <w:sz w:val="20"/>
          <w:szCs w:val="20"/>
        </w:rPr>
        <w:t>Be responsible for any activity under your account</w:t>
      </w:r>
    </w:p>
    <w:p w14:paraId="29D52095" w14:textId="77777777" w:rsidR="0042180D" w:rsidRPr="0042180D" w:rsidRDefault="0042180D" w:rsidP="0042180D">
      <w:pPr>
        <w:rPr>
          <w:sz w:val="20"/>
          <w:szCs w:val="20"/>
        </w:rPr>
      </w:pPr>
      <w:r w:rsidRPr="0042180D">
        <w:rPr>
          <w:sz w:val="20"/>
          <w:szCs w:val="20"/>
        </w:rPr>
        <w:t>We reserve the right to terminate or suspend your account if you violate these Terms or misuse the Service.</w:t>
      </w:r>
    </w:p>
    <w:p w14:paraId="704FCABE" w14:textId="77777777" w:rsidR="0042180D" w:rsidRPr="0042180D" w:rsidRDefault="0042180D" w:rsidP="0042180D">
      <w:pPr>
        <w:rPr>
          <w:sz w:val="20"/>
          <w:szCs w:val="20"/>
        </w:rPr>
      </w:pPr>
      <w:r w:rsidRPr="0042180D">
        <w:rPr>
          <w:sz w:val="20"/>
          <w:szCs w:val="20"/>
        </w:rPr>
        <w:pict w14:anchorId="50A7D989">
          <v:rect id="_x0000_i1112" style="width:0;height:1.5pt" o:hralign="center" o:hrstd="t" o:hr="t" fillcolor="#a0a0a0" stroked="f"/>
        </w:pict>
      </w:r>
    </w:p>
    <w:p w14:paraId="4021DA54" w14:textId="77777777" w:rsidR="0042180D" w:rsidRPr="0042180D" w:rsidRDefault="0042180D" w:rsidP="0042180D">
      <w:pPr>
        <w:rPr>
          <w:b/>
          <w:bCs/>
          <w:sz w:val="20"/>
          <w:szCs w:val="20"/>
        </w:rPr>
      </w:pPr>
      <w:r w:rsidRPr="0042180D">
        <w:rPr>
          <w:b/>
          <w:bCs/>
          <w:sz w:val="20"/>
          <w:szCs w:val="20"/>
        </w:rPr>
        <w:t>4. Membership Tiers and Renewals</w:t>
      </w:r>
    </w:p>
    <w:p w14:paraId="6DC1935E" w14:textId="5D033249" w:rsidR="0042180D" w:rsidRPr="0042180D" w:rsidRDefault="0042180D" w:rsidP="0042180D">
      <w:pPr>
        <w:rPr>
          <w:sz w:val="20"/>
          <w:szCs w:val="20"/>
        </w:rPr>
      </w:pPr>
      <w:r w:rsidRPr="0042180D">
        <w:rPr>
          <w:sz w:val="20"/>
          <w:szCs w:val="20"/>
        </w:rPr>
        <w:t>HER</w:t>
      </w:r>
      <w:r w:rsidR="00D1584B">
        <w:rPr>
          <w:sz w:val="20"/>
          <w:szCs w:val="20"/>
        </w:rPr>
        <w:t xml:space="preserve"> Food and Wine Club</w:t>
      </w:r>
      <w:r w:rsidRPr="0042180D">
        <w:rPr>
          <w:sz w:val="20"/>
          <w:szCs w:val="20"/>
        </w:rPr>
        <w:t xml:space="preserve"> offers two types of annual memberships:</w:t>
      </w:r>
    </w:p>
    <w:p w14:paraId="363F6899" w14:textId="77777777" w:rsidR="0042180D" w:rsidRPr="0042180D" w:rsidRDefault="0042180D" w:rsidP="0042180D">
      <w:pPr>
        <w:numPr>
          <w:ilvl w:val="0"/>
          <w:numId w:val="3"/>
        </w:numPr>
        <w:rPr>
          <w:sz w:val="20"/>
          <w:szCs w:val="20"/>
        </w:rPr>
      </w:pPr>
      <w:r w:rsidRPr="0042180D">
        <w:rPr>
          <w:b/>
          <w:bCs/>
          <w:sz w:val="20"/>
          <w:szCs w:val="20"/>
        </w:rPr>
        <w:lastRenderedPageBreak/>
        <w:t>Classic Membership ($99/year)</w:t>
      </w:r>
    </w:p>
    <w:p w14:paraId="399C7B57" w14:textId="77777777" w:rsidR="0042180D" w:rsidRPr="0042180D" w:rsidRDefault="0042180D" w:rsidP="0042180D">
      <w:pPr>
        <w:numPr>
          <w:ilvl w:val="0"/>
          <w:numId w:val="3"/>
        </w:numPr>
        <w:rPr>
          <w:sz w:val="20"/>
          <w:szCs w:val="20"/>
        </w:rPr>
      </w:pPr>
      <w:r w:rsidRPr="0042180D">
        <w:rPr>
          <w:b/>
          <w:bCs/>
          <w:sz w:val="20"/>
          <w:szCs w:val="20"/>
        </w:rPr>
        <w:t>VIP Membership ($139/year)</w:t>
      </w:r>
    </w:p>
    <w:p w14:paraId="43349691" w14:textId="0D95E69B" w:rsidR="0042180D" w:rsidRPr="0042180D" w:rsidRDefault="0042180D" w:rsidP="0042180D">
      <w:pPr>
        <w:rPr>
          <w:sz w:val="20"/>
          <w:szCs w:val="20"/>
        </w:rPr>
      </w:pPr>
      <w:r w:rsidRPr="0042180D">
        <w:rPr>
          <w:sz w:val="20"/>
          <w:szCs w:val="20"/>
        </w:rPr>
        <w:t>Memberships are valid for 12 months and automatically renew unless cancelled at least 14 days prior to renewal. You can manage your renewal settings or cancel by contacting us at he</w:t>
      </w:r>
      <w:r w:rsidR="005A1C03">
        <w:rPr>
          <w:sz w:val="20"/>
          <w:szCs w:val="20"/>
        </w:rPr>
        <w:t>r</w:t>
      </w:r>
      <w:r w:rsidRPr="0042180D">
        <w:rPr>
          <w:sz w:val="20"/>
          <w:szCs w:val="20"/>
        </w:rPr>
        <w:t>@herfoodandwineclub.com.</w:t>
      </w:r>
      <w:r w:rsidR="005A1C03">
        <w:rPr>
          <w:sz w:val="20"/>
          <w:szCs w:val="20"/>
        </w:rPr>
        <w:t>au</w:t>
      </w:r>
    </w:p>
    <w:p w14:paraId="538109F9" w14:textId="77777777" w:rsidR="0042180D" w:rsidRPr="0042180D" w:rsidRDefault="0042180D" w:rsidP="0042180D">
      <w:pPr>
        <w:rPr>
          <w:sz w:val="20"/>
          <w:szCs w:val="20"/>
        </w:rPr>
      </w:pPr>
      <w:r w:rsidRPr="0042180D">
        <w:rPr>
          <w:sz w:val="20"/>
          <w:szCs w:val="20"/>
        </w:rPr>
        <w:pict w14:anchorId="52513748">
          <v:rect id="_x0000_i1113" style="width:0;height:1.5pt" o:hralign="center" o:hrstd="t" o:hr="t" fillcolor="#a0a0a0" stroked="f"/>
        </w:pict>
      </w:r>
    </w:p>
    <w:p w14:paraId="1868725F" w14:textId="77777777" w:rsidR="0042180D" w:rsidRPr="0042180D" w:rsidRDefault="0042180D" w:rsidP="0042180D">
      <w:pPr>
        <w:rPr>
          <w:b/>
          <w:bCs/>
          <w:sz w:val="20"/>
          <w:szCs w:val="20"/>
        </w:rPr>
      </w:pPr>
      <w:r w:rsidRPr="0042180D">
        <w:rPr>
          <w:b/>
          <w:bCs/>
          <w:sz w:val="20"/>
          <w:szCs w:val="20"/>
        </w:rPr>
        <w:t>5. Refunds and Cancellations</w:t>
      </w:r>
    </w:p>
    <w:p w14:paraId="79F862FA" w14:textId="77777777" w:rsidR="0042180D" w:rsidRPr="0042180D" w:rsidRDefault="0042180D" w:rsidP="0042180D">
      <w:pPr>
        <w:rPr>
          <w:sz w:val="20"/>
          <w:szCs w:val="20"/>
        </w:rPr>
      </w:pPr>
      <w:r w:rsidRPr="0042180D">
        <w:rPr>
          <w:sz w:val="20"/>
          <w:szCs w:val="20"/>
        </w:rPr>
        <w:t>Refunds will only be provided in accordance with Australian Consumer Law (ACL). We do not offer refunds for change of mind, missed events, or unused benefits. In the event of a major failure in service delivery, we will provide a remedy as required by law.</w:t>
      </w:r>
    </w:p>
    <w:p w14:paraId="48FA0110" w14:textId="77777777" w:rsidR="0042180D" w:rsidRPr="0042180D" w:rsidRDefault="0042180D" w:rsidP="0042180D">
      <w:pPr>
        <w:rPr>
          <w:sz w:val="20"/>
          <w:szCs w:val="20"/>
        </w:rPr>
      </w:pPr>
      <w:r w:rsidRPr="0042180D">
        <w:rPr>
          <w:sz w:val="20"/>
          <w:szCs w:val="20"/>
        </w:rPr>
        <w:pict w14:anchorId="10C2AF2F">
          <v:rect id="_x0000_i1114" style="width:0;height:1.5pt" o:hralign="center" o:hrstd="t" o:hr="t" fillcolor="#a0a0a0" stroked="f"/>
        </w:pict>
      </w:r>
    </w:p>
    <w:p w14:paraId="3A07A08C" w14:textId="77777777" w:rsidR="0042180D" w:rsidRPr="0042180D" w:rsidRDefault="0042180D" w:rsidP="0042180D">
      <w:pPr>
        <w:rPr>
          <w:b/>
          <w:bCs/>
          <w:sz w:val="20"/>
          <w:szCs w:val="20"/>
        </w:rPr>
      </w:pPr>
      <w:r w:rsidRPr="0042180D">
        <w:rPr>
          <w:b/>
          <w:bCs/>
          <w:sz w:val="20"/>
          <w:szCs w:val="20"/>
        </w:rPr>
        <w:t>6. Partner Offers and Events</w:t>
      </w:r>
    </w:p>
    <w:p w14:paraId="51A6FD9D" w14:textId="77777777" w:rsidR="0042180D" w:rsidRPr="0042180D" w:rsidRDefault="0042180D" w:rsidP="0042180D">
      <w:pPr>
        <w:rPr>
          <w:sz w:val="20"/>
          <w:szCs w:val="20"/>
        </w:rPr>
      </w:pPr>
      <w:r w:rsidRPr="0042180D">
        <w:rPr>
          <w:sz w:val="20"/>
          <w:szCs w:val="20"/>
        </w:rPr>
        <w:t>Many member benefits are delivered by third-party partners. While we vet our partners carefully, HER is not responsible for:</w:t>
      </w:r>
    </w:p>
    <w:p w14:paraId="0E5C5950" w14:textId="77777777" w:rsidR="0042180D" w:rsidRPr="0042180D" w:rsidRDefault="0042180D" w:rsidP="0042180D">
      <w:pPr>
        <w:numPr>
          <w:ilvl w:val="0"/>
          <w:numId w:val="4"/>
        </w:numPr>
        <w:rPr>
          <w:sz w:val="20"/>
          <w:szCs w:val="20"/>
        </w:rPr>
      </w:pPr>
      <w:r w:rsidRPr="0042180D">
        <w:rPr>
          <w:sz w:val="20"/>
          <w:szCs w:val="20"/>
        </w:rPr>
        <w:t>The availability or quality of third-party products or services</w:t>
      </w:r>
    </w:p>
    <w:p w14:paraId="07DB0D69" w14:textId="77777777" w:rsidR="0042180D" w:rsidRPr="0042180D" w:rsidRDefault="0042180D" w:rsidP="0042180D">
      <w:pPr>
        <w:numPr>
          <w:ilvl w:val="0"/>
          <w:numId w:val="4"/>
        </w:numPr>
        <w:rPr>
          <w:sz w:val="20"/>
          <w:szCs w:val="20"/>
        </w:rPr>
      </w:pPr>
      <w:r w:rsidRPr="0042180D">
        <w:rPr>
          <w:sz w:val="20"/>
          <w:szCs w:val="20"/>
        </w:rPr>
        <w:t>Changes or cancellations by partner venues</w:t>
      </w:r>
    </w:p>
    <w:p w14:paraId="799E2339" w14:textId="77777777" w:rsidR="0042180D" w:rsidRPr="0042180D" w:rsidRDefault="0042180D" w:rsidP="0042180D">
      <w:pPr>
        <w:rPr>
          <w:sz w:val="20"/>
          <w:szCs w:val="20"/>
        </w:rPr>
      </w:pPr>
      <w:r w:rsidRPr="0042180D">
        <w:rPr>
          <w:sz w:val="20"/>
          <w:szCs w:val="20"/>
        </w:rPr>
        <w:t>You must present your digital membership card to redeem offers. Offers may be limited by time, location, or usage.</w:t>
      </w:r>
    </w:p>
    <w:p w14:paraId="42BA36BF" w14:textId="77777777" w:rsidR="0042180D" w:rsidRPr="0042180D" w:rsidRDefault="0042180D" w:rsidP="0042180D">
      <w:pPr>
        <w:rPr>
          <w:sz w:val="20"/>
          <w:szCs w:val="20"/>
        </w:rPr>
      </w:pPr>
      <w:r w:rsidRPr="0042180D">
        <w:rPr>
          <w:sz w:val="20"/>
          <w:szCs w:val="20"/>
        </w:rPr>
        <w:pict w14:anchorId="17C75260">
          <v:rect id="_x0000_i1115" style="width:0;height:1.5pt" o:hralign="center" o:hrstd="t" o:hr="t" fillcolor="#a0a0a0" stroked="f"/>
        </w:pict>
      </w:r>
    </w:p>
    <w:p w14:paraId="7CD30CBB" w14:textId="77777777" w:rsidR="0042180D" w:rsidRPr="0042180D" w:rsidRDefault="0042180D" w:rsidP="0042180D">
      <w:pPr>
        <w:rPr>
          <w:b/>
          <w:bCs/>
          <w:sz w:val="20"/>
          <w:szCs w:val="20"/>
        </w:rPr>
      </w:pPr>
      <w:r w:rsidRPr="0042180D">
        <w:rPr>
          <w:b/>
          <w:bCs/>
          <w:sz w:val="20"/>
          <w:szCs w:val="20"/>
        </w:rPr>
        <w:t>7. Conduct</w:t>
      </w:r>
    </w:p>
    <w:p w14:paraId="479C6FD9" w14:textId="77777777" w:rsidR="0042180D" w:rsidRPr="0042180D" w:rsidRDefault="0042180D" w:rsidP="0042180D">
      <w:pPr>
        <w:rPr>
          <w:sz w:val="20"/>
          <w:szCs w:val="20"/>
        </w:rPr>
      </w:pPr>
      <w:r w:rsidRPr="0042180D">
        <w:rPr>
          <w:sz w:val="20"/>
          <w:szCs w:val="20"/>
        </w:rPr>
        <w:t>HER Food and Wine Club is a respectful, inclusive community. By participating, you agree to:</w:t>
      </w:r>
    </w:p>
    <w:p w14:paraId="577BB2DE" w14:textId="77777777" w:rsidR="0042180D" w:rsidRPr="0042180D" w:rsidRDefault="0042180D" w:rsidP="0042180D">
      <w:pPr>
        <w:numPr>
          <w:ilvl w:val="0"/>
          <w:numId w:val="5"/>
        </w:numPr>
        <w:rPr>
          <w:sz w:val="20"/>
          <w:szCs w:val="20"/>
        </w:rPr>
      </w:pPr>
      <w:r w:rsidRPr="0042180D">
        <w:rPr>
          <w:sz w:val="20"/>
          <w:szCs w:val="20"/>
        </w:rPr>
        <w:t>Engage respectfully with staff, partners, and members</w:t>
      </w:r>
    </w:p>
    <w:p w14:paraId="3F89E316" w14:textId="77777777" w:rsidR="0042180D" w:rsidRPr="0042180D" w:rsidRDefault="0042180D" w:rsidP="0042180D">
      <w:pPr>
        <w:numPr>
          <w:ilvl w:val="0"/>
          <w:numId w:val="5"/>
        </w:numPr>
        <w:rPr>
          <w:sz w:val="20"/>
          <w:szCs w:val="20"/>
        </w:rPr>
      </w:pPr>
      <w:r w:rsidRPr="0042180D">
        <w:rPr>
          <w:sz w:val="20"/>
          <w:szCs w:val="20"/>
        </w:rPr>
        <w:t>Refrain from offensive, discriminatory, or abusive behaviour</w:t>
      </w:r>
    </w:p>
    <w:p w14:paraId="27D9A72C" w14:textId="77777777" w:rsidR="0042180D" w:rsidRPr="0042180D" w:rsidRDefault="0042180D" w:rsidP="0042180D">
      <w:pPr>
        <w:numPr>
          <w:ilvl w:val="0"/>
          <w:numId w:val="5"/>
        </w:numPr>
        <w:rPr>
          <w:sz w:val="20"/>
          <w:szCs w:val="20"/>
        </w:rPr>
      </w:pPr>
      <w:r w:rsidRPr="0042180D">
        <w:rPr>
          <w:sz w:val="20"/>
          <w:szCs w:val="20"/>
        </w:rPr>
        <w:t>Comply with all applicable laws and venue policies</w:t>
      </w:r>
    </w:p>
    <w:p w14:paraId="63EF1734" w14:textId="77777777" w:rsidR="0042180D" w:rsidRPr="0042180D" w:rsidRDefault="0042180D" w:rsidP="0042180D">
      <w:pPr>
        <w:rPr>
          <w:sz w:val="20"/>
          <w:szCs w:val="20"/>
        </w:rPr>
      </w:pPr>
      <w:r w:rsidRPr="0042180D">
        <w:rPr>
          <w:sz w:val="20"/>
          <w:szCs w:val="20"/>
        </w:rPr>
        <w:t>HER reserves the right to revoke your membership without refund if you breach this code of conduct.</w:t>
      </w:r>
    </w:p>
    <w:p w14:paraId="665A0606" w14:textId="77777777" w:rsidR="0042180D" w:rsidRPr="0042180D" w:rsidRDefault="0042180D" w:rsidP="0042180D">
      <w:pPr>
        <w:rPr>
          <w:sz w:val="20"/>
          <w:szCs w:val="20"/>
        </w:rPr>
      </w:pPr>
      <w:r w:rsidRPr="0042180D">
        <w:rPr>
          <w:sz w:val="20"/>
          <w:szCs w:val="20"/>
        </w:rPr>
        <w:pict w14:anchorId="54AFFE79">
          <v:rect id="_x0000_i1116" style="width:0;height:1.5pt" o:hralign="center" o:hrstd="t" o:hr="t" fillcolor="#a0a0a0" stroked="f"/>
        </w:pict>
      </w:r>
    </w:p>
    <w:p w14:paraId="26A5EFBE" w14:textId="77777777" w:rsidR="0042180D" w:rsidRPr="0042180D" w:rsidRDefault="0042180D" w:rsidP="0042180D">
      <w:pPr>
        <w:rPr>
          <w:b/>
          <w:bCs/>
          <w:sz w:val="20"/>
          <w:szCs w:val="20"/>
        </w:rPr>
      </w:pPr>
      <w:r w:rsidRPr="0042180D">
        <w:rPr>
          <w:b/>
          <w:bCs/>
          <w:sz w:val="20"/>
          <w:szCs w:val="20"/>
        </w:rPr>
        <w:t>8. Intellectual Property</w:t>
      </w:r>
    </w:p>
    <w:p w14:paraId="46EB2483" w14:textId="77777777" w:rsidR="0042180D" w:rsidRPr="0042180D" w:rsidRDefault="0042180D" w:rsidP="0042180D">
      <w:pPr>
        <w:rPr>
          <w:sz w:val="20"/>
          <w:szCs w:val="20"/>
        </w:rPr>
      </w:pPr>
      <w:r w:rsidRPr="0042180D">
        <w:rPr>
          <w:sz w:val="20"/>
          <w:szCs w:val="20"/>
        </w:rPr>
        <w:t>All content on our website and promotional material (text, images, branding) is the intellectual property of HER Food and Wine Club or its licensors. You may not copy, modify, or distribute this content without permission.</w:t>
      </w:r>
    </w:p>
    <w:p w14:paraId="45E4A349" w14:textId="77777777" w:rsidR="0042180D" w:rsidRPr="0042180D" w:rsidRDefault="0042180D" w:rsidP="0042180D">
      <w:pPr>
        <w:rPr>
          <w:sz w:val="20"/>
          <w:szCs w:val="20"/>
        </w:rPr>
      </w:pPr>
      <w:r w:rsidRPr="0042180D">
        <w:rPr>
          <w:sz w:val="20"/>
          <w:szCs w:val="20"/>
        </w:rPr>
        <w:pict w14:anchorId="7EC23A60">
          <v:rect id="_x0000_i1117" style="width:0;height:1.5pt" o:hralign="center" o:hrstd="t" o:hr="t" fillcolor="#a0a0a0" stroked="f"/>
        </w:pict>
      </w:r>
    </w:p>
    <w:p w14:paraId="6F58FE5C" w14:textId="77777777" w:rsidR="0042180D" w:rsidRPr="0042180D" w:rsidRDefault="0042180D" w:rsidP="0042180D">
      <w:pPr>
        <w:rPr>
          <w:b/>
          <w:bCs/>
          <w:sz w:val="20"/>
          <w:szCs w:val="20"/>
        </w:rPr>
      </w:pPr>
      <w:r w:rsidRPr="0042180D">
        <w:rPr>
          <w:b/>
          <w:bCs/>
          <w:sz w:val="20"/>
          <w:szCs w:val="20"/>
        </w:rPr>
        <w:t>9. Privacy</w:t>
      </w:r>
    </w:p>
    <w:p w14:paraId="4422FD44" w14:textId="77777777" w:rsidR="0042180D" w:rsidRPr="0042180D" w:rsidRDefault="0042180D" w:rsidP="0042180D">
      <w:pPr>
        <w:rPr>
          <w:sz w:val="20"/>
          <w:szCs w:val="20"/>
        </w:rPr>
      </w:pPr>
      <w:r w:rsidRPr="0042180D">
        <w:rPr>
          <w:sz w:val="20"/>
          <w:szCs w:val="20"/>
        </w:rPr>
        <w:t>We collect and use personal data in line with our Privacy Policy, which complies with the Privacy Act 1988 (Cth). You can access, correct, or request deletion of your data at any time.</w:t>
      </w:r>
    </w:p>
    <w:p w14:paraId="0D5AFEA3" w14:textId="77777777" w:rsidR="0042180D" w:rsidRPr="0042180D" w:rsidRDefault="0042180D" w:rsidP="0042180D">
      <w:pPr>
        <w:rPr>
          <w:sz w:val="20"/>
          <w:szCs w:val="20"/>
        </w:rPr>
      </w:pPr>
      <w:r w:rsidRPr="0042180D">
        <w:rPr>
          <w:sz w:val="20"/>
          <w:szCs w:val="20"/>
        </w:rPr>
        <w:pict w14:anchorId="7C466D95">
          <v:rect id="_x0000_i1118" style="width:0;height:1.5pt" o:hralign="center" o:hrstd="t" o:hr="t" fillcolor="#a0a0a0" stroked="f"/>
        </w:pict>
      </w:r>
    </w:p>
    <w:p w14:paraId="76E75A06" w14:textId="77777777" w:rsidR="0042180D" w:rsidRPr="0042180D" w:rsidRDefault="0042180D" w:rsidP="0042180D">
      <w:pPr>
        <w:rPr>
          <w:b/>
          <w:bCs/>
          <w:sz w:val="20"/>
          <w:szCs w:val="20"/>
        </w:rPr>
      </w:pPr>
      <w:r w:rsidRPr="0042180D">
        <w:rPr>
          <w:b/>
          <w:bCs/>
          <w:sz w:val="20"/>
          <w:szCs w:val="20"/>
        </w:rPr>
        <w:lastRenderedPageBreak/>
        <w:t>10. Limitation of Liability</w:t>
      </w:r>
    </w:p>
    <w:p w14:paraId="24759BD5" w14:textId="77777777" w:rsidR="0042180D" w:rsidRPr="0042180D" w:rsidRDefault="0042180D" w:rsidP="0042180D">
      <w:pPr>
        <w:rPr>
          <w:sz w:val="20"/>
          <w:szCs w:val="20"/>
        </w:rPr>
      </w:pPr>
      <w:r w:rsidRPr="0042180D">
        <w:rPr>
          <w:sz w:val="20"/>
          <w:szCs w:val="20"/>
        </w:rPr>
        <w:t>Nothing in these Terms limits your rights under Australian Consumer Law. To the extent permitted by law:</w:t>
      </w:r>
    </w:p>
    <w:p w14:paraId="4EE7F366" w14:textId="19867304" w:rsidR="0042180D" w:rsidRPr="0042180D" w:rsidRDefault="0042180D" w:rsidP="0042180D">
      <w:pPr>
        <w:numPr>
          <w:ilvl w:val="0"/>
          <w:numId w:val="6"/>
        </w:numPr>
        <w:rPr>
          <w:sz w:val="20"/>
          <w:szCs w:val="20"/>
        </w:rPr>
      </w:pPr>
      <w:r w:rsidRPr="0042180D">
        <w:rPr>
          <w:sz w:val="20"/>
          <w:szCs w:val="20"/>
        </w:rPr>
        <w:t>HER</w:t>
      </w:r>
      <w:r w:rsidR="00D1584B">
        <w:rPr>
          <w:sz w:val="20"/>
          <w:szCs w:val="20"/>
        </w:rPr>
        <w:t xml:space="preserve"> Food and Wine Club</w:t>
      </w:r>
      <w:r w:rsidRPr="0042180D">
        <w:rPr>
          <w:sz w:val="20"/>
          <w:szCs w:val="20"/>
        </w:rPr>
        <w:t xml:space="preserve"> excludes all liability for indirect, incidental, or consequential loss</w:t>
      </w:r>
    </w:p>
    <w:p w14:paraId="337172A9" w14:textId="7D63A54A" w:rsidR="0042180D" w:rsidRPr="0042180D" w:rsidRDefault="0042180D" w:rsidP="0042180D">
      <w:pPr>
        <w:numPr>
          <w:ilvl w:val="0"/>
          <w:numId w:val="6"/>
        </w:numPr>
        <w:rPr>
          <w:sz w:val="20"/>
          <w:szCs w:val="20"/>
        </w:rPr>
      </w:pPr>
      <w:r w:rsidRPr="0042180D">
        <w:rPr>
          <w:sz w:val="20"/>
          <w:szCs w:val="20"/>
        </w:rPr>
        <w:t xml:space="preserve">HER </w:t>
      </w:r>
      <w:r w:rsidR="00D1584B">
        <w:rPr>
          <w:sz w:val="20"/>
          <w:szCs w:val="20"/>
        </w:rPr>
        <w:t xml:space="preserve">Food and Wine Club </w:t>
      </w:r>
      <w:r w:rsidRPr="0042180D">
        <w:rPr>
          <w:sz w:val="20"/>
          <w:szCs w:val="20"/>
        </w:rPr>
        <w:t>is not liable for issues arising from third-party partners or events</w:t>
      </w:r>
    </w:p>
    <w:p w14:paraId="224898BC" w14:textId="77777777" w:rsidR="0042180D" w:rsidRPr="0042180D" w:rsidRDefault="0042180D" w:rsidP="0042180D">
      <w:pPr>
        <w:rPr>
          <w:sz w:val="20"/>
          <w:szCs w:val="20"/>
        </w:rPr>
      </w:pPr>
      <w:r w:rsidRPr="0042180D">
        <w:rPr>
          <w:sz w:val="20"/>
          <w:szCs w:val="20"/>
        </w:rPr>
        <w:t>If liability cannot be excluded, it is limited to the resupply of services or the cost of resupply.</w:t>
      </w:r>
    </w:p>
    <w:p w14:paraId="561827E2" w14:textId="77777777" w:rsidR="0042180D" w:rsidRPr="0042180D" w:rsidRDefault="0042180D" w:rsidP="0042180D">
      <w:pPr>
        <w:rPr>
          <w:sz w:val="20"/>
          <w:szCs w:val="20"/>
        </w:rPr>
      </w:pPr>
      <w:r w:rsidRPr="0042180D">
        <w:rPr>
          <w:sz w:val="20"/>
          <w:szCs w:val="20"/>
        </w:rPr>
        <w:pict w14:anchorId="34E6DEF2">
          <v:rect id="_x0000_i1119" style="width:0;height:1.5pt" o:hralign="center" o:hrstd="t" o:hr="t" fillcolor="#a0a0a0" stroked="f"/>
        </w:pict>
      </w:r>
    </w:p>
    <w:p w14:paraId="77BEDCCB" w14:textId="77777777" w:rsidR="0042180D" w:rsidRPr="0042180D" w:rsidRDefault="0042180D" w:rsidP="0042180D">
      <w:pPr>
        <w:rPr>
          <w:b/>
          <w:bCs/>
          <w:sz w:val="20"/>
          <w:szCs w:val="20"/>
        </w:rPr>
      </w:pPr>
      <w:r w:rsidRPr="0042180D">
        <w:rPr>
          <w:b/>
          <w:bCs/>
          <w:sz w:val="20"/>
          <w:szCs w:val="20"/>
        </w:rPr>
        <w:t>11. Maintenance and Downtime</w:t>
      </w:r>
    </w:p>
    <w:p w14:paraId="702953D3" w14:textId="77777777" w:rsidR="0042180D" w:rsidRPr="0042180D" w:rsidRDefault="0042180D" w:rsidP="0042180D">
      <w:pPr>
        <w:rPr>
          <w:sz w:val="20"/>
          <w:szCs w:val="20"/>
        </w:rPr>
      </w:pPr>
      <w:r w:rsidRPr="0042180D">
        <w:rPr>
          <w:sz w:val="20"/>
          <w:szCs w:val="20"/>
        </w:rPr>
        <w:t>From time to time, the Service may be unavailable due to maintenance or technical issues. We will endeavour to notify members where possible, but are not liable for any interruptions.</w:t>
      </w:r>
    </w:p>
    <w:p w14:paraId="7C81BE0F" w14:textId="77777777" w:rsidR="0042180D" w:rsidRPr="0042180D" w:rsidRDefault="0042180D" w:rsidP="0042180D">
      <w:pPr>
        <w:rPr>
          <w:sz w:val="20"/>
          <w:szCs w:val="20"/>
        </w:rPr>
      </w:pPr>
      <w:r w:rsidRPr="0042180D">
        <w:rPr>
          <w:sz w:val="20"/>
          <w:szCs w:val="20"/>
        </w:rPr>
        <w:pict w14:anchorId="1803C076">
          <v:rect id="_x0000_i1120" style="width:0;height:1.5pt" o:hralign="center" o:hrstd="t" o:hr="t" fillcolor="#a0a0a0" stroked="f"/>
        </w:pict>
      </w:r>
    </w:p>
    <w:p w14:paraId="186541C2" w14:textId="77777777" w:rsidR="0042180D" w:rsidRPr="0042180D" w:rsidRDefault="0042180D" w:rsidP="0042180D">
      <w:pPr>
        <w:rPr>
          <w:b/>
          <w:bCs/>
          <w:sz w:val="20"/>
          <w:szCs w:val="20"/>
        </w:rPr>
      </w:pPr>
      <w:r w:rsidRPr="0042180D">
        <w:rPr>
          <w:b/>
          <w:bCs/>
          <w:sz w:val="20"/>
          <w:szCs w:val="20"/>
        </w:rPr>
        <w:t>12. Disputes and Complaints</w:t>
      </w:r>
    </w:p>
    <w:p w14:paraId="7F987023" w14:textId="713EB60F" w:rsidR="0042180D" w:rsidRPr="0042180D" w:rsidRDefault="0042180D" w:rsidP="0042180D">
      <w:pPr>
        <w:rPr>
          <w:sz w:val="20"/>
          <w:szCs w:val="20"/>
        </w:rPr>
      </w:pPr>
      <w:r w:rsidRPr="0042180D">
        <w:rPr>
          <w:sz w:val="20"/>
          <w:szCs w:val="20"/>
        </w:rPr>
        <w:t>If you have a concern, please contact us at he</w:t>
      </w:r>
      <w:r w:rsidR="005A1C03">
        <w:rPr>
          <w:sz w:val="20"/>
          <w:szCs w:val="20"/>
        </w:rPr>
        <w:t>r</w:t>
      </w:r>
      <w:r w:rsidRPr="0042180D">
        <w:rPr>
          <w:sz w:val="20"/>
          <w:szCs w:val="20"/>
        </w:rPr>
        <w:t>@herfoodandwineclub.com.</w:t>
      </w:r>
      <w:r w:rsidR="005A1C03">
        <w:rPr>
          <w:sz w:val="20"/>
          <w:szCs w:val="20"/>
        </w:rPr>
        <w:t>au</w:t>
      </w:r>
      <w:r w:rsidRPr="0042180D">
        <w:rPr>
          <w:sz w:val="20"/>
          <w:szCs w:val="20"/>
        </w:rPr>
        <w:t xml:space="preserve"> We aim to resolve issues promptly. You also have the right to contact the ACCC or your state Fair Trading body.</w:t>
      </w:r>
    </w:p>
    <w:p w14:paraId="1612E58E" w14:textId="77777777" w:rsidR="0042180D" w:rsidRPr="0042180D" w:rsidRDefault="0042180D" w:rsidP="0042180D">
      <w:pPr>
        <w:rPr>
          <w:sz w:val="20"/>
          <w:szCs w:val="20"/>
        </w:rPr>
      </w:pPr>
      <w:r w:rsidRPr="0042180D">
        <w:rPr>
          <w:sz w:val="20"/>
          <w:szCs w:val="20"/>
        </w:rPr>
        <w:pict w14:anchorId="62FB1A79">
          <v:rect id="_x0000_i1121" style="width:0;height:1.5pt" o:hralign="center" o:hrstd="t" o:hr="t" fillcolor="#a0a0a0" stroked="f"/>
        </w:pict>
      </w:r>
    </w:p>
    <w:p w14:paraId="6DFD2F5B" w14:textId="77777777" w:rsidR="0042180D" w:rsidRPr="0042180D" w:rsidRDefault="0042180D" w:rsidP="0042180D">
      <w:pPr>
        <w:rPr>
          <w:b/>
          <w:bCs/>
          <w:sz w:val="20"/>
          <w:szCs w:val="20"/>
        </w:rPr>
      </w:pPr>
      <w:r w:rsidRPr="0042180D">
        <w:rPr>
          <w:b/>
          <w:bCs/>
          <w:sz w:val="20"/>
          <w:szCs w:val="20"/>
        </w:rPr>
        <w:t>13. Governing Law</w:t>
      </w:r>
    </w:p>
    <w:p w14:paraId="250EADCC" w14:textId="77777777" w:rsidR="0042180D" w:rsidRPr="0042180D" w:rsidRDefault="0042180D" w:rsidP="0042180D">
      <w:pPr>
        <w:rPr>
          <w:sz w:val="20"/>
          <w:szCs w:val="20"/>
        </w:rPr>
      </w:pPr>
      <w:r w:rsidRPr="0042180D">
        <w:rPr>
          <w:sz w:val="20"/>
          <w:szCs w:val="20"/>
        </w:rPr>
        <w:t>These Terms are governed by the laws of Queensland, Australia. Any disputes will be resolved in Queensland courts.</w:t>
      </w:r>
    </w:p>
    <w:p w14:paraId="3F2E28C7" w14:textId="77777777" w:rsidR="0042180D" w:rsidRPr="0042180D" w:rsidRDefault="0042180D" w:rsidP="0042180D">
      <w:pPr>
        <w:rPr>
          <w:sz w:val="20"/>
          <w:szCs w:val="20"/>
        </w:rPr>
      </w:pPr>
      <w:r w:rsidRPr="0042180D">
        <w:rPr>
          <w:sz w:val="20"/>
          <w:szCs w:val="20"/>
        </w:rPr>
        <w:pict w14:anchorId="56338938">
          <v:rect id="_x0000_i1122" style="width:0;height:1.5pt" o:hralign="center" o:hrstd="t" o:hr="t" fillcolor="#a0a0a0" stroked="f"/>
        </w:pict>
      </w:r>
    </w:p>
    <w:p w14:paraId="68DF2093" w14:textId="6DC45AF3" w:rsidR="0042180D" w:rsidRPr="0042180D" w:rsidRDefault="0042180D" w:rsidP="0042180D">
      <w:pPr>
        <w:rPr>
          <w:sz w:val="20"/>
          <w:szCs w:val="20"/>
        </w:rPr>
      </w:pPr>
      <w:r w:rsidRPr="0042180D">
        <w:rPr>
          <w:sz w:val="20"/>
          <w:szCs w:val="20"/>
        </w:rPr>
        <w:t>For any questions, please contact us at he</w:t>
      </w:r>
      <w:r w:rsidR="005A1C03">
        <w:rPr>
          <w:sz w:val="20"/>
          <w:szCs w:val="20"/>
        </w:rPr>
        <w:t>r</w:t>
      </w:r>
      <w:r w:rsidRPr="0042180D">
        <w:rPr>
          <w:sz w:val="20"/>
          <w:szCs w:val="20"/>
        </w:rPr>
        <w:t>@herfoodandwineclub.com</w:t>
      </w:r>
      <w:r w:rsidR="005A1C03">
        <w:rPr>
          <w:sz w:val="20"/>
          <w:szCs w:val="20"/>
        </w:rPr>
        <w:t>.au</w:t>
      </w:r>
    </w:p>
    <w:p w14:paraId="4B6A6EB0" w14:textId="77777777" w:rsidR="00215878" w:rsidRDefault="00215878"/>
    <w:sectPr w:rsidR="00215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4D00"/>
    <w:multiLevelType w:val="multilevel"/>
    <w:tmpl w:val="7C4C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B7DD3"/>
    <w:multiLevelType w:val="multilevel"/>
    <w:tmpl w:val="D4B6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D1567"/>
    <w:multiLevelType w:val="multilevel"/>
    <w:tmpl w:val="657A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12BFC"/>
    <w:multiLevelType w:val="multilevel"/>
    <w:tmpl w:val="308C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90AB1"/>
    <w:multiLevelType w:val="multilevel"/>
    <w:tmpl w:val="93E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56B46"/>
    <w:multiLevelType w:val="multilevel"/>
    <w:tmpl w:val="48A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256799">
    <w:abstractNumId w:val="3"/>
  </w:num>
  <w:num w:numId="2" w16cid:durableId="1562247965">
    <w:abstractNumId w:val="4"/>
  </w:num>
  <w:num w:numId="3" w16cid:durableId="2040858420">
    <w:abstractNumId w:val="0"/>
  </w:num>
  <w:num w:numId="4" w16cid:durableId="632491674">
    <w:abstractNumId w:val="2"/>
  </w:num>
  <w:num w:numId="5" w16cid:durableId="340861168">
    <w:abstractNumId w:val="5"/>
  </w:num>
  <w:num w:numId="6" w16cid:durableId="101777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0D"/>
    <w:rsid w:val="000C3A48"/>
    <w:rsid w:val="0020584E"/>
    <w:rsid w:val="00215878"/>
    <w:rsid w:val="0042180D"/>
    <w:rsid w:val="005A1C03"/>
    <w:rsid w:val="00B24117"/>
    <w:rsid w:val="00B63702"/>
    <w:rsid w:val="00D15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06FC"/>
  <w15:chartTrackingRefBased/>
  <w15:docId w15:val="{004FC25A-C5DB-422F-A9CC-BB35F796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80D"/>
    <w:rPr>
      <w:rFonts w:eastAsiaTheme="majorEastAsia" w:cstheme="majorBidi"/>
      <w:color w:val="272727" w:themeColor="text1" w:themeTint="D8"/>
    </w:rPr>
  </w:style>
  <w:style w:type="paragraph" w:styleId="Title">
    <w:name w:val="Title"/>
    <w:basedOn w:val="Normal"/>
    <w:next w:val="Normal"/>
    <w:link w:val="TitleChar"/>
    <w:uiPriority w:val="10"/>
    <w:qFormat/>
    <w:rsid w:val="00421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80D"/>
    <w:pPr>
      <w:spacing w:before="160"/>
      <w:jc w:val="center"/>
    </w:pPr>
    <w:rPr>
      <w:i/>
      <w:iCs/>
      <w:color w:val="404040" w:themeColor="text1" w:themeTint="BF"/>
    </w:rPr>
  </w:style>
  <w:style w:type="character" w:customStyle="1" w:styleId="QuoteChar">
    <w:name w:val="Quote Char"/>
    <w:basedOn w:val="DefaultParagraphFont"/>
    <w:link w:val="Quote"/>
    <w:uiPriority w:val="29"/>
    <w:rsid w:val="0042180D"/>
    <w:rPr>
      <w:i/>
      <w:iCs/>
      <w:color w:val="404040" w:themeColor="text1" w:themeTint="BF"/>
    </w:rPr>
  </w:style>
  <w:style w:type="paragraph" w:styleId="ListParagraph">
    <w:name w:val="List Paragraph"/>
    <w:basedOn w:val="Normal"/>
    <w:uiPriority w:val="34"/>
    <w:qFormat/>
    <w:rsid w:val="0042180D"/>
    <w:pPr>
      <w:ind w:left="720"/>
      <w:contextualSpacing/>
    </w:pPr>
  </w:style>
  <w:style w:type="character" w:styleId="IntenseEmphasis">
    <w:name w:val="Intense Emphasis"/>
    <w:basedOn w:val="DefaultParagraphFont"/>
    <w:uiPriority w:val="21"/>
    <w:qFormat/>
    <w:rsid w:val="0042180D"/>
    <w:rPr>
      <w:i/>
      <w:iCs/>
      <w:color w:val="0F4761" w:themeColor="accent1" w:themeShade="BF"/>
    </w:rPr>
  </w:style>
  <w:style w:type="paragraph" w:styleId="IntenseQuote">
    <w:name w:val="Intense Quote"/>
    <w:basedOn w:val="Normal"/>
    <w:next w:val="Normal"/>
    <w:link w:val="IntenseQuoteChar"/>
    <w:uiPriority w:val="30"/>
    <w:qFormat/>
    <w:rsid w:val="00421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80D"/>
    <w:rPr>
      <w:i/>
      <w:iCs/>
      <w:color w:val="0F4761" w:themeColor="accent1" w:themeShade="BF"/>
    </w:rPr>
  </w:style>
  <w:style w:type="character" w:styleId="IntenseReference">
    <w:name w:val="Intense Reference"/>
    <w:basedOn w:val="DefaultParagraphFont"/>
    <w:uiPriority w:val="32"/>
    <w:qFormat/>
    <w:rsid w:val="00421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40340">
      <w:bodyDiv w:val="1"/>
      <w:marLeft w:val="0"/>
      <w:marRight w:val="0"/>
      <w:marTop w:val="0"/>
      <w:marBottom w:val="0"/>
      <w:divBdr>
        <w:top w:val="none" w:sz="0" w:space="0" w:color="auto"/>
        <w:left w:val="none" w:sz="0" w:space="0" w:color="auto"/>
        <w:bottom w:val="none" w:sz="0" w:space="0" w:color="auto"/>
        <w:right w:val="none" w:sz="0" w:space="0" w:color="auto"/>
      </w:divBdr>
      <w:divsChild>
        <w:div w:id="1247885573">
          <w:marLeft w:val="0"/>
          <w:marRight w:val="0"/>
          <w:marTop w:val="0"/>
          <w:marBottom w:val="0"/>
          <w:divBdr>
            <w:top w:val="none" w:sz="0" w:space="0" w:color="auto"/>
            <w:left w:val="none" w:sz="0" w:space="0" w:color="auto"/>
            <w:bottom w:val="none" w:sz="0" w:space="0" w:color="auto"/>
            <w:right w:val="none" w:sz="0" w:space="0" w:color="auto"/>
          </w:divBdr>
        </w:div>
        <w:div w:id="419717008">
          <w:marLeft w:val="0"/>
          <w:marRight w:val="0"/>
          <w:marTop w:val="0"/>
          <w:marBottom w:val="0"/>
          <w:divBdr>
            <w:top w:val="none" w:sz="0" w:space="0" w:color="auto"/>
            <w:left w:val="none" w:sz="0" w:space="0" w:color="auto"/>
            <w:bottom w:val="none" w:sz="0" w:space="0" w:color="auto"/>
            <w:right w:val="none" w:sz="0" w:space="0" w:color="auto"/>
          </w:divBdr>
        </w:div>
        <w:div w:id="189607114">
          <w:marLeft w:val="0"/>
          <w:marRight w:val="0"/>
          <w:marTop w:val="0"/>
          <w:marBottom w:val="0"/>
          <w:divBdr>
            <w:top w:val="none" w:sz="0" w:space="0" w:color="auto"/>
            <w:left w:val="none" w:sz="0" w:space="0" w:color="auto"/>
            <w:bottom w:val="none" w:sz="0" w:space="0" w:color="auto"/>
            <w:right w:val="none" w:sz="0" w:space="0" w:color="auto"/>
          </w:divBdr>
        </w:div>
        <w:div w:id="448357533">
          <w:marLeft w:val="0"/>
          <w:marRight w:val="0"/>
          <w:marTop w:val="0"/>
          <w:marBottom w:val="0"/>
          <w:divBdr>
            <w:top w:val="none" w:sz="0" w:space="0" w:color="auto"/>
            <w:left w:val="none" w:sz="0" w:space="0" w:color="auto"/>
            <w:bottom w:val="none" w:sz="0" w:space="0" w:color="auto"/>
            <w:right w:val="none" w:sz="0" w:space="0" w:color="auto"/>
          </w:divBdr>
        </w:div>
        <w:div w:id="244149382">
          <w:marLeft w:val="0"/>
          <w:marRight w:val="0"/>
          <w:marTop w:val="0"/>
          <w:marBottom w:val="0"/>
          <w:divBdr>
            <w:top w:val="none" w:sz="0" w:space="0" w:color="auto"/>
            <w:left w:val="none" w:sz="0" w:space="0" w:color="auto"/>
            <w:bottom w:val="none" w:sz="0" w:space="0" w:color="auto"/>
            <w:right w:val="none" w:sz="0" w:space="0" w:color="auto"/>
          </w:divBdr>
        </w:div>
        <w:div w:id="70084667">
          <w:marLeft w:val="0"/>
          <w:marRight w:val="0"/>
          <w:marTop w:val="0"/>
          <w:marBottom w:val="0"/>
          <w:divBdr>
            <w:top w:val="none" w:sz="0" w:space="0" w:color="auto"/>
            <w:left w:val="none" w:sz="0" w:space="0" w:color="auto"/>
            <w:bottom w:val="none" w:sz="0" w:space="0" w:color="auto"/>
            <w:right w:val="none" w:sz="0" w:space="0" w:color="auto"/>
          </w:divBdr>
        </w:div>
        <w:div w:id="1358852006">
          <w:marLeft w:val="0"/>
          <w:marRight w:val="0"/>
          <w:marTop w:val="0"/>
          <w:marBottom w:val="0"/>
          <w:divBdr>
            <w:top w:val="none" w:sz="0" w:space="0" w:color="auto"/>
            <w:left w:val="none" w:sz="0" w:space="0" w:color="auto"/>
            <w:bottom w:val="none" w:sz="0" w:space="0" w:color="auto"/>
            <w:right w:val="none" w:sz="0" w:space="0" w:color="auto"/>
          </w:divBdr>
        </w:div>
        <w:div w:id="1139567814">
          <w:marLeft w:val="0"/>
          <w:marRight w:val="0"/>
          <w:marTop w:val="0"/>
          <w:marBottom w:val="0"/>
          <w:divBdr>
            <w:top w:val="none" w:sz="0" w:space="0" w:color="auto"/>
            <w:left w:val="none" w:sz="0" w:space="0" w:color="auto"/>
            <w:bottom w:val="none" w:sz="0" w:space="0" w:color="auto"/>
            <w:right w:val="none" w:sz="0" w:space="0" w:color="auto"/>
          </w:divBdr>
        </w:div>
        <w:div w:id="437917536">
          <w:marLeft w:val="0"/>
          <w:marRight w:val="0"/>
          <w:marTop w:val="0"/>
          <w:marBottom w:val="0"/>
          <w:divBdr>
            <w:top w:val="none" w:sz="0" w:space="0" w:color="auto"/>
            <w:left w:val="none" w:sz="0" w:space="0" w:color="auto"/>
            <w:bottom w:val="none" w:sz="0" w:space="0" w:color="auto"/>
            <w:right w:val="none" w:sz="0" w:space="0" w:color="auto"/>
          </w:divBdr>
        </w:div>
        <w:div w:id="1114132826">
          <w:marLeft w:val="0"/>
          <w:marRight w:val="0"/>
          <w:marTop w:val="0"/>
          <w:marBottom w:val="0"/>
          <w:divBdr>
            <w:top w:val="none" w:sz="0" w:space="0" w:color="auto"/>
            <w:left w:val="none" w:sz="0" w:space="0" w:color="auto"/>
            <w:bottom w:val="none" w:sz="0" w:space="0" w:color="auto"/>
            <w:right w:val="none" w:sz="0" w:space="0" w:color="auto"/>
          </w:divBdr>
        </w:div>
        <w:div w:id="214124141">
          <w:marLeft w:val="0"/>
          <w:marRight w:val="0"/>
          <w:marTop w:val="0"/>
          <w:marBottom w:val="0"/>
          <w:divBdr>
            <w:top w:val="none" w:sz="0" w:space="0" w:color="auto"/>
            <w:left w:val="none" w:sz="0" w:space="0" w:color="auto"/>
            <w:bottom w:val="none" w:sz="0" w:space="0" w:color="auto"/>
            <w:right w:val="none" w:sz="0" w:space="0" w:color="auto"/>
          </w:divBdr>
        </w:div>
        <w:div w:id="1629581259">
          <w:marLeft w:val="0"/>
          <w:marRight w:val="0"/>
          <w:marTop w:val="0"/>
          <w:marBottom w:val="0"/>
          <w:divBdr>
            <w:top w:val="none" w:sz="0" w:space="0" w:color="auto"/>
            <w:left w:val="none" w:sz="0" w:space="0" w:color="auto"/>
            <w:bottom w:val="none" w:sz="0" w:space="0" w:color="auto"/>
            <w:right w:val="none" w:sz="0" w:space="0" w:color="auto"/>
          </w:divBdr>
        </w:div>
        <w:div w:id="1688167580">
          <w:marLeft w:val="0"/>
          <w:marRight w:val="0"/>
          <w:marTop w:val="0"/>
          <w:marBottom w:val="0"/>
          <w:divBdr>
            <w:top w:val="none" w:sz="0" w:space="0" w:color="auto"/>
            <w:left w:val="none" w:sz="0" w:space="0" w:color="auto"/>
            <w:bottom w:val="none" w:sz="0" w:space="0" w:color="auto"/>
            <w:right w:val="none" w:sz="0" w:space="0" w:color="auto"/>
          </w:divBdr>
        </w:div>
        <w:div w:id="1649479850">
          <w:marLeft w:val="0"/>
          <w:marRight w:val="0"/>
          <w:marTop w:val="0"/>
          <w:marBottom w:val="0"/>
          <w:divBdr>
            <w:top w:val="none" w:sz="0" w:space="0" w:color="auto"/>
            <w:left w:val="none" w:sz="0" w:space="0" w:color="auto"/>
            <w:bottom w:val="none" w:sz="0" w:space="0" w:color="auto"/>
            <w:right w:val="none" w:sz="0" w:space="0" w:color="auto"/>
          </w:divBdr>
        </w:div>
      </w:divsChild>
    </w:div>
    <w:div w:id="1827820537">
      <w:bodyDiv w:val="1"/>
      <w:marLeft w:val="0"/>
      <w:marRight w:val="0"/>
      <w:marTop w:val="0"/>
      <w:marBottom w:val="0"/>
      <w:divBdr>
        <w:top w:val="none" w:sz="0" w:space="0" w:color="auto"/>
        <w:left w:val="none" w:sz="0" w:space="0" w:color="auto"/>
        <w:bottom w:val="none" w:sz="0" w:space="0" w:color="auto"/>
        <w:right w:val="none" w:sz="0" w:space="0" w:color="auto"/>
      </w:divBdr>
      <w:divsChild>
        <w:div w:id="1547837320">
          <w:marLeft w:val="0"/>
          <w:marRight w:val="0"/>
          <w:marTop w:val="0"/>
          <w:marBottom w:val="0"/>
          <w:divBdr>
            <w:top w:val="none" w:sz="0" w:space="0" w:color="auto"/>
            <w:left w:val="none" w:sz="0" w:space="0" w:color="auto"/>
            <w:bottom w:val="none" w:sz="0" w:space="0" w:color="auto"/>
            <w:right w:val="none" w:sz="0" w:space="0" w:color="auto"/>
          </w:divBdr>
        </w:div>
        <w:div w:id="747265705">
          <w:marLeft w:val="0"/>
          <w:marRight w:val="0"/>
          <w:marTop w:val="0"/>
          <w:marBottom w:val="0"/>
          <w:divBdr>
            <w:top w:val="none" w:sz="0" w:space="0" w:color="auto"/>
            <w:left w:val="none" w:sz="0" w:space="0" w:color="auto"/>
            <w:bottom w:val="none" w:sz="0" w:space="0" w:color="auto"/>
            <w:right w:val="none" w:sz="0" w:space="0" w:color="auto"/>
          </w:divBdr>
        </w:div>
        <w:div w:id="1430585438">
          <w:marLeft w:val="0"/>
          <w:marRight w:val="0"/>
          <w:marTop w:val="0"/>
          <w:marBottom w:val="0"/>
          <w:divBdr>
            <w:top w:val="none" w:sz="0" w:space="0" w:color="auto"/>
            <w:left w:val="none" w:sz="0" w:space="0" w:color="auto"/>
            <w:bottom w:val="none" w:sz="0" w:space="0" w:color="auto"/>
            <w:right w:val="none" w:sz="0" w:space="0" w:color="auto"/>
          </w:divBdr>
        </w:div>
        <w:div w:id="726490009">
          <w:marLeft w:val="0"/>
          <w:marRight w:val="0"/>
          <w:marTop w:val="0"/>
          <w:marBottom w:val="0"/>
          <w:divBdr>
            <w:top w:val="none" w:sz="0" w:space="0" w:color="auto"/>
            <w:left w:val="none" w:sz="0" w:space="0" w:color="auto"/>
            <w:bottom w:val="none" w:sz="0" w:space="0" w:color="auto"/>
            <w:right w:val="none" w:sz="0" w:space="0" w:color="auto"/>
          </w:divBdr>
        </w:div>
        <w:div w:id="680162647">
          <w:marLeft w:val="0"/>
          <w:marRight w:val="0"/>
          <w:marTop w:val="0"/>
          <w:marBottom w:val="0"/>
          <w:divBdr>
            <w:top w:val="none" w:sz="0" w:space="0" w:color="auto"/>
            <w:left w:val="none" w:sz="0" w:space="0" w:color="auto"/>
            <w:bottom w:val="none" w:sz="0" w:space="0" w:color="auto"/>
            <w:right w:val="none" w:sz="0" w:space="0" w:color="auto"/>
          </w:divBdr>
        </w:div>
        <w:div w:id="661276932">
          <w:marLeft w:val="0"/>
          <w:marRight w:val="0"/>
          <w:marTop w:val="0"/>
          <w:marBottom w:val="0"/>
          <w:divBdr>
            <w:top w:val="none" w:sz="0" w:space="0" w:color="auto"/>
            <w:left w:val="none" w:sz="0" w:space="0" w:color="auto"/>
            <w:bottom w:val="none" w:sz="0" w:space="0" w:color="auto"/>
            <w:right w:val="none" w:sz="0" w:space="0" w:color="auto"/>
          </w:divBdr>
        </w:div>
        <w:div w:id="223682302">
          <w:marLeft w:val="0"/>
          <w:marRight w:val="0"/>
          <w:marTop w:val="0"/>
          <w:marBottom w:val="0"/>
          <w:divBdr>
            <w:top w:val="none" w:sz="0" w:space="0" w:color="auto"/>
            <w:left w:val="none" w:sz="0" w:space="0" w:color="auto"/>
            <w:bottom w:val="none" w:sz="0" w:space="0" w:color="auto"/>
            <w:right w:val="none" w:sz="0" w:space="0" w:color="auto"/>
          </w:divBdr>
        </w:div>
        <w:div w:id="1760639430">
          <w:marLeft w:val="0"/>
          <w:marRight w:val="0"/>
          <w:marTop w:val="0"/>
          <w:marBottom w:val="0"/>
          <w:divBdr>
            <w:top w:val="none" w:sz="0" w:space="0" w:color="auto"/>
            <w:left w:val="none" w:sz="0" w:space="0" w:color="auto"/>
            <w:bottom w:val="none" w:sz="0" w:space="0" w:color="auto"/>
            <w:right w:val="none" w:sz="0" w:space="0" w:color="auto"/>
          </w:divBdr>
        </w:div>
        <w:div w:id="92094493">
          <w:marLeft w:val="0"/>
          <w:marRight w:val="0"/>
          <w:marTop w:val="0"/>
          <w:marBottom w:val="0"/>
          <w:divBdr>
            <w:top w:val="none" w:sz="0" w:space="0" w:color="auto"/>
            <w:left w:val="none" w:sz="0" w:space="0" w:color="auto"/>
            <w:bottom w:val="none" w:sz="0" w:space="0" w:color="auto"/>
            <w:right w:val="none" w:sz="0" w:space="0" w:color="auto"/>
          </w:divBdr>
        </w:div>
        <w:div w:id="660239338">
          <w:marLeft w:val="0"/>
          <w:marRight w:val="0"/>
          <w:marTop w:val="0"/>
          <w:marBottom w:val="0"/>
          <w:divBdr>
            <w:top w:val="none" w:sz="0" w:space="0" w:color="auto"/>
            <w:left w:val="none" w:sz="0" w:space="0" w:color="auto"/>
            <w:bottom w:val="none" w:sz="0" w:space="0" w:color="auto"/>
            <w:right w:val="none" w:sz="0" w:space="0" w:color="auto"/>
          </w:divBdr>
        </w:div>
        <w:div w:id="1641611328">
          <w:marLeft w:val="0"/>
          <w:marRight w:val="0"/>
          <w:marTop w:val="0"/>
          <w:marBottom w:val="0"/>
          <w:divBdr>
            <w:top w:val="none" w:sz="0" w:space="0" w:color="auto"/>
            <w:left w:val="none" w:sz="0" w:space="0" w:color="auto"/>
            <w:bottom w:val="none" w:sz="0" w:space="0" w:color="auto"/>
            <w:right w:val="none" w:sz="0" w:space="0" w:color="auto"/>
          </w:divBdr>
        </w:div>
        <w:div w:id="715812992">
          <w:marLeft w:val="0"/>
          <w:marRight w:val="0"/>
          <w:marTop w:val="0"/>
          <w:marBottom w:val="0"/>
          <w:divBdr>
            <w:top w:val="none" w:sz="0" w:space="0" w:color="auto"/>
            <w:left w:val="none" w:sz="0" w:space="0" w:color="auto"/>
            <w:bottom w:val="none" w:sz="0" w:space="0" w:color="auto"/>
            <w:right w:val="none" w:sz="0" w:space="0" w:color="auto"/>
          </w:divBdr>
        </w:div>
        <w:div w:id="392318747">
          <w:marLeft w:val="0"/>
          <w:marRight w:val="0"/>
          <w:marTop w:val="0"/>
          <w:marBottom w:val="0"/>
          <w:divBdr>
            <w:top w:val="none" w:sz="0" w:space="0" w:color="auto"/>
            <w:left w:val="none" w:sz="0" w:space="0" w:color="auto"/>
            <w:bottom w:val="none" w:sz="0" w:space="0" w:color="auto"/>
            <w:right w:val="none" w:sz="0" w:space="0" w:color="auto"/>
          </w:divBdr>
        </w:div>
        <w:div w:id="155381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Jae</dc:creator>
  <cp:keywords/>
  <dc:description/>
  <cp:lastModifiedBy>Sarah Jae</cp:lastModifiedBy>
  <cp:revision>5</cp:revision>
  <dcterms:created xsi:type="dcterms:W3CDTF">2025-05-14T10:52:00Z</dcterms:created>
  <dcterms:modified xsi:type="dcterms:W3CDTF">2025-05-14T11:02:00Z</dcterms:modified>
</cp:coreProperties>
</file>