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62D2" w14:textId="77777777" w:rsidR="007172CD" w:rsidRPr="007172CD" w:rsidRDefault="007172CD" w:rsidP="007172CD">
      <w:pPr>
        <w:rPr>
          <w:b/>
          <w:bCs/>
          <w:sz w:val="20"/>
          <w:szCs w:val="20"/>
        </w:rPr>
      </w:pPr>
      <w:r w:rsidRPr="007172CD">
        <w:rPr>
          <w:b/>
          <w:bCs/>
          <w:sz w:val="20"/>
          <w:szCs w:val="20"/>
        </w:rPr>
        <w:t>Privacy Policy</w:t>
      </w:r>
    </w:p>
    <w:p w14:paraId="635DF14C" w14:textId="77777777" w:rsidR="007172CD" w:rsidRPr="007172CD" w:rsidRDefault="007172CD" w:rsidP="007172CD">
      <w:pPr>
        <w:rPr>
          <w:sz w:val="20"/>
          <w:szCs w:val="20"/>
        </w:rPr>
      </w:pPr>
      <w:r w:rsidRPr="007172CD">
        <w:rPr>
          <w:b/>
          <w:bCs/>
          <w:sz w:val="20"/>
          <w:szCs w:val="20"/>
        </w:rPr>
        <w:t>HER Food and Wine Club</w:t>
      </w:r>
      <w:r w:rsidRPr="007172CD">
        <w:rPr>
          <w:sz w:val="20"/>
          <w:szCs w:val="20"/>
        </w:rPr>
        <w:br/>
      </w:r>
      <w:r w:rsidRPr="007172CD">
        <w:rPr>
          <w:b/>
          <w:bCs/>
          <w:sz w:val="20"/>
          <w:szCs w:val="20"/>
        </w:rPr>
        <w:t>ABN: 74 798 228 525</w:t>
      </w:r>
    </w:p>
    <w:p w14:paraId="25FED6BD" w14:textId="77777777" w:rsidR="007172CD" w:rsidRPr="007172CD" w:rsidRDefault="007172CD" w:rsidP="007172CD">
      <w:pPr>
        <w:rPr>
          <w:b/>
          <w:bCs/>
          <w:sz w:val="20"/>
          <w:szCs w:val="20"/>
        </w:rPr>
      </w:pPr>
      <w:r w:rsidRPr="007172CD">
        <w:rPr>
          <w:b/>
          <w:bCs/>
          <w:sz w:val="20"/>
          <w:szCs w:val="20"/>
        </w:rPr>
        <w:t>Background</w:t>
      </w:r>
    </w:p>
    <w:p w14:paraId="3C80DA3E" w14:textId="77777777" w:rsidR="007172CD" w:rsidRPr="007172CD" w:rsidRDefault="007172CD" w:rsidP="007172CD">
      <w:pPr>
        <w:rPr>
          <w:sz w:val="20"/>
          <w:szCs w:val="20"/>
        </w:rPr>
      </w:pPr>
      <w:r w:rsidRPr="007172CD">
        <w:rPr>
          <w:sz w:val="20"/>
          <w:szCs w:val="20"/>
        </w:rPr>
        <w:t xml:space="preserve">This Privacy Policy outlines how HER Food and Wine Club (“we”, “our”, “us”) collects, uses, discloses, and manages your personal information when you visit </w:t>
      </w:r>
      <w:hyperlink r:id="rId5" w:tgtFrame="_new" w:history="1">
        <w:r w:rsidRPr="007172CD">
          <w:rPr>
            <w:rStyle w:val="Hyperlink"/>
            <w:sz w:val="20"/>
            <w:szCs w:val="20"/>
          </w:rPr>
          <w:t>www.herfoodandwineclub.com</w:t>
        </w:r>
      </w:hyperlink>
      <w:r w:rsidRPr="007172CD">
        <w:rPr>
          <w:sz w:val="20"/>
          <w:szCs w:val="20"/>
        </w:rPr>
        <w:t>, interact with us via our official social media platforms, or purchase a membership, product, or service from us.</w:t>
      </w:r>
    </w:p>
    <w:p w14:paraId="36413E3D" w14:textId="77777777" w:rsidR="007172CD" w:rsidRPr="007172CD" w:rsidRDefault="007172CD" w:rsidP="007172CD">
      <w:pPr>
        <w:rPr>
          <w:sz w:val="20"/>
          <w:szCs w:val="20"/>
        </w:rPr>
      </w:pPr>
      <w:r w:rsidRPr="007172CD">
        <w:rPr>
          <w:sz w:val="20"/>
          <w:szCs w:val="20"/>
        </w:rPr>
        <w:t xml:space="preserve">We are committed to respecting your privacy and complying with the Australian Privacy Principles (APPs) under the </w:t>
      </w:r>
      <w:r w:rsidRPr="007172CD">
        <w:rPr>
          <w:b/>
          <w:bCs/>
          <w:sz w:val="20"/>
          <w:szCs w:val="20"/>
        </w:rPr>
        <w:t>Privacy Act 1988 (</w:t>
      </w:r>
      <w:proofErr w:type="spellStart"/>
      <w:r w:rsidRPr="007172CD">
        <w:rPr>
          <w:b/>
          <w:bCs/>
          <w:sz w:val="20"/>
          <w:szCs w:val="20"/>
        </w:rPr>
        <w:t>Cth</w:t>
      </w:r>
      <w:proofErr w:type="spellEnd"/>
      <w:r w:rsidRPr="007172CD">
        <w:rPr>
          <w:b/>
          <w:bCs/>
          <w:sz w:val="20"/>
          <w:szCs w:val="20"/>
        </w:rPr>
        <w:t>)</w:t>
      </w:r>
      <w:r w:rsidRPr="007172CD">
        <w:rPr>
          <w:sz w:val="20"/>
          <w:szCs w:val="20"/>
        </w:rPr>
        <w:t>. This Privacy Policy forms part of our ongoing commitment to protecting your personal information.</w:t>
      </w:r>
    </w:p>
    <w:p w14:paraId="7FFD6919" w14:textId="77777777" w:rsidR="007172CD" w:rsidRPr="007172CD" w:rsidRDefault="007172CD" w:rsidP="007172CD">
      <w:pPr>
        <w:rPr>
          <w:sz w:val="20"/>
          <w:szCs w:val="20"/>
        </w:rPr>
      </w:pPr>
      <w:r w:rsidRPr="007172CD">
        <w:rPr>
          <w:sz w:val="20"/>
          <w:szCs w:val="20"/>
        </w:rPr>
        <w:t xml:space="preserve">A copy of the APPs can be obtained from the Office of the Australian Information Commissioner: </w:t>
      </w:r>
      <w:hyperlink r:id="rId6" w:tgtFrame="_new" w:history="1">
        <w:r w:rsidRPr="007172CD">
          <w:rPr>
            <w:rStyle w:val="Hyperlink"/>
            <w:sz w:val="20"/>
            <w:szCs w:val="20"/>
          </w:rPr>
          <w:t>www.oaic.gov.au</w:t>
        </w:r>
      </w:hyperlink>
    </w:p>
    <w:p w14:paraId="37B5D41A" w14:textId="77777777" w:rsidR="007172CD" w:rsidRPr="007172CD" w:rsidRDefault="007172CD" w:rsidP="007172CD">
      <w:pPr>
        <w:rPr>
          <w:sz w:val="20"/>
          <w:szCs w:val="20"/>
        </w:rPr>
      </w:pPr>
      <w:r w:rsidRPr="007172CD">
        <w:rPr>
          <w:sz w:val="20"/>
          <w:szCs w:val="20"/>
        </w:rPr>
        <w:t>Please note: Nothing in this Privacy Policy constitutes a voluntary submission to international privacy laws where we are not legally obligated to comply.</w:t>
      </w:r>
    </w:p>
    <w:p w14:paraId="5596B233" w14:textId="77777777" w:rsidR="007172CD" w:rsidRPr="007172CD" w:rsidRDefault="00000000" w:rsidP="007172CD">
      <w:pPr>
        <w:rPr>
          <w:sz w:val="20"/>
          <w:szCs w:val="20"/>
        </w:rPr>
      </w:pPr>
      <w:r>
        <w:rPr>
          <w:sz w:val="20"/>
          <w:szCs w:val="20"/>
        </w:rPr>
        <w:pict w14:anchorId="3C4F6E64">
          <v:rect id="_x0000_i1025" style="width:0;height:1.5pt" o:hralign="center" o:hrstd="t" o:hr="t" fillcolor="#a0a0a0" stroked="f"/>
        </w:pict>
      </w:r>
    </w:p>
    <w:p w14:paraId="113F36AE" w14:textId="77777777" w:rsidR="007172CD" w:rsidRPr="007172CD" w:rsidRDefault="007172CD" w:rsidP="007172CD">
      <w:pPr>
        <w:rPr>
          <w:b/>
          <w:bCs/>
          <w:sz w:val="20"/>
          <w:szCs w:val="20"/>
        </w:rPr>
      </w:pPr>
      <w:r w:rsidRPr="007172CD">
        <w:rPr>
          <w:b/>
          <w:bCs/>
          <w:sz w:val="20"/>
          <w:szCs w:val="20"/>
        </w:rPr>
        <w:t>What Is Personal Information and Why Do We Collect It?</w:t>
      </w:r>
    </w:p>
    <w:p w14:paraId="4121771F" w14:textId="77777777" w:rsidR="007172CD" w:rsidRPr="007172CD" w:rsidRDefault="007172CD" w:rsidP="007172CD">
      <w:pPr>
        <w:rPr>
          <w:sz w:val="20"/>
          <w:szCs w:val="20"/>
        </w:rPr>
      </w:pPr>
      <w:r w:rsidRPr="007172CD">
        <w:rPr>
          <w:b/>
          <w:bCs/>
          <w:sz w:val="20"/>
          <w:szCs w:val="20"/>
        </w:rPr>
        <w:t>Personal Information</w:t>
      </w:r>
      <w:r w:rsidRPr="007172CD">
        <w:rPr>
          <w:sz w:val="20"/>
          <w:szCs w:val="20"/>
        </w:rPr>
        <w:t xml:space="preserve"> refers to data that identifies an individual. Examples we may collect include your:</w:t>
      </w:r>
    </w:p>
    <w:p w14:paraId="3BE3A5CC" w14:textId="77777777" w:rsidR="007172CD" w:rsidRPr="007172CD" w:rsidRDefault="007172CD" w:rsidP="007172CD">
      <w:pPr>
        <w:numPr>
          <w:ilvl w:val="0"/>
          <w:numId w:val="1"/>
        </w:numPr>
        <w:rPr>
          <w:sz w:val="20"/>
          <w:szCs w:val="20"/>
        </w:rPr>
      </w:pPr>
      <w:r w:rsidRPr="007172CD">
        <w:rPr>
          <w:sz w:val="20"/>
          <w:szCs w:val="20"/>
        </w:rPr>
        <w:t>Full name</w:t>
      </w:r>
    </w:p>
    <w:p w14:paraId="275C4C2B" w14:textId="77777777" w:rsidR="007172CD" w:rsidRPr="007172CD" w:rsidRDefault="007172CD" w:rsidP="007172CD">
      <w:pPr>
        <w:numPr>
          <w:ilvl w:val="0"/>
          <w:numId w:val="1"/>
        </w:numPr>
        <w:rPr>
          <w:sz w:val="20"/>
          <w:szCs w:val="20"/>
        </w:rPr>
      </w:pPr>
      <w:r w:rsidRPr="007172CD">
        <w:rPr>
          <w:sz w:val="20"/>
          <w:szCs w:val="20"/>
        </w:rPr>
        <w:t>Email address</w:t>
      </w:r>
    </w:p>
    <w:p w14:paraId="1AE2C4EC" w14:textId="77777777" w:rsidR="007172CD" w:rsidRPr="007172CD" w:rsidRDefault="007172CD" w:rsidP="007172CD">
      <w:pPr>
        <w:numPr>
          <w:ilvl w:val="0"/>
          <w:numId w:val="1"/>
        </w:numPr>
        <w:rPr>
          <w:sz w:val="20"/>
          <w:szCs w:val="20"/>
        </w:rPr>
      </w:pPr>
      <w:r w:rsidRPr="007172CD">
        <w:rPr>
          <w:sz w:val="20"/>
          <w:szCs w:val="20"/>
        </w:rPr>
        <w:t>Phone number</w:t>
      </w:r>
    </w:p>
    <w:p w14:paraId="08A94729" w14:textId="77777777" w:rsidR="007172CD" w:rsidRPr="007172CD" w:rsidRDefault="007172CD" w:rsidP="007172CD">
      <w:pPr>
        <w:numPr>
          <w:ilvl w:val="0"/>
          <w:numId w:val="1"/>
        </w:numPr>
        <w:rPr>
          <w:sz w:val="20"/>
          <w:szCs w:val="20"/>
        </w:rPr>
      </w:pPr>
      <w:r w:rsidRPr="007172CD">
        <w:rPr>
          <w:sz w:val="20"/>
          <w:szCs w:val="20"/>
        </w:rPr>
        <w:t>Postal address</w:t>
      </w:r>
    </w:p>
    <w:p w14:paraId="611BB6ED" w14:textId="77777777" w:rsidR="007172CD" w:rsidRPr="007172CD" w:rsidRDefault="007172CD" w:rsidP="007172CD">
      <w:pPr>
        <w:numPr>
          <w:ilvl w:val="0"/>
          <w:numId w:val="1"/>
        </w:numPr>
        <w:rPr>
          <w:sz w:val="20"/>
          <w:szCs w:val="20"/>
        </w:rPr>
      </w:pPr>
      <w:r w:rsidRPr="007172CD">
        <w:rPr>
          <w:sz w:val="20"/>
          <w:szCs w:val="20"/>
        </w:rPr>
        <w:t>Payment details (for memberships and purchases)</w:t>
      </w:r>
    </w:p>
    <w:p w14:paraId="7F45836D" w14:textId="77777777" w:rsidR="007172CD" w:rsidRPr="007172CD" w:rsidRDefault="007172CD" w:rsidP="007172CD">
      <w:pPr>
        <w:rPr>
          <w:sz w:val="20"/>
          <w:szCs w:val="20"/>
        </w:rPr>
      </w:pPr>
      <w:r w:rsidRPr="007172CD">
        <w:rPr>
          <w:sz w:val="20"/>
          <w:szCs w:val="20"/>
        </w:rPr>
        <w:t>We collect this information through various means such as email correspondence, online forms, event registrations, social media interactions, and cookies on our website.</w:t>
      </w:r>
    </w:p>
    <w:p w14:paraId="28CFEAEE" w14:textId="77777777" w:rsidR="007172CD" w:rsidRPr="007172CD" w:rsidRDefault="007172CD" w:rsidP="007172CD">
      <w:pPr>
        <w:rPr>
          <w:sz w:val="20"/>
          <w:szCs w:val="20"/>
        </w:rPr>
      </w:pPr>
      <w:r w:rsidRPr="007172CD">
        <w:rPr>
          <w:sz w:val="20"/>
          <w:szCs w:val="20"/>
        </w:rPr>
        <w:t>We collect your information primarily to:</w:t>
      </w:r>
    </w:p>
    <w:p w14:paraId="4B746987" w14:textId="77777777" w:rsidR="007172CD" w:rsidRPr="007172CD" w:rsidRDefault="007172CD" w:rsidP="007172CD">
      <w:pPr>
        <w:numPr>
          <w:ilvl w:val="0"/>
          <w:numId w:val="2"/>
        </w:numPr>
        <w:rPr>
          <w:sz w:val="20"/>
          <w:szCs w:val="20"/>
        </w:rPr>
      </w:pPr>
      <w:r w:rsidRPr="007172CD">
        <w:rPr>
          <w:sz w:val="20"/>
          <w:szCs w:val="20"/>
        </w:rPr>
        <w:t>Provide and improve our services</w:t>
      </w:r>
    </w:p>
    <w:p w14:paraId="4C013B4E" w14:textId="77777777" w:rsidR="007172CD" w:rsidRPr="007172CD" w:rsidRDefault="007172CD" w:rsidP="007172CD">
      <w:pPr>
        <w:numPr>
          <w:ilvl w:val="0"/>
          <w:numId w:val="2"/>
        </w:numPr>
        <w:rPr>
          <w:sz w:val="20"/>
          <w:szCs w:val="20"/>
        </w:rPr>
      </w:pPr>
      <w:proofErr w:type="gramStart"/>
      <w:r w:rsidRPr="007172CD">
        <w:rPr>
          <w:sz w:val="20"/>
          <w:szCs w:val="20"/>
        </w:rPr>
        <w:t>Communicate</w:t>
      </w:r>
      <w:proofErr w:type="gramEnd"/>
      <w:r w:rsidRPr="007172CD">
        <w:rPr>
          <w:sz w:val="20"/>
          <w:szCs w:val="20"/>
        </w:rPr>
        <w:t xml:space="preserve"> updates, events, and offers</w:t>
      </w:r>
    </w:p>
    <w:p w14:paraId="664D0250" w14:textId="77777777" w:rsidR="007172CD" w:rsidRPr="007172CD" w:rsidRDefault="007172CD" w:rsidP="007172CD">
      <w:pPr>
        <w:numPr>
          <w:ilvl w:val="0"/>
          <w:numId w:val="2"/>
        </w:numPr>
        <w:rPr>
          <w:sz w:val="20"/>
          <w:szCs w:val="20"/>
        </w:rPr>
      </w:pPr>
      <w:r w:rsidRPr="007172CD">
        <w:rPr>
          <w:sz w:val="20"/>
          <w:szCs w:val="20"/>
        </w:rPr>
        <w:t>Administer memberships and billing</w:t>
      </w:r>
    </w:p>
    <w:p w14:paraId="335EB53E" w14:textId="77777777" w:rsidR="007172CD" w:rsidRPr="007172CD" w:rsidRDefault="007172CD" w:rsidP="007172CD">
      <w:pPr>
        <w:numPr>
          <w:ilvl w:val="0"/>
          <w:numId w:val="2"/>
        </w:numPr>
        <w:rPr>
          <w:sz w:val="20"/>
          <w:szCs w:val="20"/>
        </w:rPr>
      </w:pPr>
      <w:r w:rsidRPr="007172CD">
        <w:rPr>
          <w:sz w:val="20"/>
          <w:szCs w:val="20"/>
        </w:rPr>
        <w:t>Manage customer support</w:t>
      </w:r>
    </w:p>
    <w:p w14:paraId="535BE0DE" w14:textId="77777777" w:rsidR="007172CD" w:rsidRPr="007172CD" w:rsidRDefault="007172CD" w:rsidP="007172CD">
      <w:pPr>
        <w:numPr>
          <w:ilvl w:val="0"/>
          <w:numId w:val="2"/>
        </w:numPr>
        <w:rPr>
          <w:sz w:val="20"/>
          <w:szCs w:val="20"/>
        </w:rPr>
      </w:pPr>
      <w:r w:rsidRPr="007172CD">
        <w:rPr>
          <w:sz w:val="20"/>
          <w:szCs w:val="20"/>
        </w:rPr>
        <w:t>Conduct internal research and analytics</w:t>
      </w:r>
    </w:p>
    <w:p w14:paraId="06CE7A38" w14:textId="77777777" w:rsidR="007172CD" w:rsidRPr="007172CD" w:rsidRDefault="007172CD" w:rsidP="007172CD">
      <w:pPr>
        <w:rPr>
          <w:sz w:val="20"/>
          <w:szCs w:val="20"/>
        </w:rPr>
      </w:pPr>
      <w:r w:rsidRPr="007172CD">
        <w:rPr>
          <w:sz w:val="20"/>
          <w:szCs w:val="20"/>
        </w:rPr>
        <w:t>We may also use your information for related secondary purposes that you would reasonably expect, such as responding to your feedback or improving our member experience.</w:t>
      </w:r>
    </w:p>
    <w:p w14:paraId="3A337A74" w14:textId="77777777" w:rsidR="007172CD" w:rsidRPr="007172CD" w:rsidRDefault="00000000" w:rsidP="007172CD">
      <w:pPr>
        <w:rPr>
          <w:sz w:val="20"/>
          <w:szCs w:val="20"/>
        </w:rPr>
      </w:pPr>
      <w:r>
        <w:rPr>
          <w:sz w:val="20"/>
          <w:szCs w:val="20"/>
        </w:rPr>
        <w:pict w14:anchorId="4E4AD695">
          <v:rect id="_x0000_i1026" style="width:0;height:1.5pt" o:hralign="center" o:hrstd="t" o:hr="t" fillcolor="#a0a0a0" stroked="f"/>
        </w:pict>
      </w:r>
    </w:p>
    <w:p w14:paraId="63ED9240" w14:textId="77777777" w:rsidR="007172CD" w:rsidRPr="007172CD" w:rsidRDefault="007172CD" w:rsidP="007172CD">
      <w:pPr>
        <w:rPr>
          <w:b/>
          <w:bCs/>
          <w:sz w:val="20"/>
          <w:szCs w:val="20"/>
        </w:rPr>
      </w:pPr>
      <w:r w:rsidRPr="007172CD">
        <w:rPr>
          <w:b/>
          <w:bCs/>
          <w:sz w:val="20"/>
          <w:szCs w:val="20"/>
        </w:rPr>
        <w:t>Marketing</w:t>
      </w:r>
    </w:p>
    <w:p w14:paraId="2C10807C" w14:textId="77777777" w:rsidR="007172CD" w:rsidRPr="007172CD" w:rsidRDefault="007172CD" w:rsidP="007172CD">
      <w:pPr>
        <w:rPr>
          <w:sz w:val="20"/>
          <w:szCs w:val="20"/>
        </w:rPr>
      </w:pPr>
      <w:r w:rsidRPr="007172CD">
        <w:rPr>
          <w:sz w:val="20"/>
          <w:szCs w:val="20"/>
        </w:rPr>
        <w:lastRenderedPageBreak/>
        <w:t>With your consent, we may send you occasional emails or messages about upcoming events, partner perks, or exclusive member offers. You can unsubscribe at any time via the link in our emails or by contacting us directly.</w:t>
      </w:r>
    </w:p>
    <w:p w14:paraId="101DE9B8" w14:textId="77777777" w:rsidR="007172CD" w:rsidRPr="007172CD" w:rsidRDefault="007172CD" w:rsidP="007172CD">
      <w:pPr>
        <w:rPr>
          <w:sz w:val="20"/>
          <w:szCs w:val="20"/>
        </w:rPr>
      </w:pPr>
      <w:r w:rsidRPr="007172CD">
        <w:rPr>
          <w:sz w:val="20"/>
          <w:szCs w:val="20"/>
        </w:rPr>
        <w:t>We may also invite you to participate in surveys to help improve our services.</w:t>
      </w:r>
    </w:p>
    <w:p w14:paraId="669BF50F" w14:textId="77777777" w:rsidR="007172CD" w:rsidRPr="007172CD" w:rsidRDefault="00000000" w:rsidP="007172CD">
      <w:pPr>
        <w:rPr>
          <w:sz w:val="20"/>
          <w:szCs w:val="20"/>
        </w:rPr>
      </w:pPr>
      <w:r>
        <w:rPr>
          <w:sz w:val="20"/>
          <w:szCs w:val="20"/>
        </w:rPr>
        <w:pict w14:anchorId="2816ED52">
          <v:rect id="_x0000_i1027" style="width:0;height:1.5pt" o:hralign="center" o:hrstd="t" o:hr="t" fillcolor="#a0a0a0" stroked="f"/>
        </w:pict>
      </w:r>
    </w:p>
    <w:p w14:paraId="081529A7" w14:textId="77777777" w:rsidR="007172CD" w:rsidRPr="007172CD" w:rsidRDefault="007172CD" w:rsidP="007172CD">
      <w:pPr>
        <w:rPr>
          <w:b/>
          <w:bCs/>
          <w:sz w:val="20"/>
          <w:szCs w:val="20"/>
        </w:rPr>
      </w:pPr>
      <w:r w:rsidRPr="007172CD">
        <w:rPr>
          <w:b/>
          <w:bCs/>
          <w:sz w:val="20"/>
          <w:szCs w:val="20"/>
        </w:rPr>
        <w:t>Sensitive Information</w:t>
      </w:r>
    </w:p>
    <w:p w14:paraId="2EEBA00B" w14:textId="77777777" w:rsidR="007172CD" w:rsidRPr="007172CD" w:rsidRDefault="007172CD" w:rsidP="007172CD">
      <w:pPr>
        <w:rPr>
          <w:sz w:val="20"/>
          <w:szCs w:val="20"/>
        </w:rPr>
      </w:pPr>
      <w:r w:rsidRPr="007172CD">
        <w:rPr>
          <w:sz w:val="20"/>
          <w:szCs w:val="20"/>
        </w:rPr>
        <w:t xml:space="preserve">We do not usually collect </w:t>
      </w:r>
      <w:r w:rsidRPr="007172CD">
        <w:rPr>
          <w:b/>
          <w:bCs/>
          <w:sz w:val="20"/>
          <w:szCs w:val="20"/>
        </w:rPr>
        <w:t>sensitive information</w:t>
      </w:r>
      <w:r w:rsidRPr="007172CD">
        <w:rPr>
          <w:sz w:val="20"/>
          <w:szCs w:val="20"/>
        </w:rPr>
        <w:t xml:space="preserve"> (as defined in the Privacy Act), such as your religious beliefs or health records. If we do, it will only be:</w:t>
      </w:r>
    </w:p>
    <w:p w14:paraId="20679E90" w14:textId="77777777" w:rsidR="007172CD" w:rsidRPr="007172CD" w:rsidRDefault="007172CD" w:rsidP="007172CD">
      <w:pPr>
        <w:numPr>
          <w:ilvl w:val="0"/>
          <w:numId w:val="3"/>
        </w:numPr>
        <w:rPr>
          <w:sz w:val="20"/>
          <w:szCs w:val="20"/>
        </w:rPr>
      </w:pPr>
      <w:r w:rsidRPr="007172CD">
        <w:rPr>
          <w:sz w:val="20"/>
          <w:szCs w:val="20"/>
        </w:rPr>
        <w:t>With your explicit consent,</w:t>
      </w:r>
    </w:p>
    <w:p w14:paraId="423AC89D" w14:textId="77777777" w:rsidR="007172CD" w:rsidRPr="007172CD" w:rsidRDefault="007172CD" w:rsidP="007172CD">
      <w:pPr>
        <w:numPr>
          <w:ilvl w:val="0"/>
          <w:numId w:val="3"/>
        </w:numPr>
        <w:rPr>
          <w:sz w:val="20"/>
          <w:szCs w:val="20"/>
        </w:rPr>
      </w:pPr>
      <w:r w:rsidRPr="007172CD">
        <w:rPr>
          <w:sz w:val="20"/>
          <w:szCs w:val="20"/>
        </w:rPr>
        <w:t>When required by law, or</w:t>
      </w:r>
    </w:p>
    <w:p w14:paraId="642F01C1" w14:textId="77777777" w:rsidR="007172CD" w:rsidRPr="007172CD" w:rsidRDefault="007172CD" w:rsidP="007172CD">
      <w:pPr>
        <w:numPr>
          <w:ilvl w:val="0"/>
          <w:numId w:val="3"/>
        </w:numPr>
        <w:rPr>
          <w:sz w:val="20"/>
          <w:szCs w:val="20"/>
        </w:rPr>
      </w:pPr>
      <w:r w:rsidRPr="007172CD">
        <w:rPr>
          <w:sz w:val="20"/>
          <w:szCs w:val="20"/>
        </w:rPr>
        <w:t>When directly related to the services we provide to you.</w:t>
      </w:r>
    </w:p>
    <w:p w14:paraId="7A633754" w14:textId="77777777" w:rsidR="007172CD" w:rsidRPr="007172CD" w:rsidRDefault="00000000" w:rsidP="007172CD">
      <w:pPr>
        <w:rPr>
          <w:sz w:val="20"/>
          <w:szCs w:val="20"/>
        </w:rPr>
      </w:pPr>
      <w:r>
        <w:rPr>
          <w:sz w:val="20"/>
          <w:szCs w:val="20"/>
        </w:rPr>
        <w:pict w14:anchorId="129B1871">
          <v:rect id="_x0000_i1028" style="width:0;height:1.5pt" o:hralign="center" o:hrstd="t" o:hr="t" fillcolor="#a0a0a0" stroked="f"/>
        </w:pict>
      </w:r>
    </w:p>
    <w:p w14:paraId="4B4E9923" w14:textId="77777777" w:rsidR="007172CD" w:rsidRPr="007172CD" w:rsidRDefault="007172CD" w:rsidP="007172CD">
      <w:pPr>
        <w:rPr>
          <w:b/>
          <w:bCs/>
          <w:sz w:val="20"/>
          <w:szCs w:val="20"/>
        </w:rPr>
      </w:pPr>
      <w:r w:rsidRPr="007172CD">
        <w:rPr>
          <w:b/>
          <w:bCs/>
          <w:sz w:val="20"/>
          <w:szCs w:val="20"/>
        </w:rPr>
        <w:t>Third Parties</w:t>
      </w:r>
    </w:p>
    <w:p w14:paraId="2155A4DD" w14:textId="77777777" w:rsidR="007172CD" w:rsidRPr="007172CD" w:rsidRDefault="007172CD" w:rsidP="007172CD">
      <w:pPr>
        <w:rPr>
          <w:sz w:val="20"/>
          <w:szCs w:val="20"/>
        </w:rPr>
      </w:pPr>
      <w:r w:rsidRPr="007172CD">
        <w:rPr>
          <w:sz w:val="20"/>
          <w:szCs w:val="20"/>
        </w:rPr>
        <w:t>Where practicable, we collect personal information directly from you. In some cases, we may receive it from third parties, such as marketing platforms or event booking systems. We take reasonable steps to ensure you are made aware when this occurs.</w:t>
      </w:r>
    </w:p>
    <w:p w14:paraId="6DA28142" w14:textId="77777777" w:rsidR="007172CD" w:rsidRPr="007172CD" w:rsidRDefault="00000000" w:rsidP="007172CD">
      <w:pPr>
        <w:rPr>
          <w:sz w:val="20"/>
          <w:szCs w:val="20"/>
        </w:rPr>
      </w:pPr>
      <w:r>
        <w:rPr>
          <w:sz w:val="20"/>
          <w:szCs w:val="20"/>
        </w:rPr>
        <w:pict w14:anchorId="63055C9F">
          <v:rect id="_x0000_i1029" style="width:0;height:1.5pt" o:hralign="center" o:hrstd="t" o:hr="t" fillcolor="#a0a0a0" stroked="f"/>
        </w:pict>
      </w:r>
    </w:p>
    <w:p w14:paraId="0E45AC0D" w14:textId="77777777" w:rsidR="007172CD" w:rsidRPr="007172CD" w:rsidRDefault="007172CD" w:rsidP="007172CD">
      <w:pPr>
        <w:rPr>
          <w:b/>
          <w:bCs/>
          <w:sz w:val="20"/>
          <w:szCs w:val="20"/>
        </w:rPr>
      </w:pPr>
      <w:r w:rsidRPr="007172CD">
        <w:rPr>
          <w:b/>
          <w:bCs/>
          <w:sz w:val="20"/>
          <w:szCs w:val="20"/>
        </w:rPr>
        <w:t>Disclosure of Personal Information</w:t>
      </w:r>
    </w:p>
    <w:p w14:paraId="21E637EE" w14:textId="77777777" w:rsidR="007172CD" w:rsidRPr="007172CD" w:rsidRDefault="007172CD" w:rsidP="007172CD">
      <w:pPr>
        <w:rPr>
          <w:sz w:val="20"/>
          <w:szCs w:val="20"/>
        </w:rPr>
      </w:pPr>
      <w:r w:rsidRPr="007172CD">
        <w:rPr>
          <w:sz w:val="20"/>
          <w:szCs w:val="20"/>
        </w:rPr>
        <w:t>We may share your personal information with:</w:t>
      </w:r>
    </w:p>
    <w:p w14:paraId="17FC6AB3" w14:textId="77777777" w:rsidR="007172CD" w:rsidRPr="007172CD" w:rsidRDefault="007172CD" w:rsidP="007172CD">
      <w:pPr>
        <w:numPr>
          <w:ilvl w:val="0"/>
          <w:numId w:val="4"/>
        </w:numPr>
        <w:rPr>
          <w:sz w:val="20"/>
          <w:szCs w:val="20"/>
        </w:rPr>
      </w:pPr>
      <w:r w:rsidRPr="007172CD">
        <w:rPr>
          <w:sz w:val="20"/>
          <w:szCs w:val="20"/>
        </w:rPr>
        <w:t>Our employees or contractors</w:t>
      </w:r>
    </w:p>
    <w:p w14:paraId="49960235" w14:textId="77777777" w:rsidR="007172CD" w:rsidRPr="007172CD" w:rsidRDefault="007172CD" w:rsidP="007172CD">
      <w:pPr>
        <w:numPr>
          <w:ilvl w:val="0"/>
          <w:numId w:val="4"/>
        </w:numPr>
        <w:rPr>
          <w:sz w:val="20"/>
          <w:szCs w:val="20"/>
        </w:rPr>
      </w:pPr>
      <w:r w:rsidRPr="007172CD">
        <w:rPr>
          <w:sz w:val="20"/>
          <w:szCs w:val="20"/>
        </w:rPr>
        <w:t>Third-party service providers (e.g., payment processors, marketing platforms)</w:t>
      </w:r>
    </w:p>
    <w:p w14:paraId="1ADF9967" w14:textId="77777777" w:rsidR="007172CD" w:rsidRPr="007172CD" w:rsidRDefault="007172CD" w:rsidP="007172CD">
      <w:pPr>
        <w:numPr>
          <w:ilvl w:val="0"/>
          <w:numId w:val="4"/>
        </w:numPr>
        <w:rPr>
          <w:sz w:val="20"/>
          <w:szCs w:val="20"/>
        </w:rPr>
      </w:pPr>
      <w:r w:rsidRPr="007172CD">
        <w:rPr>
          <w:sz w:val="20"/>
          <w:szCs w:val="20"/>
        </w:rPr>
        <w:t>Legal or regulatory authorities, when required</w:t>
      </w:r>
    </w:p>
    <w:p w14:paraId="0F0CB859" w14:textId="77777777" w:rsidR="007172CD" w:rsidRPr="007172CD" w:rsidRDefault="007172CD" w:rsidP="007172CD">
      <w:pPr>
        <w:numPr>
          <w:ilvl w:val="0"/>
          <w:numId w:val="4"/>
        </w:numPr>
        <w:rPr>
          <w:sz w:val="20"/>
          <w:szCs w:val="20"/>
        </w:rPr>
      </w:pPr>
      <w:r w:rsidRPr="007172CD">
        <w:rPr>
          <w:sz w:val="20"/>
          <w:szCs w:val="20"/>
        </w:rPr>
        <w:t>Our professional advisers (e.g., legal or accounting services)</w:t>
      </w:r>
    </w:p>
    <w:p w14:paraId="7608DD16" w14:textId="77777777" w:rsidR="007172CD" w:rsidRPr="007172CD" w:rsidRDefault="007172CD" w:rsidP="007172CD">
      <w:pPr>
        <w:rPr>
          <w:sz w:val="20"/>
          <w:szCs w:val="20"/>
        </w:rPr>
      </w:pPr>
      <w:r w:rsidRPr="007172CD">
        <w:rPr>
          <w:sz w:val="20"/>
          <w:szCs w:val="20"/>
        </w:rPr>
        <w:t>We may also share de-identified information for research or analytical purposes.</w:t>
      </w:r>
    </w:p>
    <w:p w14:paraId="4D167C05" w14:textId="77777777" w:rsidR="007172CD" w:rsidRPr="007172CD" w:rsidRDefault="00000000" w:rsidP="007172CD">
      <w:pPr>
        <w:rPr>
          <w:sz w:val="20"/>
          <w:szCs w:val="20"/>
        </w:rPr>
      </w:pPr>
      <w:r>
        <w:rPr>
          <w:sz w:val="20"/>
          <w:szCs w:val="20"/>
        </w:rPr>
        <w:pict w14:anchorId="5FBF3B18">
          <v:rect id="_x0000_i1030" style="width:0;height:1.5pt" o:hralign="center" o:hrstd="t" o:hr="t" fillcolor="#a0a0a0" stroked="f"/>
        </w:pict>
      </w:r>
    </w:p>
    <w:p w14:paraId="72A09C5D" w14:textId="77777777" w:rsidR="007172CD" w:rsidRPr="007172CD" w:rsidRDefault="007172CD" w:rsidP="007172CD">
      <w:pPr>
        <w:rPr>
          <w:b/>
          <w:bCs/>
          <w:sz w:val="20"/>
          <w:szCs w:val="20"/>
        </w:rPr>
      </w:pPr>
      <w:r w:rsidRPr="007172CD">
        <w:rPr>
          <w:b/>
          <w:bCs/>
          <w:sz w:val="20"/>
          <w:szCs w:val="20"/>
        </w:rPr>
        <w:t>Overseas Disclosure</w:t>
      </w:r>
    </w:p>
    <w:p w14:paraId="169B7FBE" w14:textId="77777777" w:rsidR="007172CD" w:rsidRPr="007172CD" w:rsidRDefault="007172CD" w:rsidP="007172CD">
      <w:pPr>
        <w:rPr>
          <w:sz w:val="20"/>
          <w:szCs w:val="20"/>
        </w:rPr>
      </w:pPr>
      <w:r w:rsidRPr="007172CD">
        <w:rPr>
          <w:sz w:val="20"/>
          <w:szCs w:val="20"/>
        </w:rPr>
        <w:t>While we do not intentionally send your personal information overseas, some third-party service providers (e.g., cloud storage providers) may store data in international data centres. We only engage providers that have appropriate security and privacy safeguards.</w:t>
      </w:r>
    </w:p>
    <w:p w14:paraId="66805B7C" w14:textId="77777777" w:rsidR="007172CD" w:rsidRPr="007172CD" w:rsidRDefault="00000000" w:rsidP="007172CD">
      <w:pPr>
        <w:rPr>
          <w:sz w:val="20"/>
          <w:szCs w:val="20"/>
        </w:rPr>
      </w:pPr>
      <w:r>
        <w:rPr>
          <w:sz w:val="20"/>
          <w:szCs w:val="20"/>
        </w:rPr>
        <w:pict w14:anchorId="464AE0CF">
          <v:rect id="_x0000_i1031" style="width:0;height:1.5pt" o:hralign="center" o:hrstd="t" o:hr="t" fillcolor="#a0a0a0" stroked="f"/>
        </w:pict>
      </w:r>
    </w:p>
    <w:p w14:paraId="65429E7A" w14:textId="77777777" w:rsidR="007172CD" w:rsidRPr="007172CD" w:rsidRDefault="007172CD" w:rsidP="007172CD">
      <w:pPr>
        <w:rPr>
          <w:b/>
          <w:bCs/>
          <w:sz w:val="20"/>
          <w:szCs w:val="20"/>
        </w:rPr>
      </w:pPr>
      <w:r w:rsidRPr="007172CD">
        <w:rPr>
          <w:b/>
          <w:bCs/>
          <w:sz w:val="20"/>
          <w:szCs w:val="20"/>
        </w:rPr>
        <w:t>Security of Personal Information</w:t>
      </w:r>
    </w:p>
    <w:p w14:paraId="47C6A6E1" w14:textId="77777777" w:rsidR="007172CD" w:rsidRPr="007172CD" w:rsidRDefault="007172CD" w:rsidP="007172CD">
      <w:pPr>
        <w:rPr>
          <w:sz w:val="20"/>
          <w:szCs w:val="20"/>
        </w:rPr>
      </w:pPr>
      <w:r w:rsidRPr="007172CD">
        <w:rPr>
          <w:sz w:val="20"/>
          <w:szCs w:val="20"/>
        </w:rPr>
        <w:t>We take reasonable steps to protect your information from loss, misuse, or unauthorised access. Personal information is stored securely, and when no longer required, is either destroyed or de-identified in line with Australian regulations.</w:t>
      </w:r>
    </w:p>
    <w:p w14:paraId="2AFCE98B" w14:textId="77777777" w:rsidR="007172CD" w:rsidRPr="007172CD" w:rsidRDefault="007172CD" w:rsidP="007172CD">
      <w:pPr>
        <w:rPr>
          <w:sz w:val="20"/>
          <w:szCs w:val="20"/>
        </w:rPr>
      </w:pPr>
      <w:r w:rsidRPr="007172CD">
        <w:rPr>
          <w:sz w:val="20"/>
          <w:szCs w:val="20"/>
        </w:rPr>
        <w:t>Client information may be retained for a minimum of seven years, as required by law.</w:t>
      </w:r>
    </w:p>
    <w:p w14:paraId="4398513D" w14:textId="77777777" w:rsidR="007172CD" w:rsidRPr="007172CD" w:rsidRDefault="00000000" w:rsidP="007172CD">
      <w:pPr>
        <w:rPr>
          <w:sz w:val="20"/>
          <w:szCs w:val="20"/>
        </w:rPr>
      </w:pPr>
      <w:r>
        <w:rPr>
          <w:sz w:val="20"/>
          <w:szCs w:val="20"/>
        </w:rPr>
        <w:lastRenderedPageBreak/>
        <w:pict w14:anchorId="419F3DEA">
          <v:rect id="_x0000_i1032" style="width:0;height:1.5pt" o:hralign="center" o:hrstd="t" o:hr="t" fillcolor="#a0a0a0" stroked="f"/>
        </w:pict>
      </w:r>
    </w:p>
    <w:p w14:paraId="45715F89" w14:textId="77777777" w:rsidR="007172CD" w:rsidRPr="007172CD" w:rsidRDefault="007172CD" w:rsidP="007172CD">
      <w:pPr>
        <w:rPr>
          <w:b/>
          <w:bCs/>
          <w:sz w:val="20"/>
          <w:szCs w:val="20"/>
        </w:rPr>
      </w:pPr>
      <w:r w:rsidRPr="007172CD">
        <w:rPr>
          <w:b/>
          <w:bCs/>
          <w:sz w:val="20"/>
          <w:szCs w:val="20"/>
        </w:rPr>
        <w:t>Access to Your Personal Information</w:t>
      </w:r>
    </w:p>
    <w:p w14:paraId="296AE476" w14:textId="77777777" w:rsidR="007172CD" w:rsidRPr="007172CD" w:rsidRDefault="007172CD" w:rsidP="007172CD">
      <w:pPr>
        <w:rPr>
          <w:sz w:val="20"/>
          <w:szCs w:val="20"/>
        </w:rPr>
      </w:pPr>
      <w:r w:rsidRPr="007172CD">
        <w:rPr>
          <w:sz w:val="20"/>
          <w:szCs w:val="20"/>
        </w:rPr>
        <w:t>You may request access to or correction of the personal information we hold about you. We may ask you to verify your identity before processing your request.</w:t>
      </w:r>
    </w:p>
    <w:p w14:paraId="04CB469B" w14:textId="77777777" w:rsidR="007172CD" w:rsidRPr="007172CD" w:rsidRDefault="007172CD" w:rsidP="007172CD">
      <w:pPr>
        <w:rPr>
          <w:sz w:val="20"/>
          <w:szCs w:val="20"/>
        </w:rPr>
      </w:pPr>
      <w:r w:rsidRPr="007172CD">
        <w:rPr>
          <w:sz w:val="20"/>
          <w:szCs w:val="20"/>
        </w:rPr>
        <w:t>Access may be refused in limited circumstances, such as:</w:t>
      </w:r>
    </w:p>
    <w:p w14:paraId="05606395" w14:textId="77777777" w:rsidR="007172CD" w:rsidRPr="007172CD" w:rsidRDefault="007172CD" w:rsidP="007172CD">
      <w:pPr>
        <w:numPr>
          <w:ilvl w:val="0"/>
          <w:numId w:val="5"/>
        </w:numPr>
        <w:rPr>
          <w:sz w:val="20"/>
          <w:szCs w:val="20"/>
        </w:rPr>
      </w:pPr>
      <w:r w:rsidRPr="007172CD">
        <w:rPr>
          <w:sz w:val="20"/>
          <w:szCs w:val="20"/>
        </w:rPr>
        <w:t>When required by law</w:t>
      </w:r>
    </w:p>
    <w:p w14:paraId="5DD8F23D" w14:textId="77777777" w:rsidR="007172CD" w:rsidRPr="007172CD" w:rsidRDefault="007172CD" w:rsidP="007172CD">
      <w:pPr>
        <w:numPr>
          <w:ilvl w:val="0"/>
          <w:numId w:val="5"/>
        </w:numPr>
        <w:rPr>
          <w:sz w:val="20"/>
          <w:szCs w:val="20"/>
        </w:rPr>
      </w:pPr>
      <w:r w:rsidRPr="007172CD">
        <w:rPr>
          <w:sz w:val="20"/>
          <w:szCs w:val="20"/>
        </w:rPr>
        <w:t>When disclosure would infringe on another individual’s privacy</w:t>
      </w:r>
    </w:p>
    <w:p w14:paraId="66D20751" w14:textId="77777777" w:rsidR="007172CD" w:rsidRPr="007172CD" w:rsidRDefault="007172CD" w:rsidP="007172CD">
      <w:pPr>
        <w:numPr>
          <w:ilvl w:val="0"/>
          <w:numId w:val="5"/>
        </w:numPr>
        <w:rPr>
          <w:sz w:val="20"/>
          <w:szCs w:val="20"/>
        </w:rPr>
      </w:pPr>
      <w:r w:rsidRPr="007172CD">
        <w:rPr>
          <w:sz w:val="20"/>
          <w:szCs w:val="20"/>
        </w:rPr>
        <w:t>When the request is deemed frivolous or vexatious</w:t>
      </w:r>
    </w:p>
    <w:p w14:paraId="226FA39E" w14:textId="44DFAAD1" w:rsidR="007172CD" w:rsidRPr="007172CD" w:rsidRDefault="007172CD" w:rsidP="007172CD">
      <w:pPr>
        <w:rPr>
          <w:sz w:val="20"/>
          <w:szCs w:val="20"/>
        </w:rPr>
      </w:pPr>
      <w:r w:rsidRPr="007172CD">
        <w:rPr>
          <w:sz w:val="20"/>
          <w:szCs w:val="20"/>
        </w:rPr>
        <w:t>Please email us at he</w:t>
      </w:r>
      <w:r w:rsidR="006F1A8E">
        <w:rPr>
          <w:sz w:val="20"/>
          <w:szCs w:val="20"/>
        </w:rPr>
        <w:t>r</w:t>
      </w:r>
      <w:r w:rsidRPr="007172CD">
        <w:rPr>
          <w:sz w:val="20"/>
          <w:szCs w:val="20"/>
        </w:rPr>
        <w:t>@herfoodandwineclub.com for access requests.</w:t>
      </w:r>
    </w:p>
    <w:p w14:paraId="2FE49B2C" w14:textId="77777777" w:rsidR="007172CD" w:rsidRPr="007172CD" w:rsidRDefault="00000000" w:rsidP="007172CD">
      <w:pPr>
        <w:rPr>
          <w:sz w:val="20"/>
          <w:szCs w:val="20"/>
        </w:rPr>
      </w:pPr>
      <w:r>
        <w:rPr>
          <w:sz w:val="20"/>
          <w:szCs w:val="20"/>
        </w:rPr>
        <w:pict w14:anchorId="1517163F">
          <v:rect id="_x0000_i1033" style="width:0;height:1.5pt" o:hralign="center" o:hrstd="t" o:hr="t" fillcolor="#a0a0a0" stroked="f"/>
        </w:pict>
      </w:r>
    </w:p>
    <w:p w14:paraId="7021B85B" w14:textId="77777777" w:rsidR="007172CD" w:rsidRPr="007172CD" w:rsidRDefault="007172CD" w:rsidP="007172CD">
      <w:pPr>
        <w:rPr>
          <w:b/>
          <w:bCs/>
          <w:sz w:val="20"/>
          <w:szCs w:val="20"/>
        </w:rPr>
      </w:pPr>
      <w:r w:rsidRPr="007172CD">
        <w:rPr>
          <w:b/>
          <w:bCs/>
          <w:sz w:val="20"/>
          <w:szCs w:val="20"/>
        </w:rPr>
        <w:t>Maintaining Accuracy</w:t>
      </w:r>
    </w:p>
    <w:p w14:paraId="58AA5EF0" w14:textId="77777777" w:rsidR="007172CD" w:rsidRPr="007172CD" w:rsidRDefault="007172CD" w:rsidP="007172CD">
      <w:pPr>
        <w:rPr>
          <w:sz w:val="20"/>
          <w:szCs w:val="20"/>
        </w:rPr>
      </w:pPr>
      <w:r w:rsidRPr="007172CD">
        <w:rPr>
          <w:sz w:val="20"/>
          <w:szCs w:val="20"/>
        </w:rPr>
        <w:t>We aim to keep your information accurate and up to date. Please contact us promptly if your details change or if you believe we hold incorrect information.</w:t>
      </w:r>
    </w:p>
    <w:p w14:paraId="1B08FBF9" w14:textId="77777777" w:rsidR="007172CD" w:rsidRPr="007172CD" w:rsidRDefault="00000000" w:rsidP="007172CD">
      <w:pPr>
        <w:rPr>
          <w:sz w:val="20"/>
          <w:szCs w:val="20"/>
        </w:rPr>
      </w:pPr>
      <w:r>
        <w:rPr>
          <w:sz w:val="20"/>
          <w:szCs w:val="20"/>
        </w:rPr>
        <w:pict w14:anchorId="31BD395E">
          <v:rect id="_x0000_i1034" style="width:0;height:1.5pt" o:hralign="center" o:hrstd="t" o:hr="t" fillcolor="#a0a0a0" stroked="f"/>
        </w:pict>
      </w:r>
    </w:p>
    <w:p w14:paraId="42B750AE" w14:textId="77777777" w:rsidR="007172CD" w:rsidRPr="007172CD" w:rsidRDefault="007172CD" w:rsidP="007172CD">
      <w:pPr>
        <w:rPr>
          <w:b/>
          <w:bCs/>
          <w:sz w:val="20"/>
          <w:szCs w:val="20"/>
        </w:rPr>
      </w:pPr>
      <w:r w:rsidRPr="007172CD">
        <w:rPr>
          <w:b/>
          <w:bCs/>
          <w:sz w:val="20"/>
          <w:szCs w:val="20"/>
        </w:rPr>
        <w:t>IP Addresses and Cookies</w:t>
      </w:r>
    </w:p>
    <w:p w14:paraId="0D9EF928" w14:textId="77777777" w:rsidR="007172CD" w:rsidRPr="007172CD" w:rsidRDefault="007172CD" w:rsidP="007172CD">
      <w:pPr>
        <w:rPr>
          <w:sz w:val="20"/>
          <w:szCs w:val="20"/>
        </w:rPr>
      </w:pPr>
      <w:r w:rsidRPr="007172CD">
        <w:rPr>
          <w:sz w:val="20"/>
          <w:szCs w:val="20"/>
        </w:rPr>
        <w:t>Our website may collect your IP address and use cookies to enhance your browsing experience. Cookies help us:</w:t>
      </w:r>
    </w:p>
    <w:p w14:paraId="26C9341F" w14:textId="77777777" w:rsidR="007172CD" w:rsidRPr="007172CD" w:rsidRDefault="007172CD" w:rsidP="007172CD">
      <w:pPr>
        <w:numPr>
          <w:ilvl w:val="0"/>
          <w:numId w:val="6"/>
        </w:numPr>
        <w:rPr>
          <w:sz w:val="20"/>
          <w:szCs w:val="20"/>
        </w:rPr>
      </w:pPr>
      <w:r w:rsidRPr="007172CD">
        <w:rPr>
          <w:sz w:val="20"/>
          <w:szCs w:val="20"/>
        </w:rPr>
        <w:t>Remember your preferences</w:t>
      </w:r>
    </w:p>
    <w:p w14:paraId="0FE152C5" w14:textId="77777777" w:rsidR="007172CD" w:rsidRPr="007172CD" w:rsidRDefault="007172CD" w:rsidP="007172CD">
      <w:pPr>
        <w:numPr>
          <w:ilvl w:val="0"/>
          <w:numId w:val="6"/>
        </w:numPr>
        <w:rPr>
          <w:sz w:val="20"/>
          <w:szCs w:val="20"/>
        </w:rPr>
      </w:pPr>
      <w:r w:rsidRPr="007172CD">
        <w:rPr>
          <w:sz w:val="20"/>
          <w:szCs w:val="20"/>
        </w:rPr>
        <w:t>Track usage trends</w:t>
      </w:r>
    </w:p>
    <w:p w14:paraId="52310A4F" w14:textId="77777777" w:rsidR="007172CD" w:rsidRPr="007172CD" w:rsidRDefault="007172CD" w:rsidP="007172CD">
      <w:pPr>
        <w:numPr>
          <w:ilvl w:val="0"/>
          <w:numId w:val="6"/>
        </w:numPr>
        <w:rPr>
          <w:sz w:val="20"/>
          <w:szCs w:val="20"/>
        </w:rPr>
      </w:pPr>
      <w:r w:rsidRPr="007172CD">
        <w:rPr>
          <w:sz w:val="20"/>
          <w:szCs w:val="20"/>
        </w:rPr>
        <w:t>Provide relevant content and marketing</w:t>
      </w:r>
    </w:p>
    <w:p w14:paraId="3E656220" w14:textId="77777777" w:rsidR="007172CD" w:rsidRPr="007172CD" w:rsidRDefault="007172CD" w:rsidP="007172CD">
      <w:pPr>
        <w:rPr>
          <w:sz w:val="20"/>
          <w:szCs w:val="20"/>
        </w:rPr>
      </w:pPr>
      <w:r w:rsidRPr="007172CD">
        <w:rPr>
          <w:sz w:val="20"/>
          <w:szCs w:val="20"/>
        </w:rPr>
        <w:t>You can disable cookies in your browser settings, though this may affect site functionality.</w:t>
      </w:r>
    </w:p>
    <w:p w14:paraId="52722EE7" w14:textId="77777777" w:rsidR="007172CD" w:rsidRPr="007172CD" w:rsidRDefault="007172CD" w:rsidP="007172CD">
      <w:pPr>
        <w:rPr>
          <w:sz w:val="20"/>
          <w:szCs w:val="20"/>
        </w:rPr>
      </w:pPr>
      <w:r w:rsidRPr="007172CD">
        <w:rPr>
          <w:sz w:val="20"/>
          <w:szCs w:val="20"/>
        </w:rPr>
        <w:t>We may also use trusted third-party tools such as:</w:t>
      </w:r>
    </w:p>
    <w:p w14:paraId="017E467D" w14:textId="77777777" w:rsidR="007172CD" w:rsidRPr="007172CD" w:rsidRDefault="007172CD" w:rsidP="007172CD">
      <w:pPr>
        <w:numPr>
          <w:ilvl w:val="0"/>
          <w:numId w:val="7"/>
        </w:numPr>
        <w:rPr>
          <w:sz w:val="20"/>
          <w:szCs w:val="20"/>
        </w:rPr>
      </w:pPr>
      <w:r w:rsidRPr="007172CD">
        <w:rPr>
          <w:b/>
          <w:bCs/>
          <w:sz w:val="20"/>
          <w:szCs w:val="20"/>
        </w:rPr>
        <w:t>Google Analytics</w:t>
      </w:r>
      <w:r w:rsidRPr="007172CD">
        <w:rPr>
          <w:sz w:val="20"/>
          <w:szCs w:val="20"/>
        </w:rPr>
        <w:t xml:space="preserve"> – to understand how our website is used</w:t>
      </w:r>
    </w:p>
    <w:p w14:paraId="6462D278" w14:textId="77777777" w:rsidR="007172CD" w:rsidRPr="007172CD" w:rsidRDefault="007172CD" w:rsidP="007172CD">
      <w:pPr>
        <w:numPr>
          <w:ilvl w:val="0"/>
          <w:numId w:val="7"/>
        </w:numPr>
        <w:rPr>
          <w:sz w:val="20"/>
          <w:szCs w:val="20"/>
        </w:rPr>
      </w:pPr>
      <w:r w:rsidRPr="007172CD">
        <w:rPr>
          <w:b/>
          <w:bCs/>
          <w:sz w:val="20"/>
          <w:szCs w:val="20"/>
        </w:rPr>
        <w:t>Google Ads</w:t>
      </w:r>
      <w:r w:rsidRPr="007172CD">
        <w:rPr>
          <w:sz w:val="20"/>
          <w:szCs w:val="20"/>
        </w:rPr>
        <w:t xml:space="preserve"> – to provide relevant promotions</w:t>
      </w:r>
    </w:p>
    <w:p w14:paraId="3E31341D" w14:textId="77777777" w:rsidR="007172CD" w:rsidRPr="007172CD" w:rsidRDefault="007172CD" w:rsidP="007172CD">
      <w:pPr>
        <w:numPr>
          <w:ilvl w:val="0"/>
          <w:numId w:val="7"/>
        </w:numPr>
        <w:rPr>
          <w:sz w:val="20"/>
          <w:szCs w:val="20"/>
        </w:rPr>
      </w:pPr>
      <w:r w:rsidRPr="007172CD">
        <w:rPr>
          <w:b/>
          <w:bCs/>
          <w:sz w:val="20"/>
          <w:szCs w:val="20"/>
        </w:rPr>
        <w:t>Social Media Plugins</w:t>
      </w:r>
      <w:r w:rsidRPr="007172CD">
        <w:rPr>
          <w:sz w:val="20"/>
          <w:szCs w:val="20"/>
        </w:rPr>
        <w:t xml:space="preserve"> – to improve sharing and engagement</w:t>
      </w:r>
    </w:p>
    <w:p w14:paraId="00A91EC5" w14:textId="77777777" w:rsidR="007172CD" w:rsidRPr="007172CD" w:rsidRDefault="007172CD" w:rsidP="007172CD">
      <w:pPr>
        <w:rPr>
          <w:sz w:val="20"/>
          <w:szCs w:val="20"/>
        </w:rPr>
      </w:pPr>
      <w:r w:rsidRPr="007172CD">
        <w:rPr>
          <w:sz w:val="20"/>
          <w:szCs w:val="20"/>
        </w:rPr>
        <w:t>By using our website, you consent to such use. To opt out of Google Analytics tracking, you can use the Google Analytics Opt-out Browser Add-on.</w:t>
      </w:r>
    </w:p>
    <w:p w14:paraId="730E240F" w14:textId="77777777" w:rsidR="007172CD" w:rsidRPr="007172CD" w:rsidRDefault="00000000" w:rsidP="007172CD">
      <w:pPr>
        <w:rPr>
          <w:sz w:val="20"/>
          <w:szCs w:val="20"/>
        </w:rPr>
      </w:pPr>
      <w:r>
        <w:rPr>
          <w:sz w:val="20"/>
          <w:szCs w:val="20"/>
        </w:rPr>
        <w:pict w14:anchorId="434E93C1">
          <v:rect id="_x0000_i1035" style="width:0;height:1.5pt" o:hralign="center" o:hrstd="t" o:hr="t" fillcolor="#a0a0a0" stroked="f"/>
        </w:pict>
      </w:r>
    </w:p>
    <w:p w14:paraId="008A5202" w14:textId="77777777" w:rsidR="007172CD" w:rsidRPr="007172CD" w:rsidRDefault="007172CD" w:rsidP="007172CD">
      <w:pPr>
        <w:rPr>
          <w:b/>
          <w:bCs/>
          <w:sz w:val="20"/>
          <w:szCs w:val="20"/>
        </w:rPr>
      </w:pPr>
      <w:r w:rsidRPr="007172CD">
        <w:rPr>
          <w:b/>
          <w:bCs/>
          <w:sz w:val="20"/>
          <w:szCs w:val="20"/>
        </w:rPr>
        <w:t>GDPR (for EU Users)</w:t>
      </w:r>
    </w:p>
    <w:p w14:paraId="5578CDCC" w14:textId="77777777" w:rsidR="007172CD" w:rsidRPr="007172CD" w:rsidRDefault="007172CD" w:rsidP="007172CD">
      <w:pPr>
        <w:rPr>
          <w:sz w:val="20"/>
          <w:szCs w:val="20"/>
        </w:rPr>
      </w:pPr>
      <w:r w:rsidRPr="007172CD">
        <w:rPr>
          <w:sz w:val="20"/>
          <w:szCs w:val="20"/>
        </w:rPr>
        <w:t xml:space="preserve">Although HER Food and Wine Club does not target services to the European Union, we aim to handle any data collected from EU citizens in accordance with the </w:t>
      </w:r>
      <w:r w:rsidRPr="007172CD">
        <w:rPr>
          <w:b/>
          <w:bCs/>
          <w:sz w:val="20"/>
          <w:szCs w:val="20"/>
        </w:rPr>
        <w:t>General Data Protection Regulation (GDPR)</w:t>
      </w:r>
      <w:r w:rsidRPr="007172CD">
        <w:rPr>
          <w:sz w:val="20"/>
          <w:szCs w:val="20"/>
        </w:rPr>
        <w:t>, including rights to access, rectify, or delete personal data.</w:t>
      </w:r>
    </w:p>
    <w:p w14:paraId="167BF85C" w14:textId="77777777" w:rsidR="007172CD" w:rsidRPr="007172CD" w:rsidRDefault="007172CD" w:rsidP="007172CD">
      <w:pPr>
        <w:rPr>
          <w:sz w:val="20"/>
          <w:szCs w:val="20"/>
        </w:rPr>
      </w:pPr>
      <w:r w:rsidRPr="007172CD">
        <w:rPr>
          <w:sz w:val="20"/>
          <w:szCs w:val="20"/>
        </w:rPr>
        <w:t>If you are an EU resident and wish to exercise your rights, please contact us.</w:t>
      </w:r>
    </w:p>
    <w:p w14:paraId="2CF399EB" w14:textId="77777777" w:rsidR="007172CD" w:rsidRPr="007172CD" w:rsidRDefault="00000000" w:rsidP="007172CD">
      <w:pPr>
        <w:rPr>
          <w:sz w:val="20"/>
          <w:szCs w:val="20"/>
        </w:rPr>
      </w:pPr>
      <w:r>
        <w:rPr>
          <w:sz w:val="20"/>
          <w:szCs w:val="20"/>
        </w:rPr>
        <w:lastRenderedPageBreak/>
        <w:pict w14:anchorId="38872D54">
          <v:rect id="_x0000_i1036" style="width:0;height:1.5pt" o:hralign="center" o:hrstd="t" o:hr="t" fillcolor="#a0a0a0" stroked="f"/>
        </w:pict>
      </w:r>
    </w:p>
    <w:p w14:paraId="1864A490" w14:textId="77777777" w:rsidR="007172CD" w:rsidRPr="007172CD" w:rsidRDefault="007172CD" w:rsidP="007172CD">
      <w:pPr>
        <w:rPr>
          <w:b/>
          <w:bCs/>
          <w:sz w:val="20"/>
          <w:szCs w:val="20"/>
        </w:rPr>
      </w:pPr>
      <w:r w:rsidRPr="007172CD">
        <w:rPr>
          <w:b/>
          <w:bCs/>
          <w:sz w:val="20"/>
          <w:szCs w:val="20"/>
        </w:rPr>
        <w:t>Australian Assistance and Access Legislation</w:t>
      </w:r>
    </w:p>
    <w:p w14:paraId="6809FA22" w14:textId="77777777" w:rsidR="007172CD" w:rsidRPr="007172CD" w:rsidRDefault="007172CD" w:rsidP="007172CD">
      <w:pPr>
        <w:rPr>
          <w:sz w:val="20"/>
          <w:szCs w:val="20"/>
        </w:rPr>
      </w:pPr>
      <w:r w:rsidRPr="007172CD">
        <w:rPr>
          <w:sz w:val="20"/>
          <w:szCs w:val="20"/>
        </w:rPr>
        <w:t>Australian law may require us to disclose data to government agencies under certain legal frameworks, including without notification to you. By using our website and services, you acknowledge this and release us from any resulting liability.</w:t>
      </w:r>
    </w:p>
    <w:p w14:paraId="61CDD1AD" w14:textId="77777777" w:rsidR="007172CD" w:rsidRPr="007172CD" w:rsidRDefault="00000000" w:rsidP="007172CD">
      <w:pPr>
        <w:rPr>
          <w:sz w:val="20"/>
          <w:szCs w:val="20"/>
        </w:rPr>
      </w:pPr>
      <w:r>
        <w:rPr>
          <w:sz w:val="20"/>
          <w:szCs w:val="20"/>
        </w:rPr>
        <w:pict w14:anchorId="34E2BDAB">
          <v:rect id="_x0000_i1037" style="width:0;height:1.5pt" o:hralign="center" o:hrstd="t" o:hr="t" fillcolor="#a0a0a0" stroked="f"/>
        </w:pict>
      </w:r>
    </w:p>
    <w:p w14:paraId="2FF1C632" w14:textId="77777777" w:rsidR="007172CD" w:rsidRPr="007172CD" w:rsidRDefault="007172CD" w:rsidP="007172CD">
      <w:pPr>
        <w:rPr>
          <w:b/>
          <w:bCs/>
          <w:sz w:val="20"/>
          <w:szCs w:val="20"/>
        </w:rPr>
      </w:pPr>
      <w:r w:rsidRPr="007172CD">
        <w:rPr>
          <w:b/>
          <w:bCs/>
          <w:sz w:val="20"/>
          <w:szCs w:val="20"/>
        </w:rPr>
        <w:t>User Security</w:t>
      </w:r>
    </w:p>
    <w:p w14:paraId="694D38AA" w14:textId="77777777" w:rsidR="007172CD" w:rsidRPr="007172CD" w:rsidRDefault="007172CD" w:rsidP="007172CD">
      <w:pPr>
        <w:rPr>
          <w:sz w:val="20"/>
          <w:szCs w:val="20"/>
        </w:rPr>
      </w:pPr>
      <w:r w:rsidRPr="007172CD">
        <w:rPr>
          <w:sz w:val="20"/>
          <w:szCs w:val="20"/>
        </w:rPr>
        <w:t>We recommend users take appropriate online security measures. For helpful guidelines, visit:</w:t>
      </w:r>
    </w:p>
    <w:p w14:paraId="5283BD0E" w14:textId="77777777" w:rsidR="007172CD" w:rsidRPr="007172CD" w:rsidRDefault="007172CD" w:rsidP="007172CD">
      <w:pPr>
        <w:numPr>
          <w:ilvl w:val="0"/>
          <w:numId w:val="8"/>
        </w:numPr>
        <w:rPr>
          <w:sz w:val="20"/>
          <w:szCs w:val="20"/>
        </w:rPr>
      </w:pPr>
      <w:hyperlink r:id="rId7" w:tgtFrame="_new" w:history="1">
        <w:r w:rsidRPr="007172CD">
          <w:rPr>
            <w:rStyle w:val="Hyperlink"/>
            <w:sz w:val="20"/>
            <w:szCs w:val="20"/>
          </w:rPr>
          <w:t>business.gov.au – Cyber Security</w:t>
        </w:r>
      </w:hyperlink>
    </w:p>
    <w:p w14:paraId="22F8A01F" w14:textId="77777777" w:rsidR="007172CD" w:rsidRPr="007172CD" w:rsidRDefault="007172CD" w:rsidP="007172CD">
      <w:pPr>
        <w:numPr>
          <w:ilvl w:val="0"/>
          <w:numId w:val="8"/>
        </w:numPr>
        <w:rPr>
          <w:sz w:val="20"/>
          <w:szCs w:val="20"/>
        </w:rPr>
      </w:pPr>
      <w:hyperlink r:id="rId8" w:tgtFrame="_new" w:history="1">
        <w:r w:rsidRPr="007172CD">
          <w:rPr>
            <w:rStyle w:val="Hyperlink"/>
            <w:sz w:val="20"/>
            <w:szCs w:val="20"/>
          </w:rPr>
          <w:t>Australian Cyber Security Centre</w:t>
        </w:r>
      </w:hyperlink>
    </w:p>
    <w:p w14:paraId="37239D87" w14:textId="77777777" w:rsidR="007172CD" w:rsidRPr="007172CD" w:rsidRDefault="00000000" w:rsidP="007172CD">
      <w:pPr>
        <w:rPr>
          <w:sz w:val="20"/>
          <w:szCs w:val="20"/>
        </w:rPr>
      </w:pPr>
      <w:r>
        <w:rPr>
          <w:sz w:val="20"/>
          <w:szCs w:val="20"/>
        </w:rPr>
        <w:pict w14:anchorId="79930DE7">
          <v:rect id="_x0000_i1038" style="width:0;height:1.5pt" o:hralign="center" o:hrstd="t" o:hr="t" fillcolor="#a0a0a0" stroked="f"/>
        </w:pict>
      </w:r>
    </w:p>
    <w:p w14:paraId="6C5F1CD5" w14:textId="77777777" w:rsidR="007172CD" w:rsidRPr="007172CD" w:rsidRDefault="007172CD" w:rsidP="007172CD">
      <w:pPr>
        <w:rPr>
          <w:b/>
          <w:bCs/>
          <w:sz w:val="20"/>
          <w:szCs w:val="20"/>
        </w:rPr>
      </w:pPr>
      <w:r w:rsidRPr="007172CD">
        <w:rPr>
          <w:b/>
          <w:bCs/>
          <w:sz w:val="20"/>
          <w:szCs w:val="20"/>
        </w:rPr>
        <w:t>Policy Updates</w:t>
      </w:r>
    </w:p>
    <w:p w14:paraId="17E1FA96" w14:textId="77777777" w:rsidR="007172CD" w:rsidRPr="007172CD" w:rsidRDefault="007172CD" w:rsidP="007172CD">
      <w:pPr>
        <w:rPr>
          <w:sz w:val="20"/>
          <w:szCs w:val="20"/>
        </w:rPr>
      </w:pPr>
      <w:r w:rsidRPr="007172CD">
        <w:rPr>
          <w:sz w:val="20"/>
          <w:szCs w:val="20"/>
        </w:rPr>
        <w:t>We may amend this Privacy Policy from time to time. Any changes will be published on our website. Continued use of our services after changes are posted indicates your agreement to the revised policy.</w:t>
      </w:r>
    </w:p>
    <w:p w14:paraId="535712D9" w14:textId="77777777" w:rsidR="007172CD" w:rsidRPr="007172CD" w:rsidRDefault="00000000" w:rsidP="007172CD">
      <w:pPr>
        <w:rPr>
          <w:sz w:val="20"/>
          <w:szCs w:val="20"/>
        </w:rPr>
      </w:pPr>
      <w:r>
        <w:rPr>
          <w:sz w:val="20"/>
          <w:szCs w:val="20"/>
        </w:rPr>
        <w:pict w14:anchorId="19894D62">
          <v:rect id="_x0000_i1039" style="width:0;height:1.5pt" o:hralign="center" o:hrstd="t" o:hr="t" fillcolor="#a0a0a0" stroked="f"/>
        </w:pict>
      </w:r>
    </w:p>
    <w:p w14:paraId="4E7AFE2D" w14:textId="77777777" w:rsidR="007172CD" w:rsidRPr="007172CD" w:rsidRDefault="007172CD" w:rsidP="007172CD">
      <w:pPr>
        <w:rPr>
          <w:b/>
          <w:bCs/>
          <w:sz w:val="20"/>
          <w:szCs w:val="20"/>
        </w:rPr>
      </w:pPr>
      <w:r w:rsidRPr="007172CD">
        <w:rPr>
          <w:b/>
          <w:bCs/>
          <w:sz w:val="20"/>
          <w:szCs w:val="20"/>
        </w:rPr>
        <w:t>Complaints and Enquiries</w:t>
      </w:r>
    </w:p>
    <w:p w14:paraId="5F75DB0A" w14:textId="77777777" w:rsidR="007172CD" w:rsidRPr="007172CD" w:rsidRDefault="007172CD" w:rsidP="007172CD">
      <w:pPr>
        <w:rPr>
          <w:sz w:val="20"/>
          <w:szCs w:val="20"/>
        </w:rPr>
      </w:pPr>
      <w:r w:rsidRPr="007172CD">
        <w:rPr>
          <w:sz w:val="20"/>
          <w:szCs w:val="20"/>
        </w:rPr>
        <w:t>If you have any concerns or questions regarding our Privacy Policy or your personal information, please contact:</w:t>
      </w:r>
    </w:p>
    <w:p w14:paraId="4760EE8A" w14:textId="40E28C79" w:rsidR="007172CD" w:rsidRPr="007172CD" w:rsidRDefault="007172CD" w:rsidP="007172CD">
      <w:pPr>
        <w:rPr>
          <w:sz w:val="20"/>
          <w:szCs w:val="20"/>
        </w:rPr>
      </w:pPr>
      <w:r w:rsidRPr="007172CD">
        <w:rPr>
          <w:b/>
          <w:bCs/>
          <w:sz w:val="20"/>
          <w:szCs w:val="20"/>
        </w:rPr>
        <w:t>HER Food and Wine Club</w:t>
      </w:r>
      <w:r w:rsidRPr="007172CD">
        <w:rPr>
          <w:sz w:val="20"/>
          <w:szCs w:val="20"/>
        </w:rPr>
        <w:br/>
      </w:r>
      <w:r w:rsidRPr="007172CD">
        <w:rPr>
          <w:b/>
          <w:bCs/>
          <w:sz w:val="20"/>
          <w:szCs w:val="20"/>
        </w:rPr>
        <w:t>Email:</w:t>
      </w:r>
      <w:r w:rsidRPr="007172CD">
        <w:rPr>
          <w:sz w:val="20"/>
          <w:szCs w:val="20"/>
        </w:rPr>
        <w:t xml:space="preserve"> he</w:t>
      </w:r>
      <w:r w:rsidR="006F1A8E">
        <w:rPr>
          <w:sz w:val="20"/>
          <w:szCs w:val="20"/>
        </w:rPr>
        <w:t>r</w:t>
      </w:r>
      <w:r w:rsidRPr="007172CD">
        <w:rPr>
          <w:sz w:val="20"/>
          <w:szCs w:val="20"/>
        </w:rPr>
        <w:t>@herfoodandwineclub.com</w:t>
      </w:r>
      <w:r w:rsidRPr="007172CD">
        <w:rPr>
          <w:sz w:val="20"/>
          <w:szCs w:val="20"/>
        </w:rPr>
        <w:br/>
      </w:r>
      <w:r w:rsidRPr="007172CD">
        <w:rPr>
          <w:b/>
          <w:bCs/>
          <w:sz w:val="20"/>
          <w:szCs w:val="20"/>
        </w:rPr>
        <w:t>Website:</w:t>
      </w:r>
      <w:r w:rsidRPr="007172CD">
        <w:rPr>
          <w:sz w:val="20"/>
          <w:szCs w:val="20"/>
        </w:rPr>
        <w:t xml:space="preserve"> </w:t>
      </w:r>
      <w:r w:rsidR="006F1A8E" w:rsidRPr="006F1A8E">
        <w:rPr>
          <w:sz w:val="20"/>
          <w:szCs w:val="20"/>
        </w:rPr>
        <w:t>www.herfoodandwineclub.com.au</w:t>
      </w:r>
    </w:p>
    <w:p w14:paraId="19AA5849" w14:textId="77777777" w:rsidR="00215878" w:rsidRDefault="00215878"/>
    <w:sectPr w:rsidR="00215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52F4"/>
    <w:multiLevelType w:val="multilevel"/>
    <w:tmpl w:val="6614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16C5"/>
    <w:multiLevelType w:val="multilevel"/>
    <w:tmpl w:val="8064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3340E"/>
    <w:multiLevelType w:val="multilevel"/>
    <w:tmpl w:val="8A3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C4F2D"/>
    <w:multiLevelType w:val="multilevel"/>
    <w:tmpl w:val="908E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15C3E"/>
    <w:multiLevelType w:val="multilevel"/>
    <w:tmpl w:val="1050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312EC"/>
    <w:multiLevelType w:val="multilevel"/>
    <w:tmpl w:val="2924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8312A"/>
    <w:multiLevelType w:val="multilevel"/>
    <w:tmpl w:val="C934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D33B4"/>
    <w:multiLevelType w:val="multilevel"/>
    <w:tmpl w:val="9F34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780376">
    <w:abstractNumId w:val="1"/>
  </w:num>
  <w:num w:numId="2" w16cid:durableId="803615875">
    <w:abstractNumId w:val="6"/>
  </w:num>
  <w:num w:numId="3" w16cid:durableId="830409970">
    <w:abstractNumId w:val="5"/>
  </w:num>
  <w:num w:numId="4" w16cid:durableId="1990787956">
    <w:abstractNumId w:val="7"/>
  </w:num>
  <w:num w:numId="5" w16cid:durableId="1103957867">
    <w:abstractNumId w:val="4"/>
  </w:num>
  <w:num w:numId="6" w16cid:durableId="644285880">
    <w:abstractNumId w:val="3"/>
  </w:num>
  <w:num w:numId="7" w16cid:durableId="1654330389">
    <w:abstractNumId w:val="0"/>
  </w:num>
  <w:num w:numId="8" w16cid:durableId="1981760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CD"/>
    <w:rsid w:val="000C3A48"/>
    <w:rsid w:val="00215878"/>
    <w:rsid w:val="006F1A8E"/>
    <w:rsid w:val="007172CD"/>
    <w:rsid w:val="00B24117"/>
    <w:rsid w:val="00B63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7044"/>
  <w15:chartTrackingRefBased/>
  <w15:docId w15:val="{62C57A99-A5A1-49BE-B1B9-F7365762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2CD"/>
    <w:rPr>
      <w:rFonts w:eastAsiaTheme="majorEastAsia" w:cstheme="majorBidi"/>
      <w:color w:val="272727" w:themeColor="text1" w:themeTint="D8"/>
    </w:rPr>
  </w:style>
  <w:style w:type="paragraph" w:styleId="Title">
    <w:name w:val="Title"/>
    <w:basedOn w:val="Normal"/>
    <w:next w:val="Normal"/>
    <w:link w:val="TitleChar"/>
    <w:uiPriority w:val="10"/>
    <w:qFormat/>
    <w:rsid w:val="00717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2CD"/>
    <w:pPr>
      <w:spacing w:before="160"/>
      <w:jc w:val="center"/>
    </w:pPr>
    <w:rPr>
      <w:i/>
      <w:iCs/>
      <w:color w:val="404040" w:themeColor="text1" w:themeTint="BF"/>
    </w:rPr>
  </w:style>
  <w:style w:type="character" w:customStyle="1" w:styleId="QuoteChar">
    <w:name w:val="Quote Char"/>
    <w:basedOn w:val="DefaultParagraphFont"/>
    <w:link w:val="Quote"/>
    <w:uiPriority w:val="29"/>
    <w:rsid w:val="007172CD"/>
    <w:rPr>
      <w:i/>
      <w:iCs/>
      <w:color w:val="404040" w:themeColor="text1" w:themeTint="BF"/>
    </w:rPr>
  </w:style>
  <w:style w:type="paragraph" w:styleId="ListParagraph">
    <w:name w:val="List Paragraph"/>
    <w:basedOn w:val="Normal"/>
    <w:uiPriority w:val="34"/>
    <w:qFormat/>
    <w:rsid w:val="007172CD"/>
    <w:pPr>
      <w:ind w:left="720"/>
      <w:contextualSpacing/>
    </w:pPr>
  </w:style>
  <w:style w:type="character" w:styleId="IntenseEmphasis">
    <w:name w:val="Intense Emphasis"/>
    <w:basedOn w:val="DefaultParagraphFont"/>
    <w:uiPriority w:val="21"/>
    <w:qFormat/>
    <w:rsid w:val="007172CD"/>
    <w:rPr>
      <w:i/>
      <w:iCs/>
      <w:color w:val="0F4761" w:themeColor="accent1" w:themeShade="BF"/>
    </w:rPr>
  </w:style>
  <w:style w:type="paragraph" w:styleId="IntenseQuote">
    <w:name w:val="Intense Quote"/>
    <w:basedOn w:val="Normal"/>
    <w:next w:val="Normal"/>
    <w:link w:val="IntenseQuoteChar"/>
    <w:uiPriority w:val="30"/>
    <w:qFormat/>
    <w:rsid w:val="00717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2CD"/>
    <w:rPr>
      <w:i/>
      <w:iCs/>
      <w:color w:val="0F4761" w:themeColor="accent1" w:themeShade="BF"/>
    </w:rPr>
  </w:style>
  <w:style w:type="character" w:styleId="IntenseReference">
    <w:name w:val="Intense Reference"/>
    <w:basedOn w:val="DefaultParagraphFont"/>
    <w:uiPriority w:val="32"/>
    <w:qFormat/>
    <w:rsid w:val="007172CD"/>
    <w:rPr>
      <w:b/>
      <w:bCs/>
      <w:smallCaps/>
      <w:color w:val="0F4761" w:themeColor="accent1" w:themeShade="BF"/>
      <w:spacing w:val="5"/>
    </w:rPr>
  </w:style>
  <w:style w:type="character" w:styleId="Hyperlink">
    <w:name w:val="Hyperlink"/>
    <w:basedOn w:val="DefaultParagraphFont"/>
    <w:uiPriority w:val="99"/>
    <w:unhideWhenUsed/>
    <w:rsid w:val="007172CD"/>
    <w:rPr>
      <w:color w:val="467886" w:themeColor="hyperlink"/>
      <w:u w:val="single"/>
    </w:rPr>
  </w:style>
  <w:style w:type="character" w:styleId="UnresolvedMention">
    <w:name w:val="Unresolved Mention"/>
    <w:basedOn w:val="DefaultParagraphFont"/>
    <w:uiPriority w:val="99"/>
    <w:semiHidden/>
    <w:unhideWhenUsed/>
    <w:rsid w:val="00717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675541">
      <w:bodyDiv w:val="1"/>
      <w:marLeft w:val="0"/>
      <w:marRight w:val="0"/>
      <w:marTop w:val="0"/>
      <w:marBottom w:val="0"/>
      <w:divBdr>
        <w:top w:val="none" w:sz="0" w:space="0" w:color="auto"/>
        <w:left w:val="none" w:sz="0" w:space="0" w:color="auto"/>
        <w:bottom w:val="none" w:sz="0" w:space="0" w:color="auto"/>
        <w:right w:val="none" w:sz="0" w:space="0" w:color="auto"/>
      </w:divBdr>
    </w:div>
    <w:div w:id="16690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gov.au" TargetMode="External"/><Relationship Id="rId3" Type="http://schemas.openxmlformats.org/officeDocument/2006/relationships/settings" Target="settings.xml"/><Relationship Id="rId7" Type="http://schemas.openxmlformats.org/officeDocument/2006/relationships/hyperlink" Target="https://www.business.gov.au/Risk-management/Cyber-Secu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aic.gov.au" TargetMode="External"/><Relationship Id="rId5" Type="http://schemas.openxmlformats.org/officeDocument/2006/relationships/hyperlink" Target="http://www.herfoodandwineclub.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Jae</dc:creator>
  <cp:keywords/>
  <dc:description/>
  <cp:lastModifiedBy>Sarah Jae</cp:lastModifiedBy>
  <cp:revision>2</cp:revision>
  <dcterms:created xsi:type="dcterms:W3CDTF">2025-05-14T10:41:00Z</dcterms:created>
  <dcterms:modified xsi:type="dcterms:W3CDTF">2025-05-14T10:59:00Z</dcterms:modified>
</cp:coreProperties>
</file>