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76B9" w14:textId="77777777" w:rsidR="00691DEC" w:rsidRDefault="000A0FE7" w:rsidP="00DA235C">
      <w:pPr>
        <w:pBdr>
          <w:bottom w:val="single" w:sz="4" w:space="0" w:color="auto"/>
        </w:pBdr>
        <w:spacing w:after="60"/>
        <w:jc w:val="center"/>
        <w:rPr>
          <w:b/>
          <w:color w:val="000000" w:themeColor="text1"/>
          <w:sz w:val="52"/>
          <w:szCs w:val="48"/>
          <w:u w:val="single"/>
        </w:rPr>
      </w:pPr>
      <w:r w:rsidRPr="00691DEC">
        <w:rPr>
          <w:b/>
          <w:color w:val="000000" w:themeColor="text1"/>
          <w:sz w:val="52"/>
          <w:szCs w:val="48"/>
          <w:u w:val="single"/>
        </w:rPr>
        <w:t xml:space="preserve">We Carry </w:t>
      </w:r>
      <w:r w:rsidR="00DA235C" w:rsidRPr="00691DEC">
        <w:rPr>
          <w:b/>
          <w:color w:val="000000" w:themeColor="text1"/>
          <w:sz w:val="52"/>
          <w:szCs w:val="48"/>
          <w:u w:val="single"/>
        </w:rPr>
        <w:t xml:space="preserve">Fresh </w:t>
      </w:r>
    </w:p>
    <w:p w14:paraId="45491892" w14:textId="343A88D7" w:rsidR="009E31E1" w:rsidRPr="00691DEC" w:rsidRDefault="00DA235C" w:rsidP="00DA235C">
      <w:pPr>
        <w:pBdr>
          <w:bottom w:val="single" w:sz="4" w:space="0" w:color="auto"/>
        </w:pBdr>
        <w:spacing w:after="60"/>
        <w:jc w:val="center"/>
        <w:rPr>
          <w:b/>
          <w:color w:val="000000" w:themeColor="text1"/>
          <w:sz w:val="52"/>
          <w:szCs w:val="48"/>
          <w:u w:val="single"/>
        </w:rPr>
      </w:pPr>
      <w:r w:rsidRPr="00691DEC">
        <w:rPr>
          <w:b/>
          <w:color w:val="000000" w:themeColor="text1"/>
          <w:sz w:val="52"/>
          <w:szCs w:val="48"/>
          <w:u w:val="single"/>
        </w:rPr>
        <w:t xml:space="preserve">Jaindl Farms Turkey </w:t>
      </w:r>
    </w:p>
    <w:p w14:paraId="42A4C32E" w14:textId="2B4F7653" w:rsidR="00676AFC" w:rsidRPr="00691DEC" w:rsidRDefault="00DA235C" w:rsidP="00DA235C">
      <w:pPr>
        <w:pBdr>
          <w:bottom w:val="single" w:sz="4" w:space="0" w:color="auto"/>
        </w:pBdr>
        <w:spacing w:after="60"/>
        <w:jc w:val="center"/>
        <w:rPr>
          <w:b/>
          <w:sz w:val="28"/>
          <w:szCs w:val="28"/>
        </w:rPr>
      </w:pPr>
      <w:r w:rsidRPr="00691DEC">
        <w:rPr>
          <w:rStyle w:val="Emphasis"/>
          <w:rFonts w:ascii="Helvetica" w:hAnsi="Helvetica"/>
          <w:color w:val="3C2109"/>
          <w:sz w:val="28"/>
          <w:szCs w:val="28"/>
          <w:bdr w:val="none" w:sz="0" w:space="0" w:color="auto" w:frame="1"/>
          <w:shd w:val="clear" w:color="auto" w:fill="FFFFFF"/>
        </w:rPr>
        <w:t>Jaindl Turkey Farms located in Orefield, Pennsylvania, is the largest independent agricultural operation in the Lehigh Valley, producing approximately 750,000 turkeys each year.  Jaindl also prides itself as the largest independently owned and fully integrated</w:t>
      </w:r>
      <w:r w:rsidR="002C5F80" w:rsidRPr="00691DEC">
        <w:rPr>
          <w:rStyle w:val="Emphasis"/>
          <w:rFonts w:ascii="Helvetica" w:hAnsi="Helvetica"/>
          <w:color w:val="3C2109"/>
          <w:sz w:val="28"/>
          <w:szCs w:val="28"/>
          <w:bdr w:val="none" w:sz="0" w:space="0" w:color="auto" w:frame="1"/>
          <w:shd w:val="clear" w:color="auto" w:fill="FFFFFF"/>
        </w:rPr>
        <w:t xml:space="preserve"> turkey business in the world. </w:t>
      </w:r>
      <w:r w:rsidRPr="00691DEC">
        <w:rPr>
          <w:rStyle w:val="Emphasis"/>
          <w:rFonts w:ascii="Helvetica" w:hAnsi="Helvetica"/>
          <w:color w:val="3C2109"/>
          <w:sz w:val="28"/>
          <w:szCs w:val="28"/>
          <w:bdr w:val="none" w:sz="0" w:space="0" w:color="auto" w:frame="1"/>
          <w:shd w:val="clear" w:color="auto" w:fill="FFFFFF"/>
        </w:rPr>
        <w:t xml:space="preserve">Jaindl breeds, hatches, grows, processes and markets their own unique breed on 12,000 acres of </w:t>
      </w:r>
      <w:r w:rsidR="00902715" w:rsidRPr="00691DEC">
        <w:rPr>
          <w:rStyle w:val="Emphasis"/>
          <w:rFonts w:ascii="Helvetica" w:hAnsi="Helvetica"/>
          <w:color w:val="3C2109"/>
          <w:sz w:val="28"/>
          <w:szCs w:val="28"/>
          <w:bdr w:val="none" w:sz="0" w:space="0" w:color="auto" w:frame="1"/>
          <w:shd w:val="clear" w:color="auto" w:fill="FFFFFF"/>
        </w:rPr>
        <w:t>family-owned</w:t>
      </w:r>
      <w:r w:rsidRPr="00691DEC">
        <w:rPr>
          <w:rStyle w:val="Emphasis"/>
          <w:rFonts w:ascii="Helvetica" w:hAnsi="Helvetica"/>
          <w:color w:val="3C2109"/>
          <w:sz w:val="28"/>
          <w:szCs w:val="28"/>
          <w:bdr w:val="none" w:sz="0" w:space="0" w:color="auto" w:frame="1"/>
          <w:shd w:val="clear" w:color="auto" w:fill="FFFFFF"/>
        </w:rPr>
        <w:t xml:space="preserve"> prime Lehigh Valley farmland</w:t>
      </w:r>
      <w:r w:rsidRPr="00691DEC">
        <w:rPr>
          <w:rStyle w:val="Strong"/>
          <w:rFonts w:ascii="inherit" w:hAnsi="inherit"/>
          <w:i/>
          <w:iCs/>
          <w:color w:val="3C2109"/>
          <w:sz w:val="27"/>
          <w:szCs w:val="28"/>
          <w:bdr w:val="none" w:sz="0" w:space="0" w:color="auto" w:frame="1"/>
          <w:shd w:val="clear" w:color="auto" w:fill="FFFFFF"/>
        </w:rPr>
        <w:t>.</w:t>
      </w:r>
    </w:p>
    <w:p w14:paraId="6B43D3D5" w14:textId="797DA26C" w:rsidR="00C119C9" w:rsidRDefault="00C119C9" w:rsidP="007D2F5F">
      <w:pPr>
        <w:pBdr>
          <w:bottom w:val="single" w:sz="4" w:space="1" w:color="auto"/>
        </w:pBdr>
        <w:spacing w:after="0"/>
        <w:jc w:val="center"/>
        <w:rPr>
          <w:color w:val="000000" w:themeColor="text1"/>
          <w:sz w:val="24"/>
          <w:szCs w:val="24"/>
        </w:rPr>
      </w:pPr>
    </w:p>
    <w:p w14:paraId="52BE6224" w14:textId="10D2B9F8" w:rsidR="00691DEC" w:rsidRPr="00691DEC" w:rsidRDefault="00DA43F6" w:rsidP="007D2F5F">
      <w:pPr>
        <w:pBdr>
          <w:bottom w:val="single" w:sz="4" w:space="1" w:color="auto"/>
        </w:pBdr>
        <w:spacing w:after="0"/>
        <w:jc w:val="center"/>
        <w:rPr>
          <w:b/>
          <w:bCs/>
          <w:color w:val="000000" w:themeColor="text1"/>
          <w:sz w:val="72"/>
          <w:szCs w:val="72"/>
        </w:rPr>
      </w:pPr>
      <w:r>
        <w:rPr>
          <w:b/>
          <w:bCs/>
          <w:color w:val="000000" w:themeColor="text1"/>
          <w:sz w:val="72"/>
          <w:szCs w:val="72"/>
        </w:rPr>
        <w:t xml:space="preserve">We Can </w:t>
      </w:r>
      <w:r w:rsidR="001B32FC">
        <w:rPr>
          <w:b/>
          <w:bCs/>
          <w:color w:val="000000" w:themeColor="text1"/>
          <w:sz w:val="72"/>
          <w:szCs w:val="72"/>
        </w:rPr>
        <w:t xml:space="preserve">Season, </w:t>
      </w:r>
      <w:r>
        <w:rPr>
          <w:b/>
          <w:bCs/>
          <w:color w:val="000000" w:themeColor="text1"/>
          <w:sz w:val="72"/>
          <w:szCs w:val="72"/>
        </w:rPr>
        <w:t>Cook &amp; Carve any sized</w:t>
      </w:r>
      <w:r w:rsidR="001B32FC">
        <w:rPr>
          <w:b/>
          <w:bCs/>
          <w:color w:val="000000" w:themeColor="text1"/>
          <w:sz w:val="72"/>
          <w:szCs w:val="72"/>
        </w:rPr>
        <w:t xml:space="preserve"> Turkey for you! Ask your server </w:t>
      </w:r>
      <w:proofErr w:type="gramStart"/>
      <w:r w:rsidR="001B32FC">
        <w:rPr>
          <w:b/>
          <w:bCs/>
          <w:color w:val="000000" w:themeColor="text1"/>
          <w:sz w:val="72"/>
          <w:szCs w:val="72"/>
        </w:rPr>
        <w:t>today</w:t>
      </w:r>
      <w:r>
        <w:rPr>
          <w:b/>
          <w:bCs/>
          <w:color w:val="000000" w:themeColor="text1"/>
          <w:sz w:val="72"/>
          <w:szCs w:val="72"/>
        </w:rPr>
        <w:t xml:space="preserve"> </w:t>
      </w:r>
      <w:r w:rsidR="00691DEC" w:rsidRPr="00691DEC">
        <w:rPr>
          <w:b/>
          <w:bCs/>
          <w:color w:val="000000" w:themeColor="text1"/>
          <w:sz w:val="72"/>
          <w:szCs w:val="72"/>
        </w:rPr>
        <w:t>!</w:t>
      </w:r>
      <w:proofErr w:type="gramEnd"/>
    </w:p>
    <w:p w14:paraId="49D3C14D" w14:textId="77777777" w:rsidR="00691DEC" w:rsidRDefault="00691DEC" w:rsidP="007D2F5F">
      <w:pPr>
        <w:pBdr>
          <w:bottom w:val="single" w:sz="4" w:space="1" w:color="auto"/>
        </w:pBdr>
        <w:spacing w:after="0"/>
        <w:jc w:val="center"/>
        <w:rPr>
          <w:color w:val="000000" w:themeColor="text1"/>
          <w:sz w:val="24"/>
          <w:szCs w:val="24"/>
        </w:rPr>
      </w:pPr>
    </w:p>
    <w:p w14:paraId="5EA46FC8" w14:textId="77777777" w:rsidR="00691DEC" w:rsidRDefault="00691DEC" w:rsidP="007D2F5F">
      <w:pPr>
        <w:pBdr>
          <w:bottom w:val="single" w:sz="4" w:space="1" w:color="auto"/>
        </w:pBdr>
        <w:spacing w:after="0"/>
        <w:jc w:val="center"/>
        <w:rPr>
          <w:color w:val="000000" w:themeColor="text1"/>
          <w:sz w:val="24"/>
          <w:szCs w:val="24"/>
        </w:rPr>
      </w:pPr>
    </w:p>
    <w:p w14:paraId="6D8E2425" w14:textId="77777777" w:rsidR="00691DEC" w:rsidRPr="00E27D98" w:rsidRDefault="00691DEC" w:rsidP="00691DEC">
      <w:pPr>
        <w:pBdr>
          <w:bottom w:val="single" w:sz="4" w:space="1" w:color="auto"/>
        </w:pBdr>
        <w:spacing w:after="0"/>
        <w:rPr>
          <w:color w:val="000000" w:themeColor="text1"/>
          <w:sz w:val="24"/>
          <w:szCs w:val="24"/>
        </w:rPr>
      </w:pPr>
    </w:p>
    <w:p w14:paraId="0099E0B7" w14:textId="77777777" w:rsidR="003A2542" w:rsidRPr="003A2542" w:rsidRDefault="002C5F80" w:rsidP="00C119C9">
      <w:pPr>
        <w:pBdr>
          <w:bottom w:val="single" w:sz="4" w:space="1" w:color="auto"/>
        </w:pBdr>
        <w:spacing w:after="0"/>
        <w:jc w:val="center"/>
        <w:rPr>
          <w:b/>
          <w:color w:val="000000" w:themeColor="text1"/>
          <w:sz w:val="44"/>
          <w:szCs w:val="28"/>
          <w:u w:val="single"/>
        </w:rPr>
      </w:pPr>
      <w:r w:rsidRPr="003A2542">
        <w:rPr>
          <w:b/>
          <w:color w:val="000000" w:themeColor="text1"/>
          <w:sz w:val="44"/>
          <w:szCs w:val="28"/>
          <w:u w:val="single"/>
        </w:rPr>
        <w:t xml:space="preserve">Fresh Jaindl Whole Turkey </w:t>
      </w:r>
    </w:p>
    <w:p w14:paraId="268365B1" w14:textId="2A4E8CFF" w:rsidR="00E27D98" w:rsidRPr="003A2542" w:rsidRDefault="002C5F80" w:rsidP="00C119C9">
      <w:pPr>
        <w:pBdr>
          <w:bottom w:val="single" w:sz="4" w:space="1" w:color="auto"/>
        </w:pBdr>
        <w:spacing w:after="0"/>
        <w:jc w:val="center"/>
        <w:rPr>
          <w:b/>
          <w:color w:val="000000" w:themeColor="text1"/>
          <w:sz w:val="44"/>
          <w:szCs w:val="28"/>
          <w:u w:val="single"/>
        </w:rPr>
      </w:pPr>
      <w:r w:rsidRPr="003A2542">
        <w:rPr>
          <w:b/>
          <w:color w:val="000000" w:themeColor="text1"/>
          <w:sz w:val="44"/>
          <w:szCs w:val="28"/>
          <w:u w:val="single"/>
        </w:rPr>
        <w:t>Sizes &amp; Pricing</w:t>
      </w:r>
    </w:p>
    <w:p w14:paraId="19E0EE4D" w14:textId="1213F637" w:rsidR="00E22C70" w:rsidRPr="002C5F80" w:rsidRDefault="006642F4" w:rsidP="00C119C9">
      <w:pPr>
        <w:pBdr>
          <w:bottom w:val="single" w:sz="4" w:space="1" w:color="auto"/>
        </w:pBdr>
        <w:spacing w:after="0"/>
        <w:jc w:val="center"/>
        <w:rPr>
          <w:b/>
          <w:color w:val="000000" w:themeColor="text1"/>
          <w:sz w:val="24"/>
          <w:szCs w:val="28"/>
          <w:u w:val="single"/>
        </w:rPr>
      </w:pPr>
      <w:r>
        <w:rPr>
          <w:b/>
          <w:color w:val="000000" w:themeColor="text1"/>
          <w:sz w:val="24"/>
          <w:szCs w:val="28"/>
          <w:u w:val="single"/>
        </w:rPr>
        <w:t>We can also Cook &amp; Carve your Turkey for $</w:t>
      </w:r>
      <w:r w:rsidR="00190569">
        <w:rPr>
          <w:b/>
          <w:color w:val="000000" w:themeColor="text1"/>
          <w:sz w:val="24"/>
          <w:szCs w:val="28"/>
          <w:u w:val="single"/>
        </w:rPr>
        <w:t>5</w:t>
      </w:r>
      <w:r>
        <w:rPr>
          <w:b/>
          <w:color w:val="000000" w:themeColor="text1"/>
          <w:sz w:val="24"/>
          <w:szCs w:val="28"/>
          <w:u w:val="single"/>
        </w:rPr>
        <w:t>.00 more per lb</w:t>
      </w:r>
    </w:p>
    <w:tbl>
      <w:tblPr>
        <w:tblStyle w:val="TableGrid"/>
        <w:tblW w:w="6220" w:type="dxa"/>
        <w:tblLook w:val="04A0" w:firstRow="1" w:lastRow="0" w:firstColumn="1" w:lastColumn="0" w:noHBand="0" w:noVBand="1"/>
      </w:tblPr>
      <w:tblGrid>
        <w:gridCol w:w="3110"/>
        <w:gridCol w:w="3110"/>
      </w:tblGrid>
      <w:tr w:rsidR="00A60563" w14:paraId="42B568B9" w14:textId="77777777" w:rsidTr="00A60563">
        <w:trPr>
          <w:trHeight w:val="496"/>
        </w:trPr>
        <w:tc>
          <w:tcPr>
            <w:tcW w:w="3110" w:type="dxa"/>
          </w:tcPr>
          <w:p w14:paraId="5E217B86" w14:textId="5FEC4A71"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10-12lb.</w:t>
            </w:r>
          </w:p>
        </w:tc>
        <w:tc>
          <w:tcPr>
            <w:tcW w:w="3110" w:type="dxa"/>
          </w:tcPr>
          <w:p w14:paraId="458CB981" w14:textId="4CC8396A"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53F1CBB3" w14:textId="77777777" w:rsidTr="00A60563">
        <w:trPr>
          <w:trHeight w:val="467"/>
        </w:trPr>
        <w:tc>
          <w:tcPr>
            <w:tcW w:w="3110" w:type="dxa"/>
          </w:tcPr>
          <w:p w14:paraId="447F5966" w14:textId="41A86E2B"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12-14lb.</w:t>
            </w:r>
          </w:p>
        </w:tc>
        <w:tc>
          <w:tcPr>
            <w:tcW w:w="3110" w:type="dxa"/>
          </w:tcPr>
          <w:p w14:paraId="64956FE0" w14:textId="5AD333F8" w:rsidR="00A60563" w:rsidRPr="00900C41" w:rsidRDefault="00A60563" w:rsidP="0013670C">
            <w:pPr>
              <w:jc w:val="center"/>
              <w:rPr>
                <w:rFonts w:ascii="Arial" w:hAnsi="Arial" w:cs="Arial"/>
                <w:b/>
                <w:color w:val="000000" w:themeColor="text1"/>
                <w:sz w:val="36"/>
                <w:u w:val="single"/>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037E4F40" w14:textId="77777777" w:rsidTr="00A60563">
        <w:trPr>
          <w:trHeight w:val="496"/>
        </w:trPr>
        <w:tc>
          <w:tcPr>
            <w:tcW w:w="3110" w:type="dxa"/>
          </w:tcPr>
          <w:p w14:paraId="7E207E5F" w14:textId="759736BE"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14-16lb.</w:t>
            </w:r>
          </w:p>
        </w:tc>
        <w:tc>
          <w:tcPr>
            <w:tcW w:w="3110" w:type="dxa"/>
          </w:tcPr>
          <w:p w14:paraId="3F9CF561" w14:textId="33057BF6" w:rsidR="00A60563" w:rsidRPr="00900C41" w:rsidRDefault="00A60563" w:rsidP="0013670C">
            <w:pPr>
              <w:jc w:val="center"/>
              <w:rPr>
                <w:rFonts w:ascii="Arial" w:hAnsi="Arial" w:cs="Arial"/>
                <w:b/>
                <w:color w:val="000000" w:themeColor="text1"/>
                <w:sz w:val="36"/>
                <w:u w:val="single"/>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7D71B79E" w14:textId="77777777" w:rsidTr="00A60563">
        <w:trPr>
          <w:trHeight w:val="467"/>
        </w:trPr>
        <w:tc>
          <w:tcPr>
            <w:tcW w:w="3110" w:type="dxa"/>
          </w:tcPr>
          <w:p w14:paraId="1FB308E4" w14:textId="451C1008"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18-20lb.</w:t>
            </w:r>
          </w:p>
        </w:tc>
        <w:tc>
          <w:tcPr>
            <w:tcW w:w="3110" w:type="dxa"/>
          </w:tcPr>
          <w:p w14:paraId="3268E6F9" w14:textId="3CD557A7" w:rsidR="00A60563" w:rsidRPr="00900C41" w:rsidRDefault="00A60563" w:rsidP="0013670C">
            <w:pPr>
              <w:jc w:val="center"/>
              <w:rPr>
                <w:rFonts w:ascii="Arial" w:hAnsi="Arial" w:cs="Arial"/>
                <w:b/>
                <w:color w:val="000000" w:themeColor="text1"/>
                <w:sz w:val="36"/>
                <w:u w:val="single"/>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7A594321" w14:textId="77777777" w:rsidTr="00A60563">
        <w:trPr>
          <w:trHeight w:val="496"/>
        </w:trPr>
        <w:tc>
          <w:tcPr>
            <w:tcW w:w="3110" w:type="dxa"/>
          </w:tcPr>
          <w:p w14:paraId="0E9E2E73" w14:textId="609FEA3B"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20-22lb.</w:t>
            </w:r>
          </w:p>
        </w:tc>
        <w:tc>
          <w:tcPr>
            <w:tcW w:w="3110" w:type="dxa"/>
          </w:tcPr>
          <w:p w14:paraId="6568A39A" w14:textId="427217D5" w:rsidR="00A60563" w:rsidRPr="00900C41" w:rsidRDefault="00A60563" w:rsidP="0013670C">
            <w:pPr>
              <w:jc w:val="center"/>
              <w:rPr>
                <w:rFonts w:ascii="Arial" w:hAnsi="Arial" w:cs="Arial"/>
                <w:b/>
                <w:color w:val="000000" w:themeColor="text1"/>
                <w:sz w:val="36"/>
                <w:u w:val="single"/>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5410BD84" w14:textId="77777777" w:rsidTr="00A60563">
        <w:trPr>
          <w:trHeight w:val="467"/>
        </w:trPr>
        <w:tc>
          <w:tcPr>
            <w:tcW w:w="3110" w:type="dxa"/>
          </w:tcPr>
          <w:p w14:paraId="4D713050" w14:textId="71E9C5C7"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22-24lb.</w:t>
            </w:r>
          </w:p>
        </w:tc>
        <w:tc>
          <w:tcPr>
            <w:tcW w:w="3110" w:type="dxa"/>
          </w:tcPr>
          <w:p w14:paraId="0A57597D" w14:textId="303F8958" w:rsidR="00A60563" w:rsidRPr="00900C41" w:rsidRDefault="00A60563" w:rsidP="0013670C">
            <w:pPr>
              <w:jc w:val="center"/>
              <w:rPr>
                <w:rFonts w:ascii="Arial" w:hAnsi="Arial" w:cs="Arial"/>
                <w:b/>
                <w:color w:val="000000" w:themeColor="text1"/>
                <w:sz w:val="36"/>
                <w:u w:val="single"/>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134CC5CD" w14:textId="77777777" w:rsidTr="00A60563">
        <w:trPr>
          <w:trHeight w:val="496"/>
        </w:trPr>
        <w:tc>
          <w:tcPr>
            <w:tcW w:w="3110" w:type="dxa"/>
          </w:tcPr>
          <w:p w14:paraId="21435822" w14:textId="30555629"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24-26lb.</w:t>
            </w:r>
          </w:p>
        </w:tc>
        <w:tc>
          <w:tcPr>
            <w:tcW w:w="3110" w:type="dxa"/>
          </w:tcPr>
          <w:p w14:paraId="2F98C866" w14:textId="4EE55090" w:rsidR="00A60563" w:rsidRPr="00900C41" w:rsidRDefault="00A60563" w:rsidP="0013670C">
            <w:pPr>
              <w:jc w:val="center"/>
              <w:rPr>
                <w:rFonts w:ascii="Arial" w:hAnsi="Arial" w:cs="Arial"/>
                <w:b/>
                <w:color w:val="000000" w:themeColor="text1"/>
                <w:sz w:val="36"/>
                <w:u w:val="single"/>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4BA9CC49" w14:textId="77777777" w:rsidTr="00A60563">
        <w:trPr>
          <w:trHeight w:val="467"/>
        </w:trPr>
        <w:tc>
          <w:tcPr>
            <w:tcW w:w="3110" w:type="dxa"/>
          </w:tcPr>
          <w:p w14:paraId="034D0DA9" w14:textId="54D727E7"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26-28lb.</w:t>
            </w:r>
          </w:p>
        </w:tc>
        <w:tc>
          <w:tcPr>
            <w:tcW w:w="3110" w:type="dxa"/>
          </w:tcPr>
          <w:p w14:paraId="3E11CB1C" w14:textId="04AD85AF"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r w:rsidR="00A60563" w14:paraId="6513DA8A" w14:textId="77777777" w:rsidTr="00A60563">
        <w:trPr>
          <w:trHeight w:val="496"/>
        </w:trPr>
        <w:tc>
          <w:tcPr>
            <w:tcW w:w="3110" w:type="dxa"/>
          </w:tcPr>
          <w:p w14:paraId="4C0EF891" w14:textId="5D22ADEB"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30-32lb.</w:t>
            </w:r>
          </w:p>
        </w:tc>
        <w:tc>
          <w:tcPr>
            <w:tcW w:w="3110" w:type="dxa"/>
          </w:tcPr>
          <w:p w14:paraId="7562A9AA" w14:textId="41A14C77" w:rsidR="00A60563" w:rsidRPr="00900C41" w:rsidRDefault="00A60563" w:rsidP="0013670C">
            <w:pPr>
              <w:jc w:val="center"/>
              <w:rPr>
                <w:rFonts w:ascii="Arial" w:hAnsi="Arial" w:cs="Arial"/>
                <w:b/>
                <w:color w:val="000000" w:themeColor="text1"/>
                <w:sz w:val="36"/>
              </w:rPr>
            </w:pPr>
            <w:r w:rsidRPr="00900C41">
              <w:rPr>
                <w:rFonts w:ascii="Arial" w:hAnsi="Arial" w:cs="Arial"/>
                <w:b/>
                <w:color w:val="000000" w:themeColor="text1"/>
                <w:sz w:val="36"/>
              </w:rPr>
              <w:t>$</w:t>
            </w:r>
            <w:r w:rsidR="000D4C0B">
              <w:rPr>
                <w:rFonts w:ascii="Arial" w:hAnsi="Arial" w:cs="Arial"/>
                <w:b/>
                <w:color w:val="000000" w:themeColor="text1"/>
                <w:sz w:val="36"/>
              </w:rPr>
              <w:t>5</w:t>
            </w:r>
            <w:r w:rsidRPr="00900C41">
              <w:rPr>
                <w:rFonts w:ascii="Arial" w:hAnsi="Arial" w:cs="Arial"/>
                <w:b/>
                <w:color w:val="000000" w:themeColor="text1"/>
                <w:sz w:val="36"/>
              </w:rPr>
              <w:t>.</w:t>
            </w:r>
            <w:r w:rsidR="00AC743B">
              <w:rPr>
                <w:rFonts w:ascii="Arial" w:hAnsi="Arial" w:cs="Arial"/>
                <w:b/>
                <w:color w:val="000000" w:themeColor="text1"/>
                <w:sz w:val="36"/>
              </w:rPr>
              <w:t>4</w:t>
            </w:r>
            <w:r w:rsidRPr="00900C41">
              <w:rPr>
                <w:rFonts w:ascii="Arial" w:hAnsi="Arial" w:cs="Arial"/>
                <w:b/>
                <w:color w:val="000000" w:themeColor="text1"/>
                <w:sz w:val="36"/>
              </w:rPr>
              <w:t>9/lb.</w:t>
            </w:r>
          </w:p>
        </w:tc>
      </w:tr>
    </w:tbl>
    <w:p w14:paraId="4BF2C9B9" w14:textId="515F514B" w:rsidR="00335190" w:rsidRPr="003A2542" w:rsidRDefault="00335190" w:rsidP="00335190">
      <w:pPr>
        <w:pBdr>
          <w:bottom w:val="single" w:sz="4" w:space="1" w:color="auto"/>
        </w:pBdr>
        <w:spacing w:after="0"/>
        <w:jc w:val="center"/>
        <w:rPr>
          <w:b/>
          <w:color w:val="000000" w:themeColor="text1"/>
          <w:sz w:val="44"/>
          <w:szCs w:val="28"/>
          <w:u w:val="single"/>
        </w:rPr>
      </w:pPr>
      <w:r w:rsidRPr="003A2542">
        <w:rPr>
          <w:b/>
          <w:color w:val="000000" w:themeColor="text1"/>
          <w:sz w:val="44"/>
          <w:szCs w:val="28"/>
          <w:u w:val="single"/>
        </w:rPr>
        <w:t xml:space="preserve">Fresh Jaindl Turkey </w:t>
      </w:r>
      <w:r>
        <w:rPr>
          <w:b/>
          <w:color w:val="000000" w:themeColor="text1"/>
          <w:sz w:val="44"/>
          <w:szCs w:val="28"/>
          <w:u w:val="single"/>
        </w:rPr>
        <w:t>Breast</w:t>
      </w:r>
    </w:p>
    <w:p w14:paraId="3C319340" w14:textId="77777777" w:rsidR="00335190" w:rsidRPr="003A2542" w:rsidRDefault="00335190" w:rsidP="00335190">
      <w:pPr>
        <w:pBdr>
          <w:bottom w:val="single" w:sz="4" w:space="1" w:color="auto"/>
        </w:pBdr>
        <w:spacing w:after="0"/>
        <w:jc w:val="center"/>
        <w:rPr>
          <w:b/>
          <w:color w:val="000000" w:themeColor="text1"/>
          <w:sz w:val="44"/>
          <w:szCs w:val="28"/>
          <w:u w:val="single"/>
        </w:rPr>
      </w:pPr>
      <w:r w:rsidRPr="003A2542">
        <w:rPr>
          <w:b/>
          <w:color w:val="000000" w:themeColor="text1"/>
          <w:sz w:val="44"/>
          <w:szCs w:val="28"/>
          <w:u w:val="single"/>
        </w:rPr>
        <w:t>Sizes &amp; Pricing</w:t>
      </w:r>
    </w:p>
    <w:p w14:paraId="037D9FF3" w14:textId="7B5A9562" w:rsidR="0013670C" w:rsidRDefault="00335190" w:rsidP="0013670C">
      <w:pPr>
        <w:pBdr>
          <w:bottom w:val="single" w:sz="4" w:space="1" w:color="auto"/>
        </w:pBdr>
        <w:spacing w:after="0"/>
        <w:jc w:val="center"/>
        <w:rPr>
          <w:b/>
          <w:color w:val="000000" w:themeColor="text1"/>
          <w:sz w:val="20"/>
          <w:szCs w:val="20"/>
        </w:rPr>
      </w:pPr>
      <w:r>
        <w:rPr>
          <w:b/>
          <w:color w:val="000000" w:themeColor="text1"/>
          <w:sz w:val="20"/>
          <w:szCs w:val="20"/>
        </w:rPr>
        <w:t>All Turkey Breast are Fresh, never frozen. They come with the skin-on unless specified otherwise. All Boneless Breasts are weighed &amp; priced at the time of when they are bone-in. Example: If you order a whole bon</w:t>
      </w:r>
      <w:r w:rsidR="00900C41">
        <w:rPr>
          <w:b/>
          <w:color w:val="000000" w:themeColor="text1"/>
          <w:sz w:val="20"/>
          <w:szCs w:val="20"/>
        </w:rPr>
        <w:t>eless breast, it will be priced</w:t>
      </w:r>
      <w:r>
        <w:rPr>
          <w:b/>
          <w:color w:val="000000" w:themeColor="text1"/>
          <w:sz w:val="20"/>
          <w:szCs w:val="20"/>
        </w:rPr>
        <w:t xml:space="preserve"> out at the bone-in</w:t>
      </w:r>
      <w:r w:rsidR="00900C41">
        <w:rPr>
          <w:b/>
          <w:color w:val="000000" w:themeColor="text1"/>
          <w:sz w:val="20"/>
          <w:szCs w:val="20"/>
        </w:rPr>
        <w:t xml:space="preserve"> </w:t>
      </w:r>
      <w:proofErr w:type="gramStart"/>
      <w:r w:rsidR="00900C41">
        <w:rPr>
          <w:b/>
          <w:color w:val="000000" w:themeColor="text1"/>
          <w:sz w:val="20"/>
          <w:szCs w:val="20"/>
        </w:rPr>
        <w:t>weight, and</w:t>
      </w:r>
      <w:proofErr w:type="gramEnd"/>
      <w:r w:rsidR="00900C41">
        <w:rPr>
          <w:b/>
          <w:color w:val="000000" w:themeColor="text1"/>
          <w:sz w:val="20"/>
          <w:szCs w:val="20"/>
        </w:rPr>
        <w:t xml:space="preserve"> then boned out. </w:t>
      </w:r>
    </w:p>
    <w:tbl>
      <w:tblPr>
        <w:tblStyle w:val="TableGrid"/>
        <w:tblW w:w="0" w:type="auto"/>
        <w:tblLook w:val="04A0" w:firstRow="1" w:lastRow="0" w:firstColumn="1" w:lastColumn="0" w:noHBand="0" w:noVBand="1"/>
      </w:tblPr>
      <w:tblGrid>
        <w:gridCol w:w="3132"/>
        <w:gridCol w:w="3132"/>
      </w:tblGrid>
      <w:tr w:rsidR="00335190" w14:paraId="4198B26E" w14:textId="77777777" w:rsidTr="00335190">
        <w:tc>
          <w:tcPr>
            <w:tcW w:w="3132" w:type="dxa"/>
          </w:tcPr>
          <w:p w14:paraId="444EC297" w14:textId="74B6B902" w:rsidR="00335190" w:rsidRPr="00900C41" w:rsidRDefault="00335190" w:rsidP="00E27D98">
            <w:pPr>
              <w:jc w:val="center"/>
              <w:rPr>
                <w:b/>
                <w:color w:val="000000" w:themeColor="text1"/>
                <w:sz w:val="28"/>
                <w:szCs w:val="20"/>
              </w:rPr>
            </w:pPr>
            <w:r w:rsidRPr="00900C41">
              <w:rPr>
                <w:b/>
                <w:color w:val="000000" w:themeColor="text1"/>
                <w:sz w:val="28"/>
                <w:szCs w:val="20"/>
              </w:rPr>
              <w:t xml:space="preserve">Whole Bone-in </w:t>
            </w:r>
            <w:r w:rsidR="00092560">
              <w:rPr>
                <w:b/>
                <w:color w:val="000000" w:themeColor="text1"/>
                <w:sz w:val="28"/>
                <w:szCs w:val="20"/>
              </w:rPr>
              <w:t>12-18</w:t>
            </w:r>
            <w:r w:rsidRPr="00900C41">
              <w:rPr>
                <w:b/>
                <w:color w:val="000000" w:themeColor="text1"/>
                <w:sz w:val="28"/>
                <w:szCs w:val="20"/>
              </w:rPr>
              <w:t>lb.</w:t>
            </w:r>
          </w:p>
        </w:tc>
        <w:tc>
          <w:tcPr>
            <w:tcW w:w="3132" w:type="dxa"/>
          </w:tcPr>
          <w:p w14:paraId="1C8BFDEA" w14:textId="22B28865" w:rsidR="00335190" w:rsidRDefault="00335190" w:rsidP="00E27D98">
            <w:pPr>
              <w:jc w:val="center"/>
              <w:rPr>
                <w:b/>
                <w:color w:val="000000" w:themeColor="text1"/>
                <w:sz w:val="28"/>
                <w:szCs w:val="20"/>
                <w:u w:val="single"/>
              </w:rPr>
            </w:pPr>
            <w:r>
              <w:rPr>
                <w:b/>
                <w:color w:val="000000" w:themeColor="text1"/>
                <w:sz w:val="28"/>
                <w:szCs w:val="20"/>
                <w:u w:val="single"/>
              </w:rPr>
              <w:t>$</w:t>
            </w:r>
            <w:r w:rsidR="000D4C0B">
              <w:rPr>
                <w:b/>
                <w:color w:val="000000" w:themeColor="text1"/>
                <w:sz w:val="28"/>
                <w:szCs w:val="20"/>
                <w:u w:val="single"/>
              </w:rPr>
              <w:t>9</w:t>
            </w:r>
            <w:r>
              <w:rPr>
                <w:b/>
                <w:color w:val="000000" w:themeColor="text1"/>
                <w:sz w:val="28"/>
                <w:szCs w:val="20"/>
                <w:u w:val="single"/>
              </w:rPr>
              <w:t>.99/lb.</w:t>
            </w:r>
          </w:p>
        </w:tc>
      </w:tr>
      <w:tr w:rsidR="00335190" w14:paraId="0C922C68" w14:textId="77777777" w:rsidTr="00335190">
        <w:tc>
          <w:tcPr>
            <w:tcW w:w="3132" w:type="dxa"/>
          </w:tcPr>
          <w:p w14:paraId="1A01F730" w14:textId="157E53C6" w:rsidR="00335190" w:rsidRPr="00900C41" w:rsidRDefault="00335190" w:rsidP="00335190">
            <w:pPr>
              <w:jc w:val="center"/>
              <w:rPr>
                <w:b/>
                <w:color w:val="000000" w:themeColor="text1"/>
                <w:sz w:val="28"/>
                <w:szCs w:val="20"/>
              </w:rPr>
            </w:pPr>
            <w:r w:rsidRPr="00900C41">
              <w:rPr>
                <w:b/>
                <w:color w:val="000000" w:themeColor="text1"/>
                <w:sz w:val="28"/>
                <w:szCs w:val="20"/>
              </w:rPr>
              <w:t xml:space="preserve">Half Bone-in </w:t>
            </w:r>
            <w:r w:rsidR="00092560">
              <w:rPr>
                <w:b/>
                <w:color w:val="000000" w:themeColor="text1"/>
                <w:sz w:val="28"/>
                <w:szCs w:val="20"/>
              </w:rPr>
              <w:t>6</w:t>
            </w:r>
            <w:r w:rsidRPr="00900C41">
              <w:rPr>
                <w:b/>
                <w:color w:val="000000" w:themeColor="text1"/>
                <w:sz w:val="28"/>
                <w:szCs w:val="20"/>
              </w:rPr>
              <w:t>-</w:t>
            </w:r>
            <w:r w:rsidR="00092560">
              <w:rPr>
                <w:b/>
                <w:color w:val="000000" w:themeColor="text1"/>
                <w:sz w:val="28"/>
                <w:szCs w:val="20"/>
              </w:rPr>
              <w:t>9</w:t>
            </w:r>
            <w:r w:rsidRPr="00900C41">
              <w:rPr>
                <w:b/>
                <w:color w:val="000000" w:themeColor="text1"/>
                <w:sz w:val="28"/>
                <w:szCs w:val="20"/>
              </w:rPr>
              <w:t>lb.</w:t>
            </w:r>
          </w:p>
        </w:tc>
        <w:tc>
          <w:tcPr>
            <w:tcW w:w="3132" w:type="dxa"/>
          </w:tcPr>
          <w:p w14:paraId="58749C04" w14:textId="6C99330F" w:rsidR="00335190" w:rsidRDefault="00335190" w:rsidP="00E27D98">
            <w:pPr>
              <w:jc w:val="center"/>
              <w:rPr>
                <w:b/>
                <w:color w:val="000000" w:themeColor="text1"/>
                <w:sz w:val="28"/>
                <w:szCs w:val="20"/>
                <w:u w:val="single"/>
              </w:rPr>
            </w:pPr>
            <w:r>
              <w:rPr>
                <w:b/>
                <w:color w:val="000000" w:themeColor="text1"/>
                <w:sz w:val="28"/>
                <w:szCs w:val="20"/>
                <w:u w:val="single"/>
              </w:rPr>
              <w:t>$</w:t>
            </w:r>
            <w:r w:rsidR="000D4C0B">
              <w:rPr>
                <w:b/>
                <w:color w:val="000000" w:themeColor="text1"/>
                <w:sz w:val="28"/>
                <w:szCs w:val="20"/>
                <w:u w:val="single"/>
              </w:rPr>
              <w:t>9.</w:t>
            </w:r>
            <w:r>
              <w:rPr>
                <w:b/>
                <w:color w:val="000000" w:themeColor="text1"/>
                <w:sz w:val="28"/>
                <w:szCs w:val="20"/>
                <w:u w:val="single"/>
              </w:rPr>
              <w:t>99/lb.</w:t>
            </w:r>
          </w:p>
        </w:tc>
      </w:tr>
      <w:tr w:rsidR="00335190" w14:paraId="4D76438C" w14:textId="77777777" w:rsidTr="00335190">
        <w:tc>
          <w:tcPr>
            <w:tcW w:w="3132" w:type="dxa"/>
          </w:tcPr>
          <w:p w14:paraId="43340E2D" w14:textId="77777777" w:rsidR="00CB1722" w:rsidRDefault="00335190" w:rsidP="00E27D98">
            <w:pPr>
              <w:jc w:val="center"/>
              <w:rPr>
                <w:b/>
                <w:color w:val="000000" w:themeColor="text1"/>
                <w:sz w:val="28"/>
                <w:szCs w:val="20"/>
              </w:rPr>
            </w:pPr>
            <w:r w:rsidRPr="00900C41">
              <w:rPr>
                <w:b/>
                <w:color w:val="000000" w:themeColor="text1"/>
                <w:sz w:val="28"/>
                <w:szCs w:val="20"/>
              </w:rPr>
              <w:t xml:space="preserve">Whole </w:t>
            </w:r>
          </w:p>
          <w:p w14:paraId="711678EE" w14:textId="77777777" w:rsidR="00CB1722" w:rsidRDefault="00335190" w:rsidP="00E27D98">
            <w:pPr>
              <w:jc w:val="center"/>
              <w:rPr>
                <w:b/>
                <w:color w:val="000000" w:themeColor="text1"/>
                <w:sz w:val="28"/>
                <w:szCs w:val="20"/>
              </w:rPr>
            </w:pPr>
            <w:r w:rsidRPr="00900C41">
              <w:rPr>
                <w:b/>
                <w:color w:val="000000" w:themeColor="text1"/>
                <w:sz w:val="28"/>
                <w:szCs w:val="20"/>
              </w:rPr>
              <w:t>Boneless</w:t>
            </w:r>
          </w:p>
          <w:p w14:paraId="5EBE5B49" w14:textId="72E10E59" w:rsidR="00335190" w:rsidRPr="00900C41" w:rsidRDefault="00CB1722" w:rsidP="00E27D98">
            <w:pPr>
              <w:jc w:val="center"/>
              <w:rPr>
                <w:b/>
                <w:color w:val="000000" w:themeColor="text1"/>
                <w:sz w:val="28"/>
                <w:szCs w:val="20"/>
              </w:rPr>
            </w:pPr>
            <w:r>
              <w:rPr>
                <w:b/>
                <w:color w:val="000000" w:themeColor="text1"/>
                <w:sz w:val="28"/>
                <w:szCs w:val="20"/>
              </w:rPr>
              <w:t>Avg</w:t>
            </w:r>
            <w:r w:rsidR="00335190" w:rsidRPr="00900C41">
              <w:rPr>
                <w:b/>
                <w:color w:val="000000" w:themeColor="text1"/>
                <w:sz w:val="28"/>
                <w:szCs w:val="20"/>
              </w:rPr>
              <w:t xml:space="preserve"> </w:t>
            </w:r>
            <w:r w:rsidR="00386FFB">
              <w:rPr>
                <w:b/>
                <w:color w:val="000000" w:themeColor="text1"/>
                <w:sz w:val="28"/>
                <w:szCs w:val="20"/>
              </w:rPr>
              <w:t>8</w:t>
            </w:r>
            <w:r w:rsidR="00335190" w:rsidRPr="00900C41">
              <w:rPr>
                <w:b/>
                <w:color w:val="000000" w:themeColor="text1"/>
                <w:sz w:val="28"/>
                <w:szCs w:val="20"/>
              </w:rPr>
              <w:t>-1</w:t>
            </w:r>
            <w:r>
              <w:rPr>
                <w:b/>
                <w:color w:val="000000" w:themeColor="text1"/>
                <w:sz w:val="28"/>
                <w:szCs w:val="20"/>
              </w:rPr>
              <w:t>0</w:t>
            </w:r>
            <w:r w:rsidR="00335190" w:rsidRPr="00900C41">
              <w:rPr>
                <w:b/>
                <w:color w:val="000000" w:themeColor="text1"/>
                <w:sz w:val="28"/>
                <w:szCs w:val="20"/>
              </w:rPr>
              <w:t>lb.</w:t>
            </w:r>
          </w:p>
        </w:tc>
        <w:tc>
          <w:tcPr>
            <w:tcW w:w="3132" w:type="dxa"/>
          </w:tcPr>
          <w:p w14:paraId="548E9711" w14:textId="63FEE682" w:rsidR="00335190" w:rsidRDefault="00900C41" w:rsidP="00CB1722">
            <w:pPr>
              <w:jc w:val="center"/>
              <w:rPr>
                <w:b/>
                <w:color w:val="000000" w:themeColor="text1"/>
                <w:sz w:val="28"/>
                <w:szCs w:val="20"/>
                <w:u w:val="single"/>
              </w:rPr>
            </w:pPr>
            <w:r>
              <w:rPr>
                <w:b/>
                <w:color w:val="000000" w:themeColor="text1"/>
                <w:sz w:val="28"/>
                <w:szCs w:val="20"/>
                <w:u w:val="single"/>
              </w:rPr>
              <w:t>$</w:t>
            </w:r>
            <w:r w:rsidR="00CB1722">
              <w:rPr>
                <w:b/>
                <w:color w:val="000000" w:themeColor="text1"/>
                <w:sz w:val="28"/>
                <w:szCs w:val="20"/>
                <w:u w:val="single"/>
              </w:rPr>
              <w:t>10</w:t>
            </w:r>
            <w:r w:rsidR="00335190">
              <w:rPr>
                <w:b/>
                <w:color w:val="000000" w:themeColor="text1"/>
                <w:sz w:val="28"/>
                <w:szCs w:val="20"/>
                <w:u w:val="single"/>
              </w:rPr>
              <w:t>.99/lb.</w:t>
            </w:r>
          </w:p>
          <w:p w14:paraId="7C066CD1" w14:textId="77777777" w:rsidR="00CB1722" w:rsidRDefault="00CB1722" w:rsidP="00E27D98">
            <w:pPr>
              <w:jc w:val="center"/>
              <w:rPr>
                <w:b/>
                <w:color w:val="000000" w:themeColor="text1"/>
                <w:sz w:val="28"/>
                <w:szCs w:val="20"/>
                <w:u w:val="single"/>
              </w:rPr>
            </w:pPr>
          </w:p>
          <w:p w14:paraId="47C0E0A0" w14:textId="4A7A6557" w:rsidR="00386FFB" w:rsidRDefault="00386FFB" w:rsidP="00E27D98">
            <w:pPr>
              <w:jc w:val="center"/>
              <w:rPr>
                <w:b/>
                <w:color w:val="000000" w:themeColor="text1"/>
                <w:sz w:val="28"/>
                <w:szCs w:val="20"/>
                <w:u w:val="single"/>
              </w:rPr>
            </w:pPr>
          </w:p>
        </w:tc>
      </w:tr>
      <w:tr w:rsidR="00335190" w14:paraId="35E829AD" w14:textId="77777777" w:rsidTr="00335190">
        <w:tc>
          <w:tcPr>
            <w:tcW w:w="3132" w:type="dxa"/>
          </w:tcPr>
          <w:p w14:paraId="7C92C924" w14:textId="77777777" w:rsidR="00CB1722" w:rsidRDefault="00335190" w:rsidP="00E27D98">
            <w:pPr>
              <w:jc w:val="center"/>
              <w:rPr>
                <w:b/>
                <w:color w:val="000000" w:themeColor="text1"/>
                <w:sz w:val="28"/>
                <w:szCs w:val="20"/>
              </w:rPr>
            </w:pPr>
            <w:r w:rsidRPr="00900C41">
              <w:rPr>
                <w:b/>
                <w:color w:val="000000" w:themeColor="text1"/>
                <w:sz w:val="28"/>
                <w:szCs w:val="20"/>
              </w:rPr>
              <w:t>Half</w:t>
            </w:r>
          </w:p>
          <w:p w14:paraId="522F4978" w14:textId="77777777" w:rsidR="00CB1722" w:rsidRDefault="00335190" w:rsidP="00E27D98">
            <w:pPr>
              <w:jc w:val="center"/>
              <w:rPr>
                <w:b/>
                <w:color w:val="000000" w:themeColor="text1"/>
                <w:sz w:val="28"/>
                <w:szCs w:val="20"/>
              </w:rPr>
            </w:pPr>
            <w:r w:rsidRPr="00900C41">
              <w:rPr>
                <w:b/>
                <w:color w:val="000000" w:themeColor="text1"/>
                <w:sz w:val="28"/>
                <w:szCs w:val="20"/>
              </w:rPr>
              <w:t xml:space="preserve"> Boneless </w:t>
            </w:r>
          </w:p>
          <w:p w14:paraId="3DEBD136" w14:textId="0AF262C5" w:rsidR="00335190" w:rsidRPr="00900C41" w:rsidRDefault="00CB1722" w:rsidP="00E27D98">
            <w:pPr>
              <w:jc w:val="center"/>
              <w:rPr>
                <w:b/>
                <w:color w:val="000000" w:themeColor="text1"/>
                <w:sz w:val="28"/>
                <w:szCs w:val="20"/>
              </w:rPr>
            </w:pPr>
            <w:r>
              <w:rPr>
                <w:b/>
                <w:color w:val="000000" w:themeColor="text1"/>
                <w:sz w:val="28"/>
                <w:szCs w:val="20"/>
              </w:rPr>
              <w:t xml:space="preserve">Avg </w:t>
            </w:r>
            <w:r w:rsidR="00386FFB">
              <w:rPr>
                <w:b/>
                <w:color w:val="000000" w:themeColor="text1"/>
                <w:sz w:val="28"/>
                <w:szCs w:val="20"/>
              </w:rPr>
              <w:t>4</w:t>
            </w:r>
            <w:r w:rsidR="00335190" w:rsidRPr="00900C41">
              <w:rPr>
                <w:b/>
                <w:color w:val="000000" w:themeColor="text1"/>
                <w:sz w:val="28"/>
                <w:szCs w:val="20"/>
              </w:rPr>
              <w:t>-</w:t>
            </w:r>
            <w:r>
              <w:rPr>
                <w:b/>
                <w:color w:val="000000" w:themeColor="text1"/>
                <w:sz w:val="28"/>
                <w:szCs w:val="20"/>
              </w:rPr>
              <w:t>5</w:t>
            </w:r>
            <w:r w:rsidR="00335190" w:rsidRPr="00900C41">
              <w:rPr>
                <w:b/>
                <w:color w:val="000000" w:themeColor="text1"/>
                <w:sz w:val="28"/>
                <w:szCs w:val="20"/>
              </w:rPr>
              <w:t>lb.</w:t>
            </w:r>
          </w:p>
        </w:tc>
        <w:tc>
          <w:tcPr>
            <w:tcW w:w="3132" w:type="dxa"/>
          </w:tcPr>
          <w:p w14:paraId="0C0DBE8F" w14:textId="678BB02D" w:rsidR="00335190" w:rsidRDefault="00900C41" w:rsidP="00E27D98">
            <w:pPr>
              <w:jc w:val="center"/>
              <w:rPr>
                <w:b/>
                <w:color w:val="000000" w:themeColor="text1"/>
                <w:sz w:val="28"/>
                <w:szCs w:val="20"/>
                <w:u w:val="single"/>
              </w:rPr>
            </w:pPr>
            <w:r>
              <w:rPr>
                <w:b/>
                <w:color w:val="000000" w:themeColor="text1"/>
                <w:sz w:val="28"/>
                <w:szCs w:val="20"/>
                <w:u w:val="single"/>
              </w:rPr>
              <w:t>$</w:t>
            </w:r>
            <w:r w:rsidR="00CB1722">
              <w:rPr>
                <w:b/>
                <w:color w:val="000000" w:themeColor="text1"/>
                <w:sz w:val="28"/>
                <w:szCs w:val="20"/>
                <w:u w:val="single"/>
              </w:rPr>
              <w:t>10</w:t>
            </w:r>
            <w:r w:rsidR="00335190">
              <w:rPr>
                <w:b/>
                <w:color w:val="000000" w:themeColor="text1"/>
                <w:sz w:val="28"/>
                <w:szCs w:val="20"/>
                <w:u w:val="single"/>
              </w:rPr>
              <w:t xml:space="preserve">.99/lb. </w:t>
            </w:r>
          </w:p>
          <w:p w14:paraId="15D3AD41" w14:textId="77777777" w:rsidR="00CB1722" w:rsidRDefault="00CB1722" w:rsidP="00E27D98">
            <w:pPr>
              <w:jc w:val="center"/>
              <w:rPr>
                <w:b/>
                <w:color w:val="000000" w:themeColor="text1"/>
                <w:sz w:val="28"/>
                <w:szCs w:val="20"/>
                <w:u w:val="single"/>
              </w:rPr>
            </w:pPr>
          </w:p>
          <w:p w14:paraId="1AC5EB7F" w14:textId="7D46468E" w:rsidR="00386FFB" w:rsidRDefault="00386FFB" w:rsidP="00E27D98">
            <w:pPr>
              <w:jc w:val="center"/>
              <w:rPr>
                <w:b/>
                <w:color w:val="000000" w:themeColor="text1"/>
                <w:sz w:val="28"/>
                <w:szCs w:val="20"/>
                <w:u w:val="single"/>
              </w:rPr>
            </w:pPr>
          </w:p>
        </w:tc>
      </w:tr>
    </w:tbl>
    <w:p w14:paraId="3923184B" w14:textId="403A91D3" w:rsidR="000D16B9" w:rsidRPr="00900C41" w:rsidRDefault="00900C41" w:rsidP="00E27D98">
      <w:pPr>
        <w:pBdr>
          <w:bottom w:val="single" w:sz="4" w:space="1" w:color="auto"/>
        </w:pBdr>
        <w:spacing w:after="0"/>
        <w:jc w:val="center"/>
        <w:rPr>
          <w:b/>
          <w:color w:val="000000" w:themeColor="text1"/>
          <w:sz w:val="44"/>
          <w:szCs w:val="20"/>
          <w:u w:val="single"/>
        </w:rPr>
      </w:pPr>
      <w:r>
        <w:rPr>
          <w:b/>
          <w:color w:val="000000" w:themeColor="text1"/>
          <w:sz w:val="44"/>
          <w:szCs w:val="20"/>
          <w:u w:val="single"/>
        </w:rPr>
        <w:t>Thanksgiving Holiday Add-ons</w:t>
      </w:r>
    </w:p>
    <w:tbl>
      <w:tblPr>
        <w:tblStyle w:val="TableGrid"/>
        <w:tblW w:w="0" w:type="auto"/>
        <w:tblLook w:val="04A0" w:firstRow="1" w:lastRow="0" w:firstColumn="1" w:lastColumn="0" w:noHBand="0" w:noVBand="1"/>
      </w:tblPr>
      <w:tblGrid>
        <w:gridCol w:w="3132"/>
        <w:gridCol w:w="3132"/>
      </w:tblGrid>
      <w:tr w:rsidR="00BA33A4" w14:paraId="525EE4CA" w14:textId="77777777" w:rsidTr="00BA33A4">
        <w:tc>
          <w:tcPr>
            <w:tcW w:w="3132" w:type="dxa"/>
          </w:tcPr>
          <w:p w14:paraId="1179A7C3" w14:textId="7A9C1AA8" w:rsidR="00BA33A4" w:rsidRPr="00BA33A4" w:rsidRDefault="00BA33A4" w:rsidP="00BA33A4">
            <w:pPr>
              <w:spacing w:after="60"/>
              <w:jc w:val="center"/>
              <w:rPr>
                <w:b/>
                <w:color w:val="000000" w:themeColor="text1"/>
                <w:sz w:val="28"/>
                <w:szCs w:val="20"/>
              </w:rPr>
            </w:pPr>
            <w:r>
              <w:rPr>
                <w:b/>
                <w:color w:val="000000" w:themeColor="text1"/>
                <w:sz w:val="28"/>
                <w:szCs w:val="20"/>
              </w:rPr>
              <w:t xml:space="preserve">Rath’s Homemade Turkey Gravy. Made from scratch. </w:t>
            </w:r>
          </w:p>
        </w:tc>
        <w:tc>
          <w:tcPr>
            <w:tcW w:w="3132" w:type="dxa"/>
          </w:tcPr>
          <w:p w14:paraId="51B7908C" w14:textId="67B51B04" w:rsidR="00BA33A4" w:rsidRDefault="00BA33A4" w:rsidP="0012469F">
            <w:pPr>
              <w:spacing w:after="60"/>
              <w:jc w:val="center"/>
              <w:rPr>
                <w:b/>
                <w:color w:val="000000" w:themeColor="text1"/>
                <w:sz w:val="28"/>
                <w:szCs w:val="20"/>
              </w:rPr>
            </w:pPr>
            <w:r>
              <w:rPr>
                <w:b/>
                <w:color w:val="000000" w:themeColor="text1"/>
                <w:sz w:val="28"/>
                <w:szCs w:val="20"/>
              </w:rPr>
              <w:t>$</w:t>
            </w:r>
            <w:r w:rsidR="00FA324F">
              <w:rPr>
                <w:b/>
                <w:color w:val="000000" w:themeColor="text1"/>
                <w:sz w:val="28"/>
                <w:szCs w:val="20"/>
              </w:rPr>
              <w:t>1</w:t>
            </w:r>
            <w:r w:rsidR="00610079">
              <w:rPr>
                <w:b/>
                <w:color w:val="000000" w:themeColor="text1"/>
                <w:sz w:val="28"/>
                <w:szCs w:val="20"/>
              </w:rPr>
              <w:t>4</w:t>
            </w:r>
            <w:r w:rsidR="003C416D">
              <w:rPr>
                <w:b/>
                <w:color w:val="000000" w:themeColor="text1"/>
                <w:sz w:val="28"/>
                <w:szCs w:val="20"/>
              </w:rPr>
              <w:t xml:space="preserve">.99 </w:t>
            </w:r>
            <w:r>
              <w:rPr>
                <w:b/>
                <w:color w:val="000000" w:themeColor="text1"/>
                <w:sz w:val="28"/>
                <w:szCs w:val="20"/>
              </w:rPr>
              <w:t xml:space="preserve">per </w:t>
            </w:r>
            <w:r w:rsidR="00FA324F">
              <w:rPr>
                <w:b/>
                <w:color w:val="000000" w:themeColor="text1"/>
                <w:sz w:val="28"/>
                <w:szCs w:val="20"/>
              </w:rPr>
              <w:t>quart</w:t>
            </w:r>
          </w:p>
          <w:p w14:paraId="03258B55" w14:textId="35D1E18C" w:rsidR="00BA33A4" w:rsidRPr="00BA33A4" w:rsidRDefault="00FA324F" w:rsidP="0012469F">
            <w:pPr>
              <w:spacing w:after="60"/>
              <w:jc w:val="center"/>
              <w:rPr>
                <w:b/>
                <w:color w:val="000000" w:themeColor="text1"/>
                <w:sz w:val="28"/>
                <w:szCs w:val="20"/>
              </w:rPr>
            </w:pPr>
            <w:r>
              <w:rPr>
                <w:b/>
                <w:color w:val="000000" w:themeColor="text1"/>
                <w:sz w:val="28"/>
                <w:szCs w:val="20"/>
              </w:rPr>
              <w:t>$</w:t>
            </w:r>
            <w:r w:rsidR="00610079">
              <w:rPr>
                <w:b/>
                <w:color w:val="000000" w:themeColor="text1"/>
                <w:sz w:val="28"/>
                <w:szCs w:val="20"/>
              </w:rPr>
              <w:t>7</w:t>
            </w:r>
            <w:r>
              <w:rPr>
                <w:b/>
                <w:color w:val="000000" w:themeColor="text1"/>
                <w:sz w:val="28"/>
                <w:szCs w:val="20"/>
              </w:rPr>
              <w:t>.99 per pint</w:t>
            </w:r>
          </w:p>
        </w:tc>
      </w:tr>
      <w:tr w:rsidR="00BA33A4" w14:paraId="5B724C15" w14:textId="77777777" w:rsidTr="00BA33A4">
        <w:tc>
          <w:tcPr>
            <w:tcW w:w="3132" w:type="dxa"/>
          </w:tcPr>
          <w:p w14:paraId="1D7BF9F8" w14:textId="1D3A7F0D" w:rsidR="00BA33A4" w:rsidRPr="00BA33A4" w:rsidRDefault="00BA33A4" w:rsidP="0012469F">
            <w:pPr>
              <w:spacing w:after="60"/>
              <w:jc w:val="center"/>
              <w:rPr>
                <w:b/>
                <w:color w:val="000000" w:themeColor="text1"/>
                <w:sz w:val="28"/>
                <w:szCs w:val="20"/>
              </w:rPr>
            </w:pPr>
            <w:r w:rsidRPr="00BA33A4">
              <w:rPr>
                <w:b/>
                <w:color w:val="000000" w:themeColor="text1"/>
                <w:sz w:val="28"/>
                <w:szCs w:val="20"/>
              </w:rPr>
              <w:t>Rath’s Homemade Vegetable</w:t>
            </w:r>
            <w:r w:rsidR="007E01CE">
              <w:rPr>
                <w:b/>
                <w:color w:val="000000" w:themeColor="text1"/>
                <w:sz w:val="28"/>
                <w:szCs w:val="20"/>
              </w:rPr>
              <w:t xml:space="preserve">, </w:t>
            </w:r>
            <w:r w:rsidRPr="00BA33A4">
              <w:rPr>
                <w:b/>
                <w:color w:val="000000" w:themeColor="text1"/>
                <w:sz w:val="28"/>
                <w:szCs w:val="20"/>
              </w:rPr>
              <w:t>Cranberry</w:t>
            </w:r>
            <w:r w:rsidR="007E01CE">
              <w:rPr>
                <w:b/>
                <w:color w:val="000000" w:themeColor="text1"/>
                <w:sz w:val="28"/>
                <w:szCs w:val="20"/>
              </w:rPr>
              <w:t>, or</w:t>
            </w:r>
            <w:r w:rsidRPr="00BA33A4">
              <w:rPr>
                <w:b/>
                <w:color w:val="000000" w:themeColor="text1"/>
                <w:sz w:val="28"/>
                <w:szCs w:val="20"/>
              </w:rPr>
              <w:t xml:space="preserve"> </w:t>
            </w:r>
            <w:r w:rsidR="00892C98">
              <w:rPr>
                <w:b/>
                <w:color w:val="000000" w:themeColor="text1"/>
                <w:sz w:val="28"/>
                <w:szCs w:val="20"/>
              </w:rPr>
              <w:t xml:space="preserve">Apple </w:t>
            </w:r>
            <w:r w:rsidRPr="00BA33A4">
              <w:rPr>
                <w:b/>
                <w:color w:val="000000" w:themeColor="text1"/>
                <w:sz w:val="28"/>
                <w:szCs w:val="20"/>
              </w:rPr>
              <w:t>Stuffing</w:t>
            </w:r>
          </w:p>
        </w:tc>
        <w:tc>
          <w:tcPr>
            <w:tcW w:w="3132" w:type="dxa"/>
          </w:tcPr>
          <w:p w14:paraId="38316EBE" w14:textId="00C5F945" w:rsidR="00BA33A4" w:rsidRPr="004C73AB" w:rsidRDefault="004C73AB" w:rsidP="0012469F">
            <w:pPr>
              <w:spacing w:after="60"/>
              <w:jc w:val="center"/>
              <w:rPr>
                <w:b/>
                <w:color w:val="000000" w:themeColor="text1"/>
                <w:sz w:val="28"/>
                <w:szCs w:val="20"/>
              </w:rPr>
            </w:pPr>
            <w:r w:rsidRPr="004C73AB">
              <w:rPr>
                <w:b/>
                <w:color w:val="000000" w:themeColor="text1"/>
                <w:sz w:val="28"/>
                <w:szCs w:val="20"/>
              </w:rPr>
              <w:t>$</w:t>
            </w:r>
            <w:r w:rsidR="00610079">
              <w:rPr>
                <w:b/>
                <w:color w:val="000000" w:themeColor="text1"/>
                <w:sz w:val="28"/>
                <w:szCs w:val="20"/>
              </w:rPr>
              <w:t>10</w:t>
            </w:r>
            <w:r w:rsidRPr="004C73AB">
              <w:rPr>
                <w:b/>
                <w:color w:val="000000" w:themeColor="text1"/>
                <w:sz w:val="28"/>
                <w:szCs w:val="20"/>
              </w:rPr>
              <w:t>.99/lb.</w:t>
            </w:r>
          </w:p>
        </w:tc>
      </w:tr>
      <w:tr w:rsidR="00BA33A4" w14:paraId="604DC8A2" w14:textId="77777777" w:rsidTr="00BA33A4">
        <w:tc>
          <w:tcPr>
            <w:tcW w:w="3132" w:type="dxa"/>
          </w:tcPr>
          <w:p w14:paraId="4ADDB265" w14:textId="31576D65" w:rsidR="00BA33A4" w:rsidRPr="004C73AB" w:rsidRDefault="004C73AB" w:rsidP="0012469F">
            <w:pPr>
              <w:spacing w:after="60"/>
              <w:jc w:val="center"/>
              <w:rPr>
                <w:b/>
                <w:color w:val="000000" w:themeColor="text1"/>
                <w:sz w:val="28"/>
                <w:szCs w:val="20"/>
              </w:rPr>
            </w:pPr>
            <w:r w:rsidRPr="004C73AB">
              <w:rPr>
                <w:b/>
                <w:color w:val="000000" w:themeColor="text1"/>
                <w:sz w:val="28"/>
                <w:szCs w:val="20"/>
              </w:rPr>
              <w:t>Rath’s Homemade Cranberry Sauce</w:t>
            </w:r>
          </w:p>
        </w:tc>
        <w:tc>
          <w:tcPr>
            <w:tcW w:w="3132" w:type="dxa"/>
          </w:tcPr>
          <w:p w14:paraId="3611B4B1" w14:textId="5C4A0FC9" w:rsidR="00BA33A4" w:rsidRPr="004C73AB" w:rsidRDefault="004C73AB" w:rsidP="0012469F">
            <w:pPr>
              <w:spacing w:after="60"/>
              <w:jc w:val="center"/>
              <w:rPr>
                <w:b/>
                <w:color w:val="000000" w:themeColor="text1"/>
                <w:sz w:val="28"/>
                <w:szCs w:val="20"/>
              </w:rPr>
            </w:pPr>
            <w:r w:rsidRPr="004C73AB">
              <w:rPr>
                <w:b/>
                <w:color w:val="000000" w:themeColor="text1"/>
                <w:sz w:val="28"/>
                <w:szCs w:val="20"/>
              </w:rPr>
              <w:t>$</w:t>
            </w:r>
            <w:r w:rsidR="00FE7575">
              <w:rPr>
                <w:b/>
                <w:color w:val="000000" w:themeColor="text1"/>
                <w:sz w:val="28"/>
                <w:szCs w:val="20"/>
              </w:rPr>
              <w:t>8</w:t>
            </w:r>
            <w:r w:rsidRPr="004C73AB">
              <w:rPr>
                <w:b/>
                <w:color w:val="000000" w:themeColor="text1"/>
                <w:sz w:val="28"/>
                <w:szCs w:val="20"/>
              </w:rPr>
              <w:t>.99 per pint</w:t>
            </w:r>
          </w:p>
        </w:tc>
      </w:tr>
      <w:tr w:rsidR="00BA33A4" w14:paraId="187CFC79" w14:textId="77777777" w:rsidTr="00BA33A4">
        <w:tc>
          <w:tcPr>
            <w:tcW w:w="3132" w:type="dxa"/>
          </w:tcPr>
          <w:p w14:paraId="2316E2FE" w14:textId="4461800A" w:rsidR="00BA33A4" w:rsidRPr="002A629D" w:rsidRDefault="00BA33A4" w:rsidP="0012469F">
            <w:pPr>
              <w:spacing w:after="60"/>
              <w:jc w:val="center"/>
              <w:rPr>
                <w:b/>
                <w:color w:val="000000" w:themeColor="text1"/>
                <w:sz w:val="28"/>
                <w:szCs w:val="20"/>
              </w:rPr>
            </w:pPr>
          </w:p>
        </w:tc>
        <w:tc>
          <w:tcPr>
            <w:tcW w:w="3132" w:type="dxa"/>
          </w:tcPr>
          <w:p w14:paraId="400EF294" w14:textId="6B79D56C" w:rsidR="002A629D" w:rsidRDefault="002A629D" w:rsidP="002A629D">
            <w:pPr>
              <w:spacing w:after="60"/>
              <w:jc w:val="center"/>
              <w:rPr>
                <w:b/>
                <w:color w:val="000000" w:themeColor="text1"/>
                <w:sz w:val="28"/>
                <w:szCs w:val="20"/>
                <w:u w:val="single"/>
              </w:rPr>
            </w:pPr>
          </w:p>
        </w:tc>
      </w:tr>
      <w:tr w:rsidR="00BA33A4" w14:paraId="32597908" w14:textId="77777777" w:rsidTr="00BA33A4">
        <w:tc>
          <w:tcPr>
            <w:tcW w:w="3132" w:type="dxa"/>
          </w:tcPr>
          <w:p w14:paraId="0DEE663B" w14:textId="1868BC49" w:rsidR="00BA33A4" w:rsidRPr="002A629D" w:rsidRDefault="002A629D" w:rsidP="0012469F">
            <w:pPr>
              <w:spacing w:after="60"/>
              <w:jc w:val="center"/>
              <w:rPr>
                <w:b/>
                <w:color w:val="000000" w:themeColor="text1"/>
                <w:sz w:val="28"/>
                <w:szCs w:val="20"/>
              </w:rPr>
            </w:pPr>
            <w:r w:rsidRPr="002A629D">
              <w:rPr>
                <w:b/>
                <w:color w:val="000000" w:themeColor="text1"/>
                <w:sz w:val="28"/>
                <w:szCs w:val="20"/>
              </w:rPr>
              <w:t>Rath’s Smoked Kielbasa</w:t>
            </w:r>
          </w:p>
        </w:tc>
        <w:tc>
          <w:tcPr>
            <w:tcW w:w="3132" w:type="dxa"/>
          </w:tcPr>
          <w:p w14:paraId="0DD4A8B9" w14:textId="412720A3" w:rsidR="00BA33A4" w:rsidRPr="002A629D" w:rsidRDefault="002A629D" w:rsidP="0012469F">
            <w:pPr>
              <w:spacing w:after="60"/>
              <w:jc w:val="center"/>
              <w:rPr>
                <w:b/>
                <w:color w:val="000000" w:themeColor="text1"/>
                <w:sz w:val="28"/>
                <w:szCs w:val="20"/>
              </w:rPr>
            </w:pPr>
            <w:r w:rsidRPr="002A629D">
              <w:rPr>
                <w:b/>
                <w:color w:val="000000" w:themeColor="text1"/>
                <w:sz w:val="28"/>
                <w:szCs w:val="20"/>
              </w:rPr>
              <w:t>$</w:t>
            </w:r>
            <w:r w:rsidR="00D70144">
              <w:rPr>
                <w:b/>
                <w:color w:val="000000" w:themeColor="text1"/>
                <w:sz w:val="28"/>
                <w:szCs w:val="20"/>
              </w:rPr>
              <w:t>1</w:t>
            </w:r>
            <w:r w:rsidR="00610079">
              <w:rPr>
                <w:b/>
                <w:color w:val="000000" w:themeColor="text1"/>
                <w:sz w:val="28"/>
                <w:szCs w:val="20"/>
              </w:rPr>
              <w:t>1</w:t>
            </w:r>
            <w:r w:rsidRPr="002A629D">
              <w:rPr>
                <w:b/>
                <w:color w:val="000000" w:themeColor="text1"/>
                <w:sz w:val="28"/>
                <w:szCs w:val="20"/>
              </w:rPr>
              <w:t>.99/lb.</w:t>
            </w:r>
          </w:p>
        </w:tc>
      </w:tr>
      <w:tr w:rsidR="00BA33A4" w14:paraId="549C66C7" w14:textId="77777777" w:rsidTr="00BA33A4">
        <w:tc>
          <w:tcPr>
            <w:tcW w:w="3132" w:type="dxa"/>
          </w:tcPr>
          <w:p w14:paraId="2D84E7BF" w14:textId="06462468" w:rsidR="00BA33A4" w:rsidRPr="002A629D" w:rsidRDefault="002A629D" w:rsidP="0012469F">
            <w:pPr>
              <w:spacing w:after="60"/>
              <w:jc w:val="center"/>
              <w:rPr>
                <w:b/>
                <w:color w:val="000000" w:themeColor="text1"/>
                <w:sz w:val="28"/>
                <w:szCs w:val="20"/>
              </w:rPr>
            </w:pPr>
            <w:r w:rsidRPr="002A629D">
              <w:rPr>
                <w:b/>
                <w:color w:val="000000" w:themeColor="text1"/>
                <w:sz w:val="28"/>
                <w:szCs w:val="20"/>
              </w:rPr>
              <w:t>Rath’s Double Smoked Kielbasa</w:t>
            </w:r>
          </w:p>
        </w:tc>
        <w:tc>
          <w:tcPr>
            <w:tcW w:w="3132" w:type="dxa"/>
          </w:tcPr>
          <w:p w14:paraId="5EBB5AEF" w14:textId="405F128C" w:rsidR="00BA33A4" w:rsidRPr="002A629D" w:rsidRDefault="002A629D" w:rsidP="0012469F">
            <w:pPr>
              <w:spacing w:after="60"/>
              <w:jc w:val="center"/>
              <w:rPr>
                <w:b/>
                <w:color w:val="000000" w:themeColor="text1"/>
                <w:sz w:val="28"/>
                <w:szCs w:val="20"/>
              </w:rPr>
            </w:pPr>
            <w:r w:rsidRPr="002A629D">
              <w:rPr>
                <w:b/>
                <w:color w:val="000000" w:themeColor="text1"/>
                <w:sz w:val="28"/>
                <w:szCs w:val="20"/>
              </w:rPr>
              <w:t>$</w:t>
            </w:r>
            <w:r w:rsidR="00D70144">
              <w:rPr>
                <w:b/>
                <w:color w:val="000000" w:themeColor="text1"/>
                <w:sz w:val="28"/>
                <w:szCs w:val="20"/>
              </w:rPr>
              <w:t>1</w:t>
            </w:r>
            <w:r w:rsidR="00610079">
              <w:rPr>
                <w:b/>
                <w:color w:val="000000" w:themeColor="text1"/>
                <w:sz w:val="28"/>
                <w:szCs w:val="20"/>
              </w:rPr>
              <w:t>3</w:t>
            </w:r>
            <w:r w:rsidRPr="002A629D">
              <w:rPr>
                <w:b/>
                <w:color w:val="000000" w:themeColor="text1"/>
                <w:sz w:val="28"/>
                <w:szCs w:val="20"/>
              </w:rPr>
              <w:t>.99/lb.</w:t>
            </w:r>
          </w:p>
        </w:tc>
      </w:tr>
      <w:tr w:rsidR="00BA33A4" w14:paraId="3AFC264B" w14:textId="77777777" w:rsidTr="00BA33A4">
        <w:tc>
          <w:tcPr>
            <w:tcW w:w="3132" w:type="dxa"/>
          </w:tcPr>
          <w:p w14:paraId="0F1FC5F9" w14:textId="63A06EF1" w:rsidR="00BA33A4" w:rsidRPr="002A629D" w:rsidRDefault="002A629D" w:rsidP="0012469F">
            <w:pPr>
              <w:spacing w:after="60"/>
              <w:jc w:val="center"/>
              <w:rPr>
                <w:b/>
                <w:color w:val="000000" w:themeColor="text1"/>
                <w:sz w:val="28"/>
                <w:szCs w:val="20"/>
              </w:rPr>
            </w:pPr>
            <w:r w:rsidRPr="002A629D">
              <w:rPr>
                <w:b/>
                <w:color w:val="000000" w:themeColor="text1"/>
                <w:sz w:val="28"/>
                <w:szCs w:val="20"/>
              </w:rPr>
              <w:t>Rath’s Fresh Kielbasa</w:t>
            </w:r>
            <w:r w:rsidR="00E15A99">
              <w:rPr>
                <w:b/>
                <w:color w:val="000000" w:themeColor="text1"/>
                <w:sz w:val="28"/>
                <w:szCs w:val="20"/>
              </w:rPr>
              <w:t xml:space="preserve"> (Not Smoked)</w:t>
            </w:r>
          </w:p>
        </w:tc>
        <w:tc>
          <w:tcPr>
            <w:tcW w:w="3132" w:type="dxa"/>
          </w:tcPr>
          <w:p w14:paraId="50FAA797" w14:textId="62E5D74F" w:rsidR="00BA33A4" w:rsidRPr="002A629D" w:rsidRDefault="002A629D" w:rsidP="0012469F">
            <w:pPr>
              <w:spacing w:after="60"/>
              <w:jc w:val="center"/>
              <w:rPr>
                <w:b/>
                <w:color w:val="000000" w:themeColor="text1"/>
                <w:sz w:val="28"/>
                <w:szCs w:val="20"/>
              </w:rPr>
            </w:pPr>
            <w:r w:rsidRPr="002A629D">
              <w:rPr>
                <w:b/>
                <w:color w:val="000000" w:themeColor="text1"/>
                <w:sz w:val="28"/>
                <w:szCs w:val="20"/>
              </w:rPr>
              <w:t>$</w:t>
            </w:r>
            <w:r w:rsidR="00FE7575">
              <w:rPr>
                <w:b/>
                <w:color w:val="000000" w:themeColor="text1"/>
                <w:sz w:val="28"/>
                <w:szCs w:val="20"/>
              </w:rPr>
              <w:t>10</w:t>
            </w:r>
            <w:r w:rsidRPr="002A629D">
              <w:rPr>
                <w:b/>
                <w:color w:val="000000" w:themeColor="text1"/>
                <w:sz w:val="28"/>
                <w:szCs w:val="20"/>
              </w:rPr>
              <w:t xml:space="preserve">.99/lb. </w:t>
            </w:r>
          </w:p>
        </w:tc>
      </w:tr>
    </w:tbl>
    <w:p w14:paraId="585E13A3" w14:textId="004B1E02" w:rsidR="00EB3DFB" w:rsidRDefault="00E15A99" w:rsidP="0012469F">
      <w:pPr>
        <w:pBdr>
          <w:bottom w:val="single" w:sz="4" w:space="1" w:color="auto"/>
        </w:pBdr>
        <w:spacing w:after="60"/>
        <w:jc w:val="center"/>
        <w:rPr>
          <w:b/>
          <w:color w:val="000000" w:themeColor="text1"/>
          <w:sz w:val="28"/>
          <w:szCs w:val="20"/>
          <w:u w:val="single"/>
        </w:rPr>
      </w:pPr>
      <w:r>
        <w:rPr>
          <w:b/>
          <w:color w:val="000000" w:themeColor="text1"/>
          <w:sz w:val="28"/>
          <w:szCs w:val="20"/>
          <w:u w:val="single"/>
        </w:rPr>
        <w:t>Holiday Hams</w:t>
      </w:r>
    </w:p>
    <w:p w14:paraId="5CCAE3BA" w14:textId="0AD017B3" w:rsidR="00E15A99" w:rsidRDefault="00E15A99" w:rsidP="0012469F">
      <w:pPr>
        <w:pBdr>
          <w:bottom w:val="single" w:sz="4" w:space="1" w:color="auto"/>
        </w:pBdr>
        <w:spacing w:after="60"/>
        <w:jc w:val="center"/>
        <w:rPr>
          <w:color w:val="000000" w:themeColor="text1"/>
          <w:sz w:val="24"/>
          <w:szCs w:val="20"/>
        </w:rPr>
      </w:pPr>
      <w:proofErr w:type="gramStart"/>
      <w:r>
        <w:rPr>
          <w:color w:val="000000" w:themeColor="text1"/>
          <w:sz w:val="24"/>
          <w:szCs w:val="20"/>
        </w:rPr>
        <w:t>Looking</w:t>
      </w:r>
      <w:proofErr w:type="gramEnd"/>
      <w:r>
        <w:rPr>
          <w:color w:val="000000" w:themeColor="text1"/>
          <w:sz w:val="24"/>
          <w:szCs w:val="20"/>
        </w:rPr>
        <w:t xml:space="preserve"> to </w:t>
      </w:r>
      <w:proofErr w:type="gramStart"/>
      <w:r>
        <w:rPr>
          <w:color w:val="000000" w:themeColor="text1"/>
          <w:sz w:val="24"/>
          <w:szCs w:val="20"/>
        </w:rPr>
        <w:t>add</w:t>
      </w:r>
      <w:proofErr w:type="gramEnd"/>
      <w:r>
        <w:rPr>
          <w:color w:val="000000" w:themeColor="text1"/>
          <w:sz w:val="24"/>
          <w:szCs w:val="20"/>
        </w:rPr>
        <w:t xml:space="preserve"> a Ham to your Holiday Dinner Table? Here are </w:t>
      </w:r>
      <w:proofErr w:type="gramStart"/>
      <w:r>
        <w:rPr>
          <w:color w:val="000000" w:themeColor="text1"/>
          <w:sz w:val="24"/>
          <w:szCs w:val="20"/>
        </w:rPr>
        <w:t>our</w:t>
      </w:r>
      <w:proofErr w:type="gramEnd"/>
      <w:r>
        <w:rPr>
          <w:color w:val="000000" w:themeColor="text1"/>
          <w:sz w:val="24"/>
          <w:szCs w:val="20"/>
        </w:rPr>
        <w:t xml:space="preserve"> following options:</w:t>
      </w:r>
    </w:p>
    <w:tbl>
      <w:tblPr>
        <w:tblStyle w:val="TableGrid"/>
        <w:tblW w:w="0" w:type="auto"/>
        <w:tblLook w:val="04A0" w:firstRow="1" w:lastRow="0" w:firstColumn="1" w:lastColumn="0" w:noHBand="0" w:noVBand="1"/>
      </w:tblPr>
      <w:tblGrid>
        <w:gridCol w:w="3132"/>
        <w:gridCol w:w="3132"/>
      </w:tblGrid>
      <w:tr w:rsidR="00E15A99" w14:paraId="42EDAF68" w14:textId="77777777" w:rsidTr="00E15A99">
        <w:tc>
          <w:tcPr>
            <w:tcW w:w="3132" w:type="dxa"/>
          </w:tcPr>
          <w:p w14:paraId="5E2662E3" w14:textId="53A0D6B3" w:rsidR="00E15A99" w:rsidRPr="00D675B1" w:rsidRDefault="00E15A99" w:rsidP="0012469F">
            <w:pPr>
              <w:spacing w:after="60"/>
              <w:jc w:val="center"/>
              <w:rPr>
                <w:b/>
                <w:color w:val="000000" w:themeColor="text1"/>
                <w:szCs w:val="20"/>
              </w:rPr>
            </w:pPr>
            <w:r w:rsidRPr="00D675B1">
              <w:rPr>
                <w:b/>
                <w:color w:val="000000" w:themeColor="text1"/>
                <w:szCs w:val="20"/>
              </w:rPr>
              <w:t>Boneless Smoked</w:t>
            </w:r>
            <w:r w:rsidR="00D675B1" w:rsidRPr="00D675B1">
              <w:rPr>
                <w:b/>
                <w:color w:val="000000" w:themeColor="text1"/>
                <w:szCs w:val="20"/>
              </w:rPr>
              <w:t xml:space="preserve"> Ham </w:t>
            </w:r>
          </w:p>
          <w:p w14:paraId="174CF239" w14:textId="1378112D" w:rsidR="00D675B1" w:rsidRPr="00D675B1" w:rsidRDefault="00D675B1" w:rsidP="0012469F">
            <w:pPr>
              <w:spacing w:after="60"/>
              <w:jc w:val="center"/>
              <w:rPr>
                <w:b/>
                <w:color w:val="000000" w:themeColor="text1"/>
                <w:szCs w:val="20"/>
              </w:rPr>
            </w:pPr>
            <w:r w:rsidRPr="00D675B1">
              <w:rPr>
                <w:b/>
                <w:color w:val="000000" w:themeColor="text1"/>
                <w:szCs w:val="20"/>
              </w:rPr>
              <w:t>(Avg. 12lbs. Cut size to order)</w:t>
            </w:r>
          </w:p>
        </w:tc>
        <w:tc>
          <w:tcPr>
            <w:tcW w:w="3132" w:type="dxa"/>
          </w:tcPr>
          <w:p w14:paraId="734A5A00" w14:textId="38F61077" w:rsidR="00E15A99" w:rsidRPr="00D675B1" w:rsidRDefault="00D675B1" w:rsidP="0012469F">
            <w:pPr>
              <w:spacing w:after="60"/>
              <w:jc w:val="center"/>
              <w:rPr>
                <w:b/>
                <w:color w:val="000000" w:themeColor="text1"/>
                <w:sz w:val="24"/>
                <w:szCs w:val="20"/>
              </w:rPr>
            </w:pPr>
            <w:r w:rsidRPr="00D675B1">
              <w:rPr>
                <w:b/>
                <w:color w:val="000000" w:themeColor="text1"/>
                <w:sz w:val="24"/>
                <w:szCs w:val="20"/>
              </w:rPr>
              <w:t>$</w:t>
            </w:r>
            <w:r w:rsidR="001274E2">
              <w:rPr>
                <w:b/>
                <w:color w:val="000000" w:themeColor="text1"/>
                <w:sz w:val="24"/>
                <w:szCs w:val="20"/>
              </w:rPr>
              <w:t>9</w:t>
            </w:r>
            <w:r w:rsidRPr="00D675B1">
              <w:rPr>
                <w:b/>
                <w:color w:val="000000" w:themeColor="text1"/>
                <w:sz w:val="24"/>
                <w:szCs w:val="20"/>
              </w:rPr>
              <w:t>.</w:t>
            </w:r>
            <w:r w:rsidR="00DC7BCF">
              <w:rPr>
                <w:b/>
                <w:color w:val="000000" w:themeColor="text1"/>
                <w:sz w:val="24"/>
                <w:szCs w:val="20"/>
              </w:rPr>
              <w:t>9</w:t>
            </w:r>
            <w:r w:rsidRPr="00D675B1">
              <w:rPr>
                <w:b/>
                <w:color w:val="000000" w:themeColor="text1"/>
                <w:sz w:val="24"/>
                <w:szCs w:val="20"/>
              </w:rPr>
              <w:t xml:space="preserve">9/lb. </w:t>
            </w:r>
          </w:p>
          <w:p w14:paraId="7DF5348B" w14:textId="61E22595" w:rsidR="00D675B1" w:rsidRPr="00D675B1" w:rsidRDefault="00D675B1" w:rsidP="0012469F">
            <w:pPr>
              <w:spacing w:after="60"/>
              <w:jc w:val="center"/>
              <w:rPr>
                <w:b/>
                <w:color w:val="000000" w:themeColor="text1"/>
                <w:sz w:val="24"/>
                <w:szCs w:val="20"/>
              </w:rPr>
            </w:pPr>
            <w:r w:rsidRPr="001274E2">
              <w:rPr>
                <w:b/>
                <w:color w:val="000000" w:themeColor="text1"/>
                <w:szCs w:val="18"/>
              </w:rPr>
              <w:t>$</w:t>
            </w:r>
            <w:r w:rsidR="001274E2" w:rsidRPr="001274E2">
              <w:rPr>
                <w:b/>
                <w:color w:val="000000" w:themeColor="text1"/>
                <w:szCs w:val="18"/>
              </w:rPr>
              <w:t>10</w:t>
            </w:r>
            <w:r w:rsidRPr="001274E2">
              <w:rPr>
                <w:b/>
                <w:color w:val="000000" w:themeColor="text1"/>
                <w:szCs w:val="18"/>
              </w:rPr>
              <w:t>.99/lb. Sliced &amp; Decorated</w:t>
            </w:r>
          </w:p>
        </w:tc>
      </w:tr>
      <w:tr w:rsidR="00E15A99" w14:paraId="51F63FD8" w14:textId="77777777" w:rsidTr="00E15A99">
        <w:tc>
          <w:tcPr>
            <w:tcW w:w="3132" w:type="dxa"/>
          </w:tcPr>
          <w:p w14:paraId="7134237B" w14:textId="066B9D9A" w:rsidR="00D675B1" w:rsidRPr="00D675B1" w:rsidRDefault="00D675B1" w:rsidP="00D675B1">
            <w:pPr>
              <w:spacing w:after="60"/>
              <w:jc w:val="center"/>
              <w:rPr>
                <w:b/>
                <w:color w:val="000000" w:themeColor="text1"/>
                <w:szCs w:val="20"/>
              </w:rPr>
            </w:pPr>
            <w:r w:rsidRPr="00D675B1">
              <w:rPr>
                <w:b/>
                <w:color w:val="000000" w:themeColor="text1"/>
                <w:szCs w:val="20"/>
              </w:rPr>
              <w:t>Bone-In Smoked Ham</w:t>
            </w:r>
          </w:p>
          <w:p w14:paraId="336F0CD0" w14:textId="18E2F32F" w:rsidR="00D675B1" w:rsidRPr="00D675B1" w:rsidRDefault="00D675B1" w:rsidP="00D675B1">
            <w:pPr>
              <w:spacing w:after="60"/>
              <w:jc w:val="center"/>
              <w:rPr>
                <w:b/>
                <w:color w:val="000000" w:themeColor="text1"/>
                <w:szCs w:val="20"/>
              </w:rPr>
            </w:pPr>
            <w:r w:rsidRPr="00D675B1">
              <w:rPr>
                <w:b/>
                <w:color w:val="000000" w:themeColor="text1"/>
                <w:szCs w:val="20"/>
              </w:rPr>
              <w:t>(Avg. 18lbs. Whole or Half)</w:t>
            </w:r>
          </w:p>
        </w:tc>
        <w:tc>
          <w:tcPr>
            <w:tcW w:w="3132" w:type="dxa"/>
          </w:tcPr>
          <w:p w14:paraId="143199DE" w14:textId="4BF8D6ED" w:rsidR="00E15A99" w:rsidRPr="00D675B1" w:rsidRDefault="00D675B1" w:rsidP="0012469F">
            <w:pPr>
              <w:spacing w:after="60"/>
              <w:jc w:val="center"/>
              <w:rPr>
                <w:b/>
                <w:color w:val="000000" w:themeColor="text1"/>
                <w:sz w:val="24"/>
                <w:szCs w:val="20"/>
              </w:rPr>
            </w:pPr>
            <w:r w:rsidRPr="00D675B1">
              <w:rPr>
                <w:b/>
                <w:color w:val="000000" w:themeColor="text1"/>
                <w:sz w:val="24"/>
                <w:szCs w:val="20"/>
              </w:rPr>
              <w:t>$8.</w:t>
            </w:r>
            <w:r w:rsidR="00DC7BCF">
              <w:rPr>
                <w:b/>
                <w:color w:val="000000" w:themeColor="text1"/>
                <w:sz w:val="24"/>
                <w:szCs w:val="20"/>
              </w:rPr>
              <w:t>9</w:t>
            </w:r>
            <w:r w:rsidRPr="00D675B1">
              <w:rPr>
                <w:b/>
                <w:color w:val="000000" w:themeColor="text1"/>
                <w:sz w:val="24"/>
                <w:szCs w:val="20"/>
              </w:rPr>
              <w:t>9/lb.</w:t>
            </w:r>
          </w:p>
          <w:p w14:paraId="464B4DD8" w14:textId="48CA23D2" w:rsidR="00D675B1" w:rsidRPr="00D675B1" w:rsidRDefault="00D675B1" w:rsidP="0012469F">
            <w:pPr>
              <w:spacing w:after="60"/>
              <w:jc w:val="center"/>
              <w:rPr>
                <w:b/>
                <w:color w:val="000000" w:themeColor="text1"/>
                <w:sz w:val="24"/>
                <w:szCs w:val="20"/>
              </w:rPr>
            </w:pPr>
            <w:r w:rsidRPr="001274E2">
              <w:rPr>
                <w:b/>
                <w:color w:val="000000" w:themeColor="text1"/>
                <w:szCs w:val="18"/>
              </w:rPr>
              <w:t>$</w:t>
            </w:r>
            <w:r w:rsidR="001274E2" w:rsidRPr="001274E2">
              <w:rPr>
                <w:b/>
                <w:color w:val="000000" w:themeColor="text1"/>
                <w:szCs w:val="18"/>
              </w:rPr>
              <w:t>10</w:t>
            </w:r>
            <w:r w:rsidRPr="001274E2">
              <w:rPr>
                <w:b/>
                <w:color w:val="000000" w:themeColor="text1"/>
                <w:szCs w:val="18"/>
              </w:rPr>
              <w:t>.99/lb. Sliced &amp; Decorated</w:t>
            </w:r>
          </w:p>
        </w:tc>
      </w:tr>
      <w:tr w:rsidR="00E15A99" w14:paraId="1E73B18F" w14:textId="77777777" w:rsidTr="00E15A99">
        <w:tc>
          <w:tcPr>
            <w:tcW w:w="3132" w:type="dxa"/>
          </w:tcPr>
          <w:p w14:paraId="6EFC1C48" w14:textId="056842A9" w:rsidR="00E15A99" w:rsidRPr="00D675B1" w:rsidRDefault="00D675B1" w:rsidP="0012469F">
            <w:pPr>
              <w:spacing w:after="60"/>
              <w:jc w:val="center"/>
              <w:rPr>
                <w:b/>
                <w:color w:val="000000" w:themeColor="text1"/>
                <w:szCs w:val="20"/>
              </w:rPr>
            </w:pPr>
            <w:r w:rsidRPr="00D675B1">
              <w:rPr>
                <w:b/>
                <w:color w:val="000000" w:themeColor="text1"/>
                <w:szCs w:val="20"/>
              </w:rPr>
              <w:t>Bone-In Fresh Ham (Whole or Half)</w:t>
            </w:r>
          </w:p>
        </w:tc>
        <w:tc>
          <w:tcPr>
            <w:tcW w:w="3132" w:type="dxa"/>
          </w:tcPr>
          <w:p w14:paraId="6C0DC6B8" w14:textId="7ABAC357" w:rsidR="00E15A99" w:rsidRPr="00D675B1" w:rsidRDefault="00D675B1" w:rsidP="00D675B1">
            <w:pPr>
              <w:spacing w:after="60"/>
              <w:jc w:val="center"/>
              <w:rPr>
                <w:b/>
                <w:color w:val="000000" w:themeColor="text1"/>
                <w:sz w:val="24"/>
                <w:szCs w:val="20"/>
              </w:rPr>
            </w:pPr>
            <w:r w:rsidRPr="00D675B1">
              <w:rPr>
                <w:b/>
                <w:color w:val="000000" w:themeColor="text1"/>
                <w:sz w:val="24"/>
                <w:szCs w:val="20"/>
              </w:rPr>
              <w:t>Whole: $</w:t>
            </w:r>
            <w:r w:rsidR="00DC7BCF">
              <w:rPr>
                <w:b/>
                <w:color w:val="000000" w:themeColor="text1"/>
                <w:sz w:val="24"/>
                <w:szCs w:val="20"/>
              </w:rPr>
              <w:t>4</w:t>
            </w:r>
            <w:r w:rsidRPr="00D675B1">
              <w:rPr>
                <w:b/>
                <w:color w:val="000000" w:themeColor="text1"/>
                <w:sz w:val="24"/>
                <w:szCs w:val="20"/>
              </w:rPr>
              <w:t>.99/lb.</w:t>
            </w:r>
          </w:p>
          <w:p w14:paraId="58D5D5B0" w14:textId="0BFBBDAD" w:rsidR="00D675B1" w:rsidRPr="00D675B1" w:rsidRDefault="00D675B1" w:rsidP="00D675B1">
            <w:pPr>
              <w:spacing w:after="60"/>
              <w:jc w:val="center"/>
              <w:rPr>
                <w:b/>
                <w:color w:val="000000" w:themeColor="text1"/>
                <w:sz w:val="24"/>
                <w:szCs w:val="20"/>
              </w:rPr>
            </w:pPr>
            <w:r w:rsidRPr="00D675B1">
              <w:rPr>
                <w:b/>
                <w:color w:val="000000" w:themeColor="text1"/>
                <w:sz w:val="24"/>
                <w:szCs w:val="20"/>
              </w:rPr>
              <w:t>Half: $</w:t>
            </w:r>
            <w:r w:rsidR="00DC7BCF">
              <w:rPr>
                <w:b/>
                <w:color w:val="000000" w:themeColor="text1"/>
                <w:sz w:val="24"/>
                <w:szCs w:val="20"/>
              </w:rPr>
              <w:t>5</w:t>
            </w:r>
            <w:r w:rsidRPr="00D675B1">
              <w:rPr>
                <w:b/>
                <w:color w:val="000000" w:themeColor="text1"/>
                <w:sz w:val="24"/>
                <w:szCs w:val="20"/>
              </w:rPr>
              <w:t>.99/lb.</w:t>
            </w:r>
          </w:p>
        </w:tc>
      </w:tr>
      <w:tr w:rsidR="00E15A99" w14:paraId="0FFEF722" w14:textId="77777777" w:rsidTr="00E15A99">
        <w:tc>
          <w:tcPr>
            <w:tcW w:w="3132" w:type="dxa"/>
          </w:tcPr>
          <w:p w14:paraId="576F6EA6" w14:textId="678D72E2" w:rsidR="00E15A99" w:rsidRPr="00D675B1" w:rsidRDefault="00D675B1" w:rsidP="0012469F">
            <w:pPr>
              <w:spacing w:after="60"/>
              <w:jc w:val="center"/>
              <w:rPr>
                <w:b/>
                <w:color w:val="000000" w:themeColor="text1"/>
                <w:szCs w:val="20"/>
              </w:rPr>
            </w:pPr>
            <w:r w:rsidRPr="00D675B1">
              <w:rPr>
                <w:b/>
                <w:color w:val="000000" w:themeColor="text1"/>
                <w:szCs w:val="20"/>
              </w:rPr>
              <w:t>Boneless Fresh Ham (Cut size to order</w:t>
            </w:r>
          </w:p>
        </w:tc>
        <w:tc>
          <w:tcPr>
            <w:tcW w:w="3132" w:type="dxa"/>
          </w:tcPr>
          <w:p w14:paraId="68F4BCE1" w14:textId="78AA76FD" w:rsidR="00E15A99" w:rsidRPr="00D675B1" w:rsidRDefault="00D675B1" w:rsidP="0012469F">
            <w:pPr>
              <w:spacing w:after="60"/>
              <w:jc w:val="center"/>
              <w:rPr>
                <w:b/>
                <w:color w:val="000000" w:themeColor="text1"/>
                <w:sz w:val="24"/>
                <w:szCs w:val="20"/>
              </w:rPr>
            </w:pPr>
            <w:r w:rsidRPr="00D675B1">
              <w:rPr>
                <w:b/>
                <w:color w:val="000000" w:themeColor="text1"/>
                <w:sz w:val="24"/>
                <w:szCs w:val="20"/>
              </w:rPr>
              <w:t>$</w:t>
            </w:r>
            <w:r w:rsidR="00DC7BCF">
              <w:rPr>
                <w:b/>
                <w:color w:val="000000" w:themeColor="text1"/>
                <w:sz w:val="24"/>
                <w:szCs w:val="20"/>
              </w:rPr>
              <w:t>6</w:t>
            </w:r>
            <w:r w:rsidRPr="00D675B1">
              <w:rPr>
                <w:b/>
                <w:color w:val="000000" w:themeColor="text1"/>
                <w:sz w:val="24"/>
                <w:szCs w:val="20"/>
              </w:rPr>
              <w:t>.99/lb.</w:t>
            </w:r>
          </w:p>
        </w:tc>
      </w:tr>
      <w:tr w:rsidR="00E15A99" w14:paraId="38E604A3" w14:textId="77777777" w:rsidTr="00E15A99">
        <w:tc>
          <w:tcPr>
            <w:tcW w:w="3132" w:type="dxa"/>
          </w:tcPr>
          <w:p w14:paraId="435B7C56" w14:textId="43A2276C" w:rsidR="00E15A99" w:rsidRPr="00D675B1" w:rsidRDefault="00D675B1" w:rsidP="0012469F">
            <w:pPr>
              <w:spacing w:after="60"/>
              <w:jc w:val="center"/>
              <w:rPr>
                <w:b/>
                <w:color w:val="000000" w:themeColor="text1"/>
                <w:szCs w:val="20"/>
              </w:rPr>
            </w:pPr>
            <w:r w:rsidRPr="00D675B1">
              <w:rPr>
                <w:b/>
                <w:color w:val="000000" w:themeColor="text1"/>
                <w:szCs w:val="20"/>
              </w:rPr>
              <w:t>*Decoration includes:</w:t>
            </w:r>
          </w:p>
        </w:tc>
        <w:tc>
          <w:tcPr>
            <w:tcW w:w="3132" w:type="dxa"/>
          </w:tcPr>
          <w:p w14:paraId="27BDD6CB" w14:textId="478E92CA" w:rsidR="00E15A99" w:rsidRPr="00D675B1" w:rsidRDefault="00D675B1" w:rsidP="0012469F">
            <w:pPr>
              <w:spacing w:after="60"/>
              <w:jc w:val="center"/>
              <w:rPr>
                <w:b/>
                <w:color w:val="000000" w:themeColor="text1"/>
                <w:sz w:val="24"/>
                <w:szCs w:val="20"/>
              </w:rPr>
            </w:pPr>
            <w:r w:rsidRPr="00D675B1">
              <w:rPr>
                <w:b/>
                <w:color w:val="000000" w:themeColor="text1"/>
                <w:sz w:val="24"/>
                <w:szCs w:val="20"/>
              </w:rPr>
              <w:t>Glaze, Pineapple, Cherries</w:t>
            </w:r>
          </w:p>
        </w:tc>
      </w:tr>
    </w:tbl>
    <w:p w14:paraId="6E8F4ED4" w14:textId="77777777" w:rsidR="00E15A99" w:rsidRPr="00E15A99" w:rsidRDefault="00E15A99" w:rsidP="0012469F">
      <w:pPr>
        <w:pBdr>
          <w:bottom w:val="single" w:sz="4" w:space="1" w:color="auto"/>
        </w:pBdr>
        <w:spacing w:after="60"/>
        <w:jc w:val="center"/>
        <w:rPr>
          <w:color w:val="000000" w:themeColor="text1"/>
          <w:sz w:val="24"/>
          <w:szCs w:val="20"/>
        </w:rPr>
      </w:pPr>
    </w:p>
    <w:p w14:paraId="3ECF447C" w14:textId="75447340" w:rsidR="00D675B1" w:rsidRPr="004E59EA" w:rsidRDefault="00D675B1" w:rsidP="002B62BC">
      <w:pPr>
        <w:spacing w:after="60"/>
        <w:jc w:val="center"/>
        <w:rPr>
          <w:b/>
          <w:sz w:val="56"/>
          <w:szCs w:val="20"/>
          <w:u w:val="single"/>
        </w:rPr>
      </w:pPr>
      <w:r w:rsidRPr="004E59EA">
        <w:rPr>
          <w:b/>
          <w:sz w:val="56"/>
          <w:szCs w:val="20"/>
          <w:u w:val="single"/>
        </w:rPr>
        <w:lastRenderedPageBreak/>
        <w:t>Thanksgiving Complete Dinner Option</w:t>
      </w:r>
    </w:p>
    <w:p w14:paraId="1891409A" w14:textId="17682193" w:rsidR="00D675B1" w:rsidRPr="004E59EA" w:rsidRDefault="00D675B1" w:rsidP="002B62BC">
      <w:pPr>
        <w:spacing w:after="60"/>
        <w:jc w:val="center"/>
        <w:rPr>
          <w:sz w:val="24"/>
          <w:szCs w:val="20"/>
        </w:rPr>
      </w:pPr>
      <w:r w:rsidRPr="004E59EA">
        <w:rPr>
          <w:sz w:val="24"/>
          <w:szCs w:val="20"/>
        </w:rPr>
        <w:t xml:space="preserve">Let us </w:t>
      </w:r>
      <w:proofErr w:type="gramStart"/>
      <w:r w:rsidRPr="004E59EA">
        <w:rPr>
          <w:sz w:val="24"/>
          <w:szCs w:val="20"/>
        </w:rPr>
        <w:t>do the cooking</w:t>
      </w:r>
      <w:proofErr w:type="gramEnd"/>
      <w:r w:rsidRPr="004E59EA">
        <w:rPr>
          <w:sz w:val="24"/>
          <w:szCs w:val="20"/>
        </w:rPr>
        <w:t xml:space="preserve"> for you so that you can spend more time creating lasting memories with your family!</w:t>
      </w:r>
    </w:p>
    <w:p w14:paraId="10DCBEC6" w14:textId="1FAFE197" w:rsidR="00D675B1" w:rsidRPr="004E59EA" w:rsidRDefault="00D675B1" w:rsidP="002B62BC">
      <w:pPr>
        <w:spacing w:after="60"/>
        <w:jc w:val="center"/>
        <w:rPr>
          <w:b/>
          <w:sz w:val="40"/>
          <w:szCs w:val="20"/>
          <w:u w:val="single"/>
        </w:rPr>
      </w:pPr>
      <w:r w:rsidRPr="004E59EA">
        <w:rPr>
          <w:b/>
          <w:sz w:val="40"/>
          <w:szCs w:val="20"/>
          <w:u w:val="single"/>
        </w:rPr>
        <w:t>What’s Included:</w:t>
      </w:r>
    </w:p>
    <w:p w14:paraId="18F23A36" w14:textId="7FFA350D" w:rsidR="00D675B1" w:rsidRPr="004E59EA" w:rsidRDefault="00D675B1" w:rsidP="00D675B1">
      <w:pPr>
        <w:pStyle w:val="ListParagraph"/>
        <w:numPr>
          <w:ilvl w:val="0"/>
          <w:numId w:val="3"/>
        </w:numPr>
        <w:spacing w:after="60"/>
        <w:jc w:val="center"/>
        <w:rPr>
          <w:b/>
          <w:sz w:val="36"/>
          <w:szCs w:val="20"/>
        </w:rPr>
      </w:pPr>
      <w:r w:rsidRPr="004E59EA">
        <w:rPr>
          <w:b/>
          <w:sz w:val="36"/>
          <w:szCs w:val="20"/>
        </w:rPr>
        <w:t>½ Tray Rath’s Seasoned &amp; Sliced Boneless Turkey Breast</w:t>
      </w:r>
    </w:p>
    <w:p w14:paraId="3BB73F0A" w14:textId="7E197DA7" w:rsidR="00D675B1" w:rsidRPr="004E59EA" w:rsidRDefault="00D675B1" w:rsidP="00D675B1">
      <w:pPr>
        <w:pStyle w:val="ListParagraph"/>
        <w:numPr>
          <w:ilvl w:val="0"/>
          <w:numId w:val="3"/>
        </w:numPr>
        <w:spacing w:after="60"/>
        <w:jc w:val="center"/>
        <w:rPr>
          <w:b/>
          <w:sz w:val="36"/>
          <w:szCs w:val="20"/>
        </w:rPr>
      </w:pPr>
      <w:r w:rsidRPr="004E59EA">
        <w:rPr>
          <w:b/>
          <w:sz w:val="36"/>
          <w:szCs w:val="20"/>
        </w:rPr>
        <w:t>Choice of ½ Tray Vegetable</w:t>
      </w:r>
      <w:r w:rsidR="00E34054">
        <w:rPr>
          <w:b/>
          <w:sz w:val="36"/>
          <w:szCs w:val="20"/>
        </w:rPr>
        <w:t xml:space="preserve">, </w:t>
      </w:r>
      <w:r w:rsidRPr="004E59EA">
        <w:rPr>
          <w:b/>
          <w:sz w:val="36"/>
          <w:szCs w:val="20"/>
        </w:rPr>
        <w:t>Cranberry</w:t>
      </w:r>
      <w:r w:rsidR="00E34054">
        <w:rPr>
          <w:b/>
          <w:sz w:val="36"/>
          <w:szCs w:val="20"/>
        </w:rPr>
        <w:t>, or Apple</w:t>
      </w:r>
      <w:r w:rsidRPr="004E59EA">
        <w:rPr>
          <w:b/>
          <w:sz w:val="36"/>
          <w:szCs w:val="20"/>
        </w:rPr>
        <w:t xml:space="preserve"> Stuffing</w:t>
      </w:r>
    </w:p>
    <w:p w14:paraId="4BA77CD8" w14:textId="1D526E5A" w:rsidR="00D675B1" w:rsidRPr="004E59EA" w:rsidRDefault="00D675B1" w:rsidP="00D675B1">
      <w:pPr>
        <w:pStyle w:val="ListParagraph"/>
        <w:numPr>
          <w:ilvl w:val="0"/>
          <w:numId w:val="3"/>
        </w:numPr>
        <w:spacing w:after="60"/>
        <w:jc w:val="center"/>
        <w:rPr>
          <w:b/>
          <w:sz w:val="36"/>
          <w:szCs w:val="20"/>
        </w:rPr>
      </w:pPr>
      <w:r w:rsidRPr="004E59EA">
        <w:rPr>
          <w:b/>
          <w:sz w:val="36"/>
          <w:szCs w:val="20"/>
        </w:rPr>
        <w:t xml:space="preserve">Choice of ½ Tray </w:t>
      </w:r>
      <w:r w:rsidR="004E59EA" w:rsidRPr="004E59EA">
        <w:rPr>
          <w:b/>
          <w:sz w:val="36"/>
          <w:szCs w:val="20"/>
        </w:rPr>
        <w:t>Garden Blend Vegetables or Baby Carrots</w:t>
      </w:r>
    </w:p>
    <w:p w14:paraId="389A94FD" w14:textId="438A0879" w:rsidR="004E59EA" w:rsidRDefault="004E59EA" w:rsidP="00D675B1">
      <w:pPr>
        <w:pStyle w:val="ListParagraph"/>
        <w:numPr>
          <w:ilvl w:val="0"/>
          <w:numId w:val="3"/>
        </w:numPr>
        <w:spacing w:after="60"/>
        <w:jc w:val="center"/>
        <w:rPr>
          <w:b/>
          <w:sz w:val="36"/>
          <w:szCs w:val="20"/>
        </w:rPr>
      </w:pPr>
      <w:r w:rsidRPr="004E59EA">
        <w:rPr>
          <w:b/>
          <w:sz w:val="36"/>
          <w:szCs w:val="20"/>
        </w:rPr>
        <w:t>Choice of ½ Tray Mashed Yukon Gold Butter Potatoes or Sweet Mashed Potatoes</w:t>
      </w:r>
    </w:p>
    <w:p w14:paraId="683FEA23" w14:textId="60EBD62A" w:rsidR="0032246A" w:rsidRPr="004E59EA" w:rsidRDefault="0032246A" w:rsidP="00D675B1">
      <w:pPr>
        <w:pStyle w:val="ListParagraph"/>
        <w:numPr>
          <w:ilvl w:val="0"/>
          <w:numId w:val="3"/>
        </w:numPr>
        <w:spacing w:after="60"/>
        <w:jc w:val="center"/>
        <w:rPr>
          <w:b/>
          <w:sz w:val="36"/>
          <w:szCs w:val="20"/>
        </w:rPr>
      </w:pPr>
      <w:r>
        <w:rPr>
          <w:b/>
          <w:sz w:val="36"/>
          <w:szCs w:val="20"/>
        </w:rPr>
        <w:t>½ Tray of Corn</w:t>
      </w:r>
    </w:p>
    <w:p w14:paraId="5656305B" w14:textId="00BEA277" w:rsidR="004E59EA" w:rsidRPr="004E59EA" w:rsidRDefault="00354C62" w:rsidP="00D675B1">
      <w:pPr>
        <w:pStyle w:val="ListParagraph"/>
        <w:numPr>
          <w:ilvl w:val="0"/>
          <w:numId w:val="3"/>
        </w:numPr>
        <w:spacing w:after="60"/>
        <w:jc w:val="center"/>
        <w:rPr>
          <w:b/>
          <w:sz w:val="36"/>
          <w:szCs w:val="20"/>
        </w:rPr>
      </w:pPr>
      <w:r>
        <w:rPr>
          <w:b/>
          <w:sz w:val="36"/>
          <w:szCs w:val="20"/>
        </w:rPr>
        <w:t>1</w:t>
      </w:r>
      <w:r w:rsidR="004E59EA" w:rsidRPr="004E59EA">
        <w:rPr>
          <w:b/>
          <w:sz w:val="36"/>
          <w:szCs w:val="20"/>
        </w:rPr>
        <w:t xml:space="preserve"> Quart Rath’s Turkey Gravy</w:t>
      </w:r>
    </w:p>
    <w:p w14:paraId="2173D5A3" w14:textId="5188E6E1" w:rsidR="004E59EA" w:rsidRPr="004E59EA" w:rsidRDefault="00354C62" w:rsidP="00D675B1">
      <w:pPr>
        <w:pStyle w:val="ListParagraph"/>
        <w:numPr>
          <w:ilvl w:val="0"/>
          <w:numId w:val="3"/>
        </w:numPr>
        <w:spacing w:after="60"/>
        <w:jc w:val="center"/>
        <w:rPr>
          <w:b/>
          <w:sz w:val="36"/>
          <w:szCs w:val="20"/>
        </w:rPr>
      </w:pPr>
      <w:r>
        <w:rPr>
          <w:b/>
          <w:sz w:val="36"/>
          <w:szCs w:val="20"/>
        </w:rPr>
        <w:t>1</w:t>
      </w:r>
      <w:r w:rsidR="004E59EA" w:rsidRPr="004E59EA">
        <w:rPr>
          <w:b/>
          <w:sz w:val="36"/>
          <w:szCs w:val="20"/>
        </w:rPr>
        <w:t xml:space="preserve"> Pint</w:t>
      </w:r>
      <w:r w:rsidR="00B93760">
        <w:rPr>
          <w:b/>
          <w:sz w:val="36"/>
          <w:szCs w:val="20"/>
        </w:rPr>
        <w:t xml:space="preserve"> </w:t>
      </w:r>
      <w:r w:rsidR="004E59EA" w:rsidRPr="004E59EA">
        <w:rPr>
          <w:b/>
          <w:sz w:val="36"/>
          <w:szCs w:val="20"/>
        </w:rPr>
        <w:t>Rath’s Cranberry Sauce</w:t>
      </w:r>
    </w:p>
    <w:p w14:paraId="509C532B" w14:textId="6FD6D2A1" w:rsidR="004E59EA" w:rsidRPr="004E59EA" w:rsidRDefault="004E59EA" w:rsidP="004E59EA">
      <w:pPr>
        <w:spacing w:after="60"/>
        <w:jc w:val="center"/>
        <w:rPr>
          <w:b/>
          <w:sz w:val="36"/>
          <w:szCs w:val="20"/>
        </w:rPr>
      </w:pPr>
      <w:r w:rsidRPr="004E59EA">
        <w:rPr>
          <w:b/>
          <w:sz w:val="36"/>
          <w:szCs w:val="20"/>
        </w:rPr>
        <w:t xml:space="preserve">Feeds </w:t>
      </w:r>
      <w:r w:rsidR="00FE7575">
        <w:rPr>
          <w:b/>
          <w:sz w:val="36"/>
          <w:szCs w:val="20"/>
        </w:rPr>
        <w:t>1</w:t>
      </w:r>
      <w:r w:rsidR="00F145DC">
        <w:rPr>
          <w:b/>
          <w:sz w:val="36"/>
          <w:szCs w:val="20"/>
        </w:rPr>
        <w:t>0</w:t>
      </w:r>
      <w:r w:rsidR="00FE7575">
        <w:rPr>
          <w:b/>
          <w:sz w:val="36"/>
          <w:szCs w:val="20"/>
        </w:rPr>
        <w:t>-</w:t>
      </w:r>
      <w:r w:rsidR="00B93760">
        <w:rPr>
          <w:b/>
          <w:sz w:val="36"/>
          <w:szCs w:val="20"/>
        </w:rPr>
        <w:t>1</w:t>
      </w:r>
      <w:r w:rsidR="00F145DC">
        <w:rPr>
          <w:b/>
          <w:sz w:val="36"/>
          <w:szCs w:val="20"/>
        </w:rPr>
        <w:t>4</w:t>
      </w:r>
      <w:r w:rsidRPr="004E59EA">
        <w:rPr>
          <w:b/>
          <w:sz w:val="36"/>
          <w:szCs w:val="20"/>
        </w:rPr>
        <w:t xml:space="preserve"> Guests Comfortably</w:t>
      </w:r>
    </w:p>
    <w:p w14:paraId="6A120B7C" w14:textId="514F88B6" w:rsidR="0032246A" w:rsidRPr="004E59EA" w:rsidRDefault="004E59EA" w:rsidP="0032246A">
      <w:pPr>
        <w:spacing w:after="60"/>
        <w:jc w:val="center"/>
        <w:rPr>
          <w:b/>
          <w:sz w:val="32"/>
          <w:szCs w:val="20"/>
          <w:u w:val="single"/>
        </w:rPr>
      </w:pPr>
      <w:r w:rsidRPr="004E59EA">
        <w:rPr>
          <w:b/>
          <w:sz w:val="32"/>
          <w:szCs w:val="20"/>
          <w:u w:val="single"/>
        </w:rPr>
        <w:t>Cost: $</w:t>
      </w:r>
      <w:r w:rsidR="0032246A">
        <w:rPr>
          <w:b/>
          <w:sz w:val="32"/>
          <w:szCs w:val="20"/>
          <w:u w:val="single"/>
        </w:rPr>
        <w:t>360</w:t>
      </w:r>
      <w:r w:rsidRPr="004E59EA">
        <w:rPr>
          <w:b/>
          <w:sz w:val="32"/>
          <w:szCs w:val="20"/>
          <w:u w:val="single"/>
        </w:rPr>
        <w:t xml:space="preserve"> +Tax</w:t>
      </w:r>
    </w:p>
    <w:p w14:paraId="504C5B87" w14:textId="1C60204A" w:rsidR="0032246A" w:rsidRPr="0032246A" w:rsidRDefault="0032246A" w:rsidP="0032246A">
      <w:pPr>
        <w:spacing w:after="60"/>
        <w:jc w:val="center"/>
        <w:rPr>
          <w:rFonts w:ascii="Arial Black" w:hAnsi="Arial Black"/>
          <w:sz w:val="24"/>
          <w:szCs w:val="24"/>
        </w:rPr>
      </w:pPr>
      <w:r>
        <w:rPr>
          <w:rFonts w:ascii="Arial Black" w:hAnsi="Arial Black"/>
          <w:sz w:val="24"/>
          <w:szCs w:val="24"/>
        </w:rPr>
        <w:t>Full Payment required at time of order.</w:t>
      </w:r>
    </w:p>
    <w:p w14:paraId="11963634" w14:textId="1E5AE798" w:rsidR="0032246A" w:rsidRPr="0032246A" w:rsidRDefault="0032246A" w:rsidP="002B62BC">
      <w:pPr>
        <w:spacing w:after="60"/>
        <w:jc w:val="center"/>
        <w:rPr>
          <w:rFonts w:ascii="Arial Black" w:hAnsi="Arial Black"/>
          <w:sz w:val="20"/>
          <w:szCs w:val="20"/>
        </w:rPr>
      </w:pPr>
      <w:r>
        <w:rPr>
          <w:rFonts w:ascii="Arial Black" w:hAnsi="Arial Black"/>
          <w:sz w:val="20"/>
          <w:szCs w:val="20"/>
        </w:rPr>
        <w:t>Store Credit for Cancellations.</w:t>
      </w:r>
    </w:p>
    <w:p w14:paraId="7B5410B7" w14:textId="77777777" w:rsidR="0032246A" w:rsidRDefault="0032246A" w:rsidP="002B62BC">
      <w:pPr>
        <w:spacing w:after="60"/>
        <w:jc w:val="center"/>
        <w:rPr>
          <w:sz w:val="20"/>
          <w:szCs w:val="20"/>
        </w:rPr>
      </w:pPr>
    </w:p>
    <w:p w14:paraId="4A4ABE61" w14:textId="77777777" w:rsidR="0032246A" w:rsidRDefault="0032246A" w:rsidP="002B62BC">
      <w:pPr>
        <w:spacing w:after="60"/>
        <w:jc w:val="center"/>
        <w:rPr>
          <w:sz w:val="20"/>
          <w:szCs w:val="20"/>
        </w:rPr>
      </w:pPr>
    </w:p>
    <w:p w14:paraId="476DEFAC" w14:textId="77777777" w:rsidR="0032246A" w:rsidRDefault="0032246A" w:rsidP="002B62BC">
      <w:pPr>
        <w:spacing w:after="60"/>
        <w:jc w:val="center"/>
        <w:rPr>
          <w:sz w:val="20"/>
          <w:szCs w:val="20"/>
        </w:rPr>
      </w:pPr>
    </w:p>
    <w:p w14:paraId="2F600CD9" w14:textId="258C88E6" w:rsidR="00D675B1" w:rsidRDefault="004E59EA" w:rsidP="002B62BC">
      <w:pPr>
        <w:spacing w:after="60"/>
        <w:jc w:val="center"/>
        <w:rPr>
          <w:b/>
          <w:sz w:val="44"/>
          <w:szCs w:val="20"/>
          <w:u w:val="single"/>
        </w:rPr>
      </w:pPr>
      <w:r w:rsidRPr="004E59EA">
        <w:rPr>
          <w:b/>
          <w:sz w:val="44"/>
          <w:szCs w:val="20"/>
          <w:u w:val="single"/>
        </w:rPr>
        <w:t>Other Catering Options</w:t>
      </w:r>
    </w:p>
    <w:p w14:paraId="1B6CA5C4" w14:textId="3FC1D89F" w:rsidR="004E59EA" w:rsidRDefault="004E59EA" w:rsidP="002B62BC">
      <w:pPr>
        <w:spacing w:after="60"/>
        <w:jc w:val="center"/>
        <w:rPr>
          <w:sz w:val="28"/>
          <w:szCs w:val="20"/>
        </w:rPr>
      </w:pPr>
      <w:r>
        <w:rPr>
          <w:sz w:val="28"/>
          <w:szCs w:val="20"/>
        </w:rPr>
        <w:t xml:space="preserve">We have many other catering trays available for the holidays. Everything from Chicken Francaise to Baked Mac n Cheese. We do it all. Check out our many available options on our website at </w:t>
      </w:r>
      <w:hyperlink r:id="rId6" w:history="1">
        <w:r w:rsidRPr="004E59EA">
          <w:rPr>
            <w:rStyle w:val="Hyperlink"/>
            <w:color w:val="auto"/>
            <w:sz w:val="28"/>
            <w:szCs w:val="20"/>
          </w:rPr>
          <w:t>www.rathsdeli.com</w:t>
        </w:r>
      </w:hyperlink>
      <w:r>
        <w:rPr>
          <w:sz w:val="28"/>
          <w:szCs w:val="20"/>
        </w:rPr>
        <w:t xml:space="preserve"> under the Catering Tab. Prices listed are for Half Trays (Feed </w:t>
      </w:r>
      <w:r w:rsidR="000D4C0B">
        <w:rPr>
          <w:sz w:val="28"/>
          <w:szCs w:val="20"/>
        </w:rPr>
        <w:t xml:space="preserve">10-12 </w:t>
      </w:r>
      <w:r>
        <w:rPr>
          <w:sz w:val="28"/>
          <w:szCs w:val="20"/>
        </w:rPr>
        <w:t xml:space="preserve">Guests comfortably). Full Trays (Feed </w:t>
      </w:r>
      <w:r w:rsidR="000D4C0B">
        <w:rPr>
          <w:sz w:val="28"/>
          <w:szCs w:val="20"/>
        </w:rPr>
        <w:t>20-</w:t>
      </w:r>
      <w:r w:rsidR="00D11CC7">
        <w:rPr>
          <w:sz w:val="28"/>
          <w:szCs w:val="20"/>
        </w:rPr>
        <w:t>24</w:t>
      </w:r>
      <w:r>
        <w:rPr>
          <w:sz w:val="28"/>
          <w:szCs w:val="20"/>
        </w:rPr>
        <w:t xml:space="preserve"> Guests comfortably) are double the price.</w:t>
      </w:r>
    </w:p>
    <w:p w14:paraId="14BE5397" w14:textId="77777777" w:rsidR="004E59EA" w:rsidRDefault="004E59EA" w:rsidP="002B62BC">
      <w:pPr>
        <w:spacing w:after="60"/>
        <w:jc w:val="center"/>
        <w:rPr>
          <w:sz w:val="28"/>
          <w:szCs w:val="20"/>
        </w:rPr>
      </w:pPr>
    </w:p>
    <w:p w14:paraId="64997975" w14:textId="0AEECC59" w:rsidR="004E59EA" w:rsidRDefault="004E59EA" w:rsidP="002B62BC">
      <w:pPr>
        <w:spacing w:after="60"/>
        <w:jc w:val="center"/>
        <w:rPr>
          <w:b/>
          <w:sz w:val="48"/>
          <w:szCs w:val="20"/>
          <w:u w:val="single"/>
        </w:rPr>
      </w:pPr>
      <w:r w:rsidRPr="004E59EA">
        <w:rPr>
          <w:b/>
          <w:sz w:val="48"/>
          <w:szCs w:val="20"/>
          <w:u w:val="single"/>
        </w:rPr>
        <w:t>Popular Centerpiece Platters &amp; Appetizers</w:t>
      </w:r>
    </w:p>
    <w:p w14:paraId="2F4E90ED" w14:textId="242F9194" w:rsidR="009D39C1" w:rsidRPr="009D39C1" w:rsidRDefault="009D39C1" w:rsidP="002B62BC">
      <w:pPr>
        <w:spacing w:after="60"/>
        <w:jc w:val="center"/>
        <w:rPr>
          <w:sz w:val="32"/>
          <w:szCs w:val="20"/>
        </w:rPr>
      </w:pPr>
      <w:r w:rsidRPr="009D39C1">
        <w:rPr>
          <w:sz w:val="32"/>
          <w:szCs w:val="20"/>
        </w:rPr>
        <w:t xml:space="preserve">Choose from our </w:t>
      </w:r>
      <w:r w:rsidR="00076D56">
        <w:rPr>
          <w:sz w:val="32"/>
          <w:szCs w:val="20"/>
        </w:rPr>
        <w:t>list of beautiful</w:t>
      </w:r>
      <w:r w:rsidRPr="009D39C1">
        <w:rPr>
          <w:sz w:val="32"/>
          <w:szCs w:val="20"/>
        </w:rPr>
        <w:t xml:space="preserve"> platters guaranteed to make your dinner table stand out and your guests happy!</w:t>
      </w:r>
    </w:p>
    <w:p w14:paraId="6ED560C8" w14:textId="30AA2908" w:rsidR="004E59EA" w:rsidRPr="009D39C1" w:rsidRDefault="004E59EA" w:rsidP="009D39C1">
      <w:pPr>
        <w:pStyle w:val="ListParagraph"/>
        <w:numPr>
          <w:ilvl w:val="0"/>
          <w:numId w:val="8"/>
        </w:numPr>
        <w:spacing w:after="60"/>
        <w:jc w:val="center"/>
        <w:rPr>
          <w:b/>
          <w:sz w:val="32"/>
          <w:szCs w:val="28"/>
        </w:rPr>
      </w:pPr>
      <w:r w:rsidRPr="009D39C1">
        <w:rPr>
          <w:b/>
          <w:sz w:val="32"/>
          <w:szCs w:val="28"/>
        </w:rPr>
        <w:t>Jumbo Shrimp Platter</w:t>
      </w:r>
    </w:p>
    <w:p w14:paraId="0AF4DF3E" w14:textId="5294D529" w:rsidR="004E59EA" w:rsidRPr="009D39C1" w:rsidRDefault="009D39C1" w:rsidP="009D39C1">
      <w:pPr>
        <w:pStyle w:val="ListParagraph"/>
        <w:numPr>
          <w:ilvl w:val="0"/>
          <w:numId w:val="8"/>
        </w:numPr>
        <w:spacing w:after="60"/>
        <w:jc w:val="center"/>
        <w:rPr>
          <w:b/>
          <w:sz w:val="32"/>
          <w:szCs w:val="28"/>
        </w:rPr>
      </w:pPr>
      <w:r w:rsidRPr="009D39C1">
        <w:rPr>
          <w:b/>
          <w:sz w:val="32"/>
          <w:szCs w:val="28"/>
        </w:rPr>
        <w:t>Antipasto Platter</w:t>
      </w:r>
    </w:p>
    <w:p w14:paraId="3BA8B782" w14:textId="3D6F9C92" w:rsidR="009D39C1" w:rsidRPr="009D39C1" w:rsidRDefault="009D39C1" w:rsidP="009D39C1">
      <w:pPr>
        <w:pStyle w:val="ListParagraph"/>
        <w:numPr>
          <w:ilvl w:val="0"/>
          <w:numId w:val="8"/>
        </w:numPr>
        <w:spacing w:after="60"/>
        <w:jc w:val="center"/>
        <w:rPr>
          <w:b/>
          <w:sz w:val="32"/>
          <w:szCs w:val="28"/>
        </w:rPr>
      </w:pPr>
      <w:r w:rsidRPr="009D39C1">
        <w:rPr>
          <w:b/>
          <w:sz w:val="32"/>
          <w:szCs w:val="28"/>
        </w:rPr>
        <w:t>Fresh Cut Vegetable Platter</w:t>
      </w:r>
    </w:p>
    <w:p w14:paraId="10B651DF" w14:textId="265DAA17" w:rsidR="009D39C1" w:rsidRPr="009D39C1" w:rsidRDefault="009D39C1" w:rsidP="009D39C1">
      <w:pPr>
        <w:pStyle w:val="ListParagraph"/>
        <w:numPr>
          <w:ilvl w:val="0"/>
          <w:numId w:val="8"/>
        </w:numPr>
        <w:spacing w:after="60"/>
        <w:jc w:val="center"/>
        <w:rPr>
          <w:b/>
          <w:sz w:val="32"/>
          <w:szCs w:val="28"/>
        </w:rPr>
      </w:pPr>
      <w:r w:rsidRPr="009D39C1">
        <w:rPr>
          <w:b/>
          <w:sz w:val="32"/>
          <w:szCs w:val="28"/>
        </w:rPr>
        <w:t>Cheese &amp; Grapes Platter</w:t>
      </w:r>
    </w:p>
    <w:p w14:paraId="7DD66E98" w14:textId="76E72ABF" w:rsidR="009D39C1" w:rsidRPr="009D39C1" w:rsidRDefault="009D39C1" w:rsidP="009D39C1">
      <w:pPr>
        <w:pStyle w:val="ListParagraph"/>
        <w:numPr>
          <w:ilvl w:val="0"/>
          <w:numId w:val="8"/>
        </w:numPr>
        <w:spacing w:after="60"/>
        <w:jc w:val="center"/>
        <w:rPr>
          <w:b/>
          <w:sz w:val="32"/>
          <w:szCs w:val="28"/>
        </w:rPr>
      </w:pPr>
      <w:r w:rsidRPr="009D39C1">
        <w:rPr>
          <w:b/>
          <w:sz w:val="32"/>
          <w:szCs w:val="28"/>
        </w:rPr>
        <w:t>Fresh Cut Fruit Platter</w:t>
      </w:r>
    </w:p>
    <w:p w14:paraId="72530B58" w14:textId="02C5AAF3" w:rsidR="009D39C1" w:rsidRPr="009D39C1" w:rsidRDefault="009D39C1" w:rsidP="009D39C1">
      <w:pPr>
        <w:pStyle w:val="ListParagraph"/>
        <w:numPr>
          <w:ilvl w:val="0"/>
          <w:numId w:val="8"/>
        </w:numPr>
        <w:spacing w:after="60"/>
        <w:jc w:val="center"/>
        <w:rPr>
          <w:b/>
          <w:sz w:val="32"/>
          <w:szCs w:val="28"/>
        </w:rPr>
      </w:pPr>
      <w:r w:rsidRPr="009D39C1">
        <w:rPr>
          <w:b/>
          <w:sz w:val="32"/>
          <w:szCs w:val="28"/>
        </w:rPr>
        <w:t>Fresh Mozz &amp; Roasted Red Pepper Platter</w:t>
      </w:r>
    </w:p>
    <w:p w14:paraId="1D5FE44A" w14:textId="743BEB5D" w:rsidR="009D39C1" w:rsidRPr="009D39C1" w:rsidRDefault="009D39C1" w:rsidP="009D39C1">
      <w:pPr>
        <w:pStyle w:val="ListParagraph"/>
        <w:numPr>
          <w:ilvl w:val="0"/>
          <w:numId w:val="8"/>
        </w:numPr>
        <w:spacing w:after="60"/>
        <w:jc w:val="center"/>
        <w:rPr>
          <w:b/>
          <w:sz w:val="32"/>
          <w:szCs w:val="28"/>
        </w:rPr>
      </w:pPr>
      <w:r w:rsidRPr="009D39C1">
        <w:rPr>
          <w:b/>
          <w:sz w:val="32"/>
          <w:szCs w:val="28"/>
        </w:rPr>
        <w:t>Lunch Meat &amp; Cheese Platter</w:t>
      </w:r>
    </w:p>
    <w:p w14:paraId="055F3613" w14:textId="77777777" w:rsidR="004E59EA" w:rsidRPr="004E59EA" w:rsidRDefault="004E59EA" w:rsidP="004E59EA">
      <w:pPr>
        <w:pStyle w:val="ListParagraph"/>
        <w:spacing w:after="60"/>
        <w:rPr>
          <w:sz w:val="40"/>
          <w:szCs w:val="20"/>
        </w:rPr>
      </w:pPr>
    </w:p>
    <w:p w14:paraId="7E02092A" w14:textId="77777777" w:rsidR="00D675B1" w:rsidRDefault="00D675B1" w:rsidP="004E59EA">
      <w:pPr>
        <w:spacing w:after="60"/>
        <w:rPr>
          <w:sz w:val="20"/>
          <w:szCs w:val="20"/>
        </w:rPr>
      </w:pPr>
    </w:p>
    <w:p w14:paraId="2FF01537" w14:textId="77777777" w:rsidR="001A2D17" w:rsidRPr="00365D9E" w:rsidRDefault="00E73B74" w:rsidP="002B62BC">
      <w:pPr>
        <w:spacing w:after="60"/>
        <w:jc w:val="center"/>
        <w:rPr>
          <w:sz w:val="20"/>
          <w:szCs w:val="20"/>
        </w:rPr>
      </w:pPr>
      <w:r w:rsidRPr="00365D9E">
        <w:rPr>
          <w:b/>
          <w:noProof/>
          <w:color w:val="FF0000"/>
          <w:sz w:val="20"/>
          <w:szCs w:val="20"/>
        </w:rPr>
        <w:drawing>
          <wp:inline distT="0" distB="0" distL="0" distR="0" wp14:anchorId="615FCA3F" wp14:editId="32DEAFE0">
            <wp:extent cx="3840480" cy="20478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3840480" cy="2047875"/>
                    </a:xfrm>
                    <a:prstGeom prst="rect">
                      <a:avLst/>
                    </a:prstGeom>
                  </pic:spPr>
                </pic:pic>
              </a:graphicData>
            </a:graphic>
          </wp:inline>
        </w:drawing>
      </w:r>
    </w:p>
    <w:p w14:paraId="4F20D1B9" w14:textId="2C6CE8FC" w:rsidR="00DA235C" w:rsidRPr="008A7D9C" w:rsidRDefault="00DA235C" w:rsidP="00DA235C">
      <w:pPr>
        <w:spacing w:after="60"/>
        <w:jc w:val="center"/>
        <w:rPr>
          <w:b/>
          <w:color w:val="000000" w:themeColor="text1"/>
          <w:sz w:val="44"/>
          <w:szCs w:val="20"/>
        </w:rPr>
      </w:pPr>
      <w:r>
        <w:rPr>
          <w:b/>
          <w:color w:val="000000" w:themeColor="text1"/>
          <w:sz w:val="44"/>
          <w:szCs w:val="20"/>
        </w:rPr>
        <w:t>Thanksgiving Menu, Specials &amp; Items</w:t>
      </w:r>
    </w:p>
    <w:p w14:paraId="286AAFE8" w14:textId="77777777" w:rsidR="008A7D9C" w:rsidRPr="008A7D9C" w:rsidRDefault="001A2D17" w:rsidP="0012469F">
      <w:pPr>
        <w:spacing w:after="60"/>
        <w:jc w:val="center"/>
        <w:rPr>
          <w:b/>
          <w:color w:val="000000" w:themeColor="text1"/>
          <w:sz w:val="44"/>
          <w:szCs w:val="20"/>
        </w:rPr>
      </w:pPr>
      <w:r w:rsidRPr="008A7D9C">
        <w:rPr>
          <w:b/>
          <w:color w:val="000000" w:themeColor="text1"/>
          <w:sz w:val="44"/>
          <w:szCs w:val="20"/>
        </w:rPr>
        <w:t>Phone: 908-213-2121</w:t>
      </w:r>
    </w:p>
    <w:p w14:paraId="47233685" w14:textId="367B8BDA" w:rsidR="00DA235C" w:rsidRDefault="00DA235C" w:rsidP="00DA235C">
      <w:pPr>
        <w:spacing w:after="60" w:line="240" w:lineRule="auto"/>
        <w:jc w:val="center"/>
        <w:rPr>
          <w:b/>
          <w:sz w:val="40"/>
          <w:szCs w:val="20"/>
        </w:rPr>
      </w:pPr>
      <w:hyperlink r:id="rId8" w:history="1">
        <w:r w:rsidRPr="00DA235C">
          <w:rPr>
            <w:rStyle w:val="Hyperlink"/>
            <w:b/>
            <w:color w:val="auto"/>
            <w:sz w:val="40"/>
            <w:szCs w:val="20"/>
          </w:rPr>
          <w:t>www.rathsdeli.com</w:t>
        </w:r>
      </w:hyperlink>
    </w:p>
    <w:p w14:paraId="38C59468" w14:textId="2F268EE3" w:rsidR="00900C41" w:rsidRPr="00D675B1" w:rsidRDefault="00DA235C" w:rsidP="00D675B1">
      <w:pPr>
        <w:spacing w:after="60" w:line="240" w:lineRule="auto"/>
        <w:jc w:val="center"/>
        <w:rPr>
          <w:b/>
          <w:sz w:val="40"/>
          <w:szCs w:val="20"/>
        </w:rPr>
      </w:pPr>
      <w:r>
        <w:rPr>
          <w:b/>
          <w:noProof/>
          <w:sz w:val="40"/>
          <w:szCs w:val="20"/>
        </w:rPr>
        <w:drawing>
          <wp:inline distT="0" distB="0" distL="0" distR="0" wp14:anchorId="5ABF6806" wp14:editId="642F439E">
            <wp:extent cx="3832860" cy="2874645"/>
            <wp:effectExtent l="0" t="0" r="0" b="1905"/>
            <wp:docPr id="1" name="Picture 1" descr="C:\Users\EMPLOYEES\AppData\Local\Microsoft\Windows\INetCache\IE\W70Z61H2\Thanksgiving-Charlie-Brown-Sno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PLOYEES\AppData\Local\Microsoft\Windows\INetCache\IE\W70Z61H2\Thanksgiving-Charlie-Brown-Snoopy[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2860" cy="2874645"/>
                    </a:xfrm>
                    <a:prstGeom prst="rect">
                      <a:avLst/>
                    </a:prstGeom>
                    <a:noFill/>
                    <a:ln>
                      <a:noFill/>
                    </a:ln>
                  </pic:spPr>
                </pic:pic>
              </a:graphicData>
            </a:graphic>
          </wp:inline>
        </w:drawing>
      </w:r>
    </w:p>
    <w:p w14:paraId="0EDB2C21" w14:textId="77777777" w:rsidR="00900C41" w:rsidRDefault="00900C41" w:rsidP="008A7D9C">
      <w:pPr>
        <w:spacing w:after="60"/>
        <w:jc w:val="center"/>
        <w:rPr>
          <w:sz w:val="20"/>
          <w:szCs w:val="20"/>
        </w:rPr>
      </w:pPr>
    </w:p>
    <w:p w14:paraId="5359E90D" w14:textId="77777777" w:rsidR="00900C41" w:rsidRDefault="00900C41" w:rsidP="004E59EA">
      <w:pPr>
        <w:spacing w:after="60"/>
        <w:rPr>
          <w:sz w:val="20"/>
          <w:szCs w:val="20"/>
        </w:rPr>
      </w:pPr>
    </w:p>
    <w:sectPr w:rsidR="00900C41" w:rsidSect="00BE4A2C">
      <w:pgSz w:w="20160" w:h="12240" w:orient="landscape" w:code="5"/>
      <w:pgMar w:top="245" w:right="288" w:bottom="245" w:left="288"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9AB"/>
    <w:multiLevelType w:val="hybridMultilevel"/>
    <w:tmpl w:val="199C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112E4"/>
    <w:multiLevelType w:val="hybridMultilevel"/>
    <w:tmpl w:val="827C764C"/>
    <w:lvl w:ilvl="0" w:tplc="99802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22B4A"/>
    <w:multiLevelType w:val="hybridMultilevel"/>
    <w:tmpl w:val="C310D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6D528C"/>
    <w:multiLevelType w:val="hybridMultilevel"/>
    <w:tmpl w:val="F402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047A9"/>
    <w:multiLevelType w:val="hybridMultilevel"/>
    <w:tmpl w:val="B9C09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A113B1"/>
    <w:multiLevelType w:val="hybridMultilevel"/>
    <w:tmpl w:val="9ACAC494"/>
    <w:lvl w:ilvl="0" w:tplc="842E4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956DC"/>
    <w:multiLevelType w:val="hybridMultilevel"/>
    <w:tmpl w:val="FB90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70E8B"/>
    <w:multiLevelType w:val="hybridMultilevel"/>
    <w:tmpl w:val="2AD0D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8604447">
    <w:abstractNumId w:val="5"/>
  </w:num>
  <w:num w:numId="2" w16cid:durableId="2037853715">
    <w:abstractNumId w:val="1"/>
  </w:num>
  <w:num w:numId="3" w16cid:durableId="152915527">
    <w:abstractNumId w:val="3"/>
  </w:num>
  <w:num w:numId="4" w16cid:durableId="1781607280">
    <w:abstractNumId w:val="0"/>
  </w:num>
  <w:num w:numId="5" w16cid:durableId="173614278">
    <w:abstractNumId w:val="6"/>
  </w:num>
  <w:num w:numId="6" w16cid:durableId="1397358867">
    <w:abstractNumId w:val="4"/>
  </w:num>
  <w:num w:numId="7" w16cid:durableId="1307777762">
    <w:abstractNumId w:val="2"/>
  </w:num>
  <w:num w:numId="8" w16cid:durableId="772282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A2C"/>
    <w:rsid w:val="00000E6B"/>
    <w:rsid w:val="00006C8C"/>
    <w:rsid w:val="00011505"/>
    <w:rsid w:val="00032EB3"/>
    <w:rsid w:val="00032EF7"/>
    <w:rsid w:val="00047812"/>
    <w:rsid w:val="000504A6"/>
    <w:rsid w:val="00050CA6"/>
    <w:rsid w:val="00056CE8"/>
    <w:rsid w:val="00057155"/>
    <w:rsid w:val="00076D56"/>
    <w:rsid w:val="0008064F"/>
    <w:rsid w:val="00092560"/>
    <w:rsid w:val="000A0FE7"/>
    <w:rsid w:val="000B0686"/>
    <w:rsid w:val="000B3584"/>
    <w:rsid w:val="000D16B9"/>
    <w:rsid w:val="000D4C0B"/>
    <w:rsid w:val="000E2831"/>
    <w:rsid w:val="0010199F"/>
    <w:rsid w:val="00104334"/>
    <w:rsid w:val="0012469F"/>
    <w:rsid w:val="001274E2"/>
    <w:rsid w:val="0013670C"/>
    <w:rsid w:val="00137AFC"/>
    <w:rsid w:val="00140FF3"/>
    <w:rsid w:val="00143CE9"/>
    <w:rsid w:val="00161924"/>
    <w:rsid w:val="00183B4D"/>
    <w:rsid w:val="00190569"/>
    <w:rsid w:val="001965B3"/>
    <w:rsid w:val="001A2632"/>
    <w:rsid w:val="001A2D17"/>
    <w:rsid w:val="001B32FC"/>
    <w:rsid w:val="001C502A"/>
    <w:rsid w:val="001E29A1"/>
    <w:rsid w:val="002039BE"/>
    <w:rsid w:val="00210865"/>
    <w:rsid w:val="00212922"/>
    <w:rsid w:val="00223749"/>
    <w:rsid w:val="002241A3"/>
    <w:rsid w:val="00243659"/>
    <w:rsid w:val="00246688"/>
    <w:rsid w:val="00247DC6"/>
    <w:rsid w:val="00257661"/>
    <w:rsid w:val="002576D9"/>
    <w:rsid w:val="00257759"/>
    <w:rsid w:val="002628B9"/>
    <w:rsid w:val="00290F9C"/>
    <w:rsid w:val="00292EFF"/>
    <w:rsid w:val="002A629D"/>
    <w:rsid w:val="002A7FD7"/>
    <w:rsid w:val="002B62BC"/>
    <w:rsid w:val="002C1499"/>
    <w:rsid w:val="002C5F80"/>
    <w:rsid w:val="002D5A7F"/>
    <w:rsid w:val="002E0766"/>
    <w:rsid w:val="002E391D"/>
    <w:rsid w:val="002E4311"/>
    <w:rsid w:val="002E7FC3"/>
    <w:rsid w:val="002F46E2"/>
    <w:rsid w:val="00306764"/>
    <w:rsid w:val="0032246A"/>
    <w:rsid w:val="00335190"/>
    <w:rsid w:val="003400F0"/>
    <w:rsid w:val="0034405B"/>
    <w:rsid w:val="00350530"/>
    <w:rsid w:val="0035161D"/>
    <w:rsid w:val="00352899"/>
    <w:rsid w:val="00353AFC"/>
    <w:rsid w:val="00354C62"/>
    <w:rsid w:val="00357EB1"/>
    <w:rsid w:val="00361FAC"/>
    <w:rsid w:val="0036254E"/>
    <w:rsid w:val="00365D9E"/>
    <w:rsid w:val="003722BE"/>
    <w:rsid w:val="00386FFB"/>
    <w:rsid w:val="00395C3B"/>
    <w:rsid w:val="003A2542"/>
    <w:rsid w:val="003A74EB"/>
    <w:rsid w:val="003C1569"/>
    <w:rsid w:val="003C416D"/>
    <w:rsid w:val="003D0A31"/>
    <w:rsid w:val="003D4967"/>
    <w:rsid w:val="003E0001"/>
    <w:rsid w:val="003F498D"/>
    <w:rsid w:val="00403773"/>
    <w:rsid w:val="00410E53"/>
    <w:rsid w:val="004361C0"/>
    <w:rsid w:val="00456DC6"/>
    <w:rsid w:val="00474671"/>
    <w:rsid w:val="00477FBC"/>
    <w:rsid w:val="0048195D"/>
    <w:rsid w:val="00484642"/>
    <w:rsid w:val="00494F7C"/>
    <w:rsid w:val="00497356"/>
    <w:rsid w:val="004A6DA1"/>
    <w:rsid w:val="004B5239"/>
    <w:rsid w:val="004C1776"/>
    <w:rsid w:val="004C73AB"/>
    <w:rsid w:val="004D0648"/>
    <w:rsid w:val="004D0DC7"/>
    <w:rsid w:val="004E40F5"/>
    <w:rsid w:val="004E59EA"/>
    <w:rsid w:val="004E7122"/>
    <w:rsid w:val="00501828"/>
    <w:rsid w:val="00524C67"/>
    <w:rsid w:val="005363E2"/>
    <w:rsid w:val="00545B5C"/>
    <w:rsid w:val="005476A8"/>
    <w:rsid w:val="0055068F"/>
    <w:rsid w:val="00552195"/>
    <w:rsid w:val="0057060E"/>
    <w:rsid w:val="00575553"/>
    <w:rsid w:val="00584E41"/>
    <w:rsid w:val="005D4610"/>
    <w:rsid w:val="005D4B17"/>
    <w:rsid w:val="005E5B65"/>
    <w:rsid w:val="005E742D"/>
    <w:rsid w:val="00601195"/>
    <w:rsid w:val="00603036"/>
    <w:rsid w:val="0060345E"/>
    <w:rsid w:val="006041F0"/>
    <w:rsid w:val="00606A64"/>
    <w:rsid w:val="00606F54"/>
    <w:rsid w:val="00610079"/>
    <w:rsid w:val="00615D0A"/>
    <w:rsid w:val="00646640"/>
    <w:rsid w:val="006535EC"/>
    <w:rsid w:val="006642F4"/>
    <w:rsid w:val="006647BD"/>
    <w:rsid w:val="00674AA3"/>
    <w:rsid w:val="00676AFC"/>
    <w:rsid w:val="006868A4"/>
    <w:rsid w:val="00691DEC"/>
    <w:rsid w:val="006A0241"/>
    <w:rsid w:val="006A5E1C"/>
    <w:rsid w:val="006B4DC3"/>
    <w:rsid w:val="006E197D"/>
    <w:rsid w:val="006E4B83"/>
    <w:rsid w:val="006F395E"/>
    <w:rsid w:val="006F49B0"/>
    <w:rsid w:val="007026B9"/>
    <w:rsid w:val="007111BC"/>
    <w:rsid w:val="007121B7"/>
    <w:rsid w:val="00742549"/>
    <w:rsid w:val="00752F4E"/>
    <w:rsid w:val="0076678D"/>
    <w:rsid w:val="007703CC"/>
    <w:rsid w:val="00783F5D"/>
    <w:rsid w:val="007C139D"/>
    <w:rsid w:val="007C58D4"/>
    <w:rsid w:val="007D2F5F"/>
    <w:rsid w:val="007D5BFB"/>
    <w:rsid w:val="007E01CE"/>
    <w:rsid w:val="007E418B"/>
    <w:rsid w:val="007E7A81"/>
    <w:rsid w:val="007F28CA"/>
    <w:rsid w:val="00800AD8"/>
    <w:rsid w:val="0084733A"/>
    <w:rsid w:val="008701A2"/>
    <w:rsid w:val="00870616"/>
    <w:rsid w:val="0087301E"/>
    <w:rsid w:val="0088539F"/>
    <w:rsid w:val="008860B2"/>
    <w:rsid w:val="0088676A"/>
    <w:rsid w:val="00892C98"/>
    <w:rsid w:val="008A7D9C"/>
    <w:rsid w:val="008B6359"/>
    <w:rsid w:val="008C09CA"/>
    <w:rsid w:val="008D0843"/>
    <w:rsid w:val="008D15DF"/>
    <w:rsid w:val="008D62C6"/>
    <w:rsid w:val="008D73CC"/>
    <w:rsid w:val="008D7E85"/>
    <w:rsid w:val="008E368B"/>
    <w:rsid w:val="008F2EC6"/>
    <w:rsid w:val="008F537E"/>
    <w:rsid w:val="008F64D7"/>
    <w:rsid w:val="008F757B"/>
    <w:rsid w:val="00900C41"/>
    <w:rsid w:val="00902715"/>
    <w:rsid w:val="00905474"/>
    <w:rsid w:val="00912D4C"/>
    <w:rsid w:val="0091665D"/>
    <w:rsid w:val="00931465"/>
    <w:rsid w:val="0093399B"/>
    <w:rsid w:val="00945DA7"/>
    <w:rsid w:val="00955124"/>
    <w:rsid w:val="00964388"/>
    <w:rsid w:val="00966C48"/>
    <w:rsid w:val="00976282"/>
    <w:rsid w:val="00995CF5"/>
    <w:rsid w:val="009A386D"/>
    <w:rsid w:val="009A6815"/>
    <w:rsid w:val="009B4382"/>
    <w:rsid w:val="009D1C47"/>
    <w:rsid w:val="009D39C1"/>
    <w:rsid w:val="009D7409"/>
    <w:rsid w:val="009E029E"/>
    <w:rsid w:val="009E1D43"/>
    <w:rsid w:val="009E31E1"/>
    <w:rsid w:val="009F1C8B"/>
    <w:rsid w:val="009F3F8D"/>
    <w:rsid w:val="009F5986"/>
    <w:rsid w:val="00A1641A"/>
    <w:rsid w:val="00A169B4"/>
    <w:rsid w:val="00A23F08"/>
    <w:rsid w:val="00A26D5B"/>
    <w:rsid w:val="00A27A07"/>
    <w:rsid w:val="00A30C65"/>
    <w:rsid w:val="00A41161"/>
    <w:rsid w:val="00A4410A"/>
    <w:rsid w:val="00A44AAB"/>
    <w:rsid w:val="00A4701B"/>
    <w:rsid w:val="00A55AD5"/>
    <w:rsid w:val="00A60563"/>
    <w:rsid w:val="00A678B9"/>
    <w:rsid w:val="00A709CE"/>
    <w:rsid w:val="00A77B33"/>
    <w:rsid w:val="00A94D3E"/>
    <w:rsid w:val="00AA1A7A"/>
    <w:rsid w:val="00AA3308"/>
    <w:rsid w:val="00AA35F1"/>
    <w:rsid w:val="00AB4267"/>
    <w:rsid w:val="00AB5F32"/>
    <w:rsid w:val="00AC743B"/>
    <w:rsid w:val="00AD02EE"/>
    <w:rsid w:val="00AD5C4D"/>
    <w:rsid w:val="00AE3098"/>
    <w:rsid w:val="00AF46C0"/>
    <w:rsid w:val="00B06B8E"/>
    <w:rsid w:val="00B167B1"/>
    <w:rsid w:val="00B27084"/>
    <w:rsid w:val="00B32925"/>
    <w:rsid w:val="00B72E1E"/>
    <w:rsid w:val="00B738C8"/>
    <w:rsid w:val="00B73945"/>
    <w:rsid w:val="00B74A4D"/>
    <w:rsid w:val="00B85760"/>
    <w:rsid w:val="00B874FB"/>
    <w:rsid w:val="00B9133E"/>
    <w:rsid w:val="00B93760"/>
    <w:rsid w:val="00BA33A4"/>
    <w:rsid w:val="00BA69AB"/>
    <w:rsid w:val="00BB4F67"/>
    <w:rsid w:val="00BC1CD6"/>
    <w:rsid w:val="00BD1A66"/>
    <w:rsid w:val="00BE4A2C"/>
    <w:rsid w:val="00BE529A"/>
    <w:rsid w:val="00BE5C04"/>
    <w:rsid w:val="00BE68BC"/>
    <w:rsid w:val="00C032EB"/>
    <w:rsid w:val="00C0592D"/>
    <w:rsid w:val="00C119C9"/>
    <w:rsid w:val="00C2160B"/>
    <w:rsid w:val="00C32D0F"/>
    <w:rsid w:val="00C8718E"/>
    <w:rsid w:val="00C93AE3"/>
    <w:rsid w:val="00C9524B"/>
    <w:rsid w:val="00CB1722"/>
    <w:rsid w:val="00CB2503"/>
    <w:rsid w:val="00CD18E4"/>
    <w:rsid w:val="00CF005D"/>
    <w:rsid w:val="00CF7983"/>
    <w:rsid w:val="00D01FA6"/>
    <w:rsid w:val="00D11CC7"/>
    <w:rsid w:val="00D13E8D"/>
    <w:rsid w:val="00D173F2"/>
    <w:rsid w:val="00D2651F"/>
    <w:rsid w:val="00D44937"/>
    <w:rsid w:val="00D45A3F"/>
    <w:rsid w:val="00D6116C"/>
    <w:rsid w:val="00D675B1"/>
    <w:rsid w:val="00D70144"/>
    <w:rsid w:val="00D73B4E"/>
    <w:rsid w:val="00DA235C"/>
    <w:rsid w:val="00DA43F6"/>
    <w:rsid w:val="00DB00CB"/>
    <w:rsid w:val="00DC2914"/>
    <w:rsid w:val="00DC4CCD"/>
    <w:rsid w:val="00DC729E"/>
    <w:rsid w:val="00DC7BCF"/>
    <w:rsid w:val="00DC7F12"/>
    <w:rsid w:val="00DD7B07"/>
    <w:rsid w:val="00DE1C3C"/>
    <w:rsid w:val="00DE3B31"/>
    <w:rsid w:val="00DF6E83"/>
    <w:rsid w:val="00E15A99"/>
    <w:rsid w:val="00E22C70"/>
    <w:rsid w:val="00E254EA"/>
    <w:rsid w:val="00E27074"/>
    <w:rsid w:val="00E27D98"/>
    <w:rsid w:val="00E34054"/>
    <w:rsid w:val="00E526DE"/>
    <w:rsid w:val="00E53AC5"/>
    <w:rsid w:val="00E706F0"/>
    <w:rsid w:val="00E70D86"/>
    <w:rsid w:val="00E73B74"/>
    <w:rsid w:val="00E81766"/>
    <w:rsid w:val="00E83C50"/>
    <w:rsid w:val="00EB3DFB"/>
    <w:rsid w:val="00EB4AC4"/>
    <w:rsid w:val="00EC46AA"/>
    <w:rsid w:val="00EC4B94"/>
    <w:rsid w:val="00ED453E"/>
    <w:rsid w:val="00EE1517"/>
    <w:rsid w:val="00EE1D08"/>
    <w:rsid w:val="00EE3DFE"/>
    <w:rsid w:val="00EE4891"/>
    <w:rsid w:val="00EF550E"/>
    <w:rsid w:val="00EF6DDB"/>
    <w:rsid w:val="00F04E52"/>
    <w:rsid w:val="00F128B8"/>
    <w:rsid w:val="00F145DC"/>
    <w:rsid w:val="00F33DF8"/>
    <w:rsid w:val="00F45BC5"/>
    <w:rsid w:val="00F669C1"/>
    <w:rsid w:val="00F7387B"/>
    <w:rsid w:val="00F80AED"/>
    <w:rsid w:val="00F91F4E"/>
    <w:rsid w:val="00FA324F"/>
    <w:rsid w:val="00FC6368"/>
    <w:rsid w:val="00FD4489"/>
    <w:rsid w:val="00FD59B3"/>
    <w:rsid w:val="00FE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C52"/>
  <w15:docId w15:val="{793A5306-5C03-4298-BE61-0816DA49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937"/>
    <w:pPr>
      <w:ind w:left="720"/>
      <w:contextualSpacing/>
    </w:pPr>
  </w:style>
  <w:style w:type="character" w:styleId="Hyperlink">
    <w:name w:val="Hyperlink"/>
    <w:basedOn w:val="DefaultParagraphFont"/>
    <w:uiPriority w:val="99"/>
    <w:unhideWhenUsed/>
    <w:rsid w:val="00B32925"/>
    <w:rPr>
      <w:color w:val="0000FF" w:themeColor="hyperlink"/>
      <w:u w:val="single"/>
    </w:rPr>
  </w:style>
  <w:style w:type="paragraph" w:styleId="BalloonText">
    <w:name w:val="Balloon Text"/>
    <w:basedOn w:val="Normal"/>
    <w:link w:val="BalloonTextChar"/>
    <w:uiPriority w:val="99"/>
    <w:semiHidden/>
    <w:unhideWhenUsed/>
    <w:rsid w:val="00EC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B94"/>
    <w:rPr>
      <w:rFonts w:ascii="Tahoma" w:hAnsi="Tahoma" w:cs="Tahoma"/>
      <w:sz w:val="16"/>
      <w:szCs w:val="16"/>
    </w:rPr>
  </w:style>
  <w:style w:type="table" w:styleId="TableGrid">
    <w:name w:val="Table Grid"/>
    <w:basedOn w:val="TableNormal"/>
    <w:uiPriority w:val="59"/>
    <w:rsid w:val="0067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235C"/>
    <w:rPr>
      <w:i/>
      <w:iCs/>
    </w:rPr>
  </w:style>
  <w:style w:type="character" w:styleId="Strong">
    <w:name w:val="Strong"/>
    <w:basedOn w:val="DefaultParagraphFont"/>
    <w:uiPriority w:val="22"/>
    <w:qFormat/>
    <w:rsid w:val="00DA2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1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hsdeli.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thsdeli.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6316-D14A-4A63-8255-3CC99675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2</Pages>
  <Words>547</Words>
  <Characters>3053</Characters>
  <Application>Microsoft Office Word</Application>
  <DocSecurity>0</DocSecurity>
  <Lines>179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Matthew Johnson</cp:lastModifiedBy>
  <cp:revision>90</cp:revision>
  <cp:lastPrinted>2025-10-16T17:28:00Z</cp:lastPrinted>
  <dcterms:created xsi:type="dcterms:W3CDTF">2019-10-03T15:38:00Z</dcterms:created>
  <dcterms:modified xsi:type="dcterms:W3CDTF">2025-10-16T17:38:00Z</dcterms:modified>
</cp:coreProperties>
</file>