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E725" w14:textId="77777777" w:rsidR="00DA2D0E" w:rsidRPr="00707A7A" w:rsidRDefault="00DA2D0E" w:rsidP="00707A7A">
      <w:pPr>
        <w:rPr>
          <w:rFonts w:ascii="Century Gothic" w:hAnsi="Century Gothic"/>
          <w:b/>
        </w:rPr>
      </w:pPr>
    </w:p>
    <w:p w14:paraId="045D8ECC" w14:textId="77777777" w:rsidR="00707A7A" w:rsidRPr="00707A7A" w:rsidRDefault="00114570" w:rsidP="00707A7A">
      <w:pPr>
        <w:pBdr>
          <w:top w:val="single" w:sz="24" w:space="1" w:color="auto"/>
          <w:bottom w:val="single" w:sz="24" w:space="1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52"/>
          <w:szCs w:val="52"/>
        </w:rPr>
        <w:t>GRAEME QUAR</w:t>
      </w:r>
    </w:p>
    <w:p w14:paraId="238DFD41" w14:textId="79BD3BC5" w:rsidR="00114570" w:rsidRPr="00707A7A" w:rsidRDefault="00DA2D0E" w:rsidP="00707A7A">
      <w:pPr>
        <w:pBdr>
          <w:top w:val="single" w:sz="24" w:space="1" w:color="auto"/>
          <w:bottom w:val="single" w:sz="24" w:space="1" w:color="auto"/>
        </w:pBdr>
        <w:jc w:val="center"/>
        <w:rPr>
          <w:rFonts w:ascii="Century Gothic" w:hAnsi="Century Gothic"/>
          <w:b/>
          <w:sz w:val="52"/>
          <w:szCs w:val="52"/>
        </w:rPr>
      </w:pPr>
      <w:r w:rsidRPr="00DA2D0E">
        <w:rPr>
          <w:rFonts w:ascii="Century Gothic" w:hAnsi="Century Gothic"/>
          <w:sz w:val="32"/>
          <w:szCs w:val="32"/>
        </w:rPr>
        <w:t xml:space="preserve">Non-Executive Director| </w:t>
      </w:r>
      <w:r w:rsidR="000704C2">
        <w:rPr>
          <w:rFonts w:ascii="Century Gothic" w:hAnsi="Century Gothic"/>
          <w:sz w:val="32"/>
          <w:szCs w:val="32"/>
        </w:rPr>
        <w:t>Business</w:t>
      </w:r>
      <w:r w:rsidRPr="00DA2D0E">
        <w:rPr>
          <w:rFonts w:ascii="Century Gothic" w:hAnsi="Century Gothic"/>
          <w:sz w:val="32"/>
          <w:szCs w:val="32"/>
        </w:rPr>
        <w:t xml:space="preserve"> Growth Specialist </w:t>
      </w:r>
    </w:p>
    <w:p w14:paraId="5FE1F7CC" w14:textId="042B4213" w:rsidR="00DA2D0E" w:rsidRPr="00707A7A" w:rsidRDefault="00707A7A" w:rsidP="00707A7A">
      <w:pPr>
        <w:pStyle w:val="ListParagraph"/>
        <w:jc w:val="center"/>
        <w:rPr>
          <w:rFonts w:ascii="Helvetica" w:hAnsi="Helvetica"/>
          <w:shd w:val="clear" w:color="auto" w:fill="FFFFFF"/>
        </w:rPr>
      </w:pPr>
      <w:r w:rsidRPr="00B45270">
        <w:rPr>
          <w:rFonts w:ascii="Calibri" w:hAnsi="Calibri" w:cs="Calibri"/>
          <w:noProof/>
        </w:rPr>
        <w:drawing>
          <wp:inline distT="0" distB="0" distL="0" distR="0" wp14:anchorId="47398B99" wp14:editId="31991027">
            <wp:extent cx="66675" cy="114300"/>
            <wp:effectExtent l="0" t="0" r="9525" b="0"/>
            <wp:docPr id="3" name="Picture 3" descr="8666B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666BFF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D0E" w:rsidRPr="00707A7A">
        <w:rPr>
          <w:rFonts w:ascii="Century Gothic" w:hAnsi="Century Gothic"/>
        </w:rPr>
        <w:t>Hampshire</w:t>
      </w:r>
      <w:r w:rsidRPr="00707A7A">
        <w:rPr>
          <w:rFonts w:ascii="Century Gothic" w:hAnsi="Century Gothic"/>
        </w:rPr>
        <w:t xml:space="preserve">| </w:t>
      </w:r>
      <w:r w:rsidR="00DA2D0E" w:rsidRPr="00707A7A">
        <w:rPr>
          <w:rFonts w:ascii="Century Gothic" w:hAnsi="Century Gothic"/>
        </w:rPr>
        <w:t xml:space="preserve"> </w:t>
      </w:r>
      <w:r w:rsidR="00DA2D0E" w:rsidRPr="00536C76">
        <w:rPr>
          <w:rFonts w:ascii="Calibri" w:hAnsi="Calibri" w:cs="Calibri"/>
          <w:color w:val="000000"/>
        </w:rPr>
        <w:sym w:font="Wingdings" w:char="F02A"/>
      </w:r>
      <w:r w:rsidR="00DA2D0E" w:rsidRPr="00707A7A">
        <w:rPr>
          <w:rFonts w:ascii="Calibri" w:hAnsi="Calibri" w:cs="Calibri"/>
          <w:color w:val="000000"/>
        </w:rPr>
        <w:t xml:space="preserve">  </w:t>
      </w:r>
      <w:hyperlink r:id="rId8" w:history="1">
        <w:r w:rsidRPr="00707A7A">
          <w:rPr>
            <w:rStyle w:val="Hyperlink"/>
            <w:rFonts w:ascii="Helvetica" w:hAnsi="Helvetica"/>
            <w:shd w:val="clear" w:color="auto" w:fill="FFFFFF"/>
          </w:rPr>
          <w:t>graemequar@me.com</w:t>
        </w:r>
      </w:hyperlink>
      <w:r w:rsidRPr="00707A7A">
        <w:rPr>
          <w:rFonts w:ascii="Calibri" w:hAnsi="Calibri" w:cs="Calibri"/>
          <w:color w:val="000000"/>
        </w:rPr>
        <w:t xml:space="preserve"> | </w:t>
      </w:r>
      <w:r w:rsidR="00DA2D0E" w:rsidRPr="00B45270">
        <w:rPr>
          <w:rFonts w:ascii="Calibri" w:hAnsi="Calibri" w:cs="Calibri"/>
          <w:color w:val="000000"/>
        </w:rPr>
        <w:sym w:font="Wingdings" w:char="F028"/>
      </w:r>
      <w:r w:rsidR="00DA2D0E" w:rsidRPr="00707A7A">
        <w:rPr>
          <w:rFonts w:ascii="Calibri" w:hAnsi="Calibri" w:cs="Calibri"/>
          <w:color w:val="000000"/>
        </w:rPr>
        <w:t xml:space="preserve"> </w:t>
      </w:r>
      <w:r w:rsidR="00DA2D0E" w:rsidRPr="00707A7A">
        <w:rPr>
          <w:rFonts w:ascii="Helvetica" w:hAnsi="Helvetica"/>
          <w:shd w:val="clear" w:color="auto" w:fill="FFFFFF"/>
        </w:rPr>
        <w:t>07525 864132</w:t>
      </w:r>
    </w:p>
    <w:p w14:paraId="19D94620" w14:textId="0A928230" w:rsidR="00707A7A" w:rsidRPr="00707A7A" w:rsidRDefault="00707A7A" w:rsidP="00707A7A">
      <w:pPr>
        <w:jc w:val="center"/>
        <w:rPr>
          <w:rFonts w:ascii="Century Gothic" w:hAnsi="Century Gothic"/>
        </w:rPr>
      </w:pPr>
      <w:r w:rsidRPr="00DA2D0E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6192" behindDoc="0" locked="0" layoutInCell="1" allowOverlap="1" wp14:anchorId="6563D767" wp14:editId="712BEF11">
                <wp:simplePos x="0" y="0"/>
                <wp:positionH relativeFrom="margin">
                  <wp:posOffset>-123825</wp:posOffset>
                </wp:positionH>
                <wp:positionV relativeFrom="paragraph">
                  <wp:posOffset>411480</wp:posOffset>
                </wp:positionV>
                <wp:extent cx="6181725" cy="6762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82665" w14:textId="29320397" w:rsidR="00DA2D0E" w:rsidRPr="00DA2D0E" w:rsidRDefault="00DA2D0E" w:rsidP="00DA2D0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A2D0E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Helping companies grow from good to great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D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32.4pt;width:486.75pt;height:53.25pt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" filled="f" stroked="f">
                <v:textbox>
                  <w:txbxContent>
                    <w:p w14:paraId="31F82665" w14:textId="29320397" w:rsidR="00DA2D0E" w:rsidRPr="00DA2D0E" w:rsidRDefault="00DA2D0E" w:rsidP="00DA2D0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A2D0E">
                        <w:rPr>
                          <w:rFonts w:ascii="Century Gothic" w:hAnsi="Century Gothic"/>
                          <w:b/>
                          <w:i/>
                          <w:iCs/>
                          <w:sz w:val="28"/>
                          <w:szCs w:val="28"/>
                        </w:rPr>
                        <w:t>Helping companies grow from good to great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9" w:history="1">
        <w:r w:rsidRPr="00707A7A">
          <w:rPr>
            <w:rStyle w:val="Hyperlink"/>
            <w:rFonts w:ascii="Century Gothic" w:hAnsi="Century Gothic"/>
          </w:rPr>
          <w:t>https://www.linkedin.com/in/graemequar/</w:t>
        </w:r>
      </w:hyperlink>
      <w:r w:rsidRPr="00707A7A">
        <w:rPr>
          <w:rFonts w:ascii="Century Gothic" w:hAnsi="Century Gothic"/>
        </w:rPr>
        <w:t xml:space="preserve"> </w:t>
      </w:r>
    </w:p>
    <w:p w14:paraId="1AB1F9F0" w14:textId="1FB9E588" w:rsidR="001E7C98" w:rsidRDefault="004E4727" w:rsidP="001E7C98">
      <w:pPr>
        <w:spacing w:after="280"/>
        <w:rPr>
          <w:rFonts w:ascii="Century Gothic" w:hAnsi="Century Gothic"/>
        </w:rPr>
      </w:pPr>
      <w:r>
        <w:rPr>
          <w:rFonts w:ascii="Century Gothic" w:hAnsi="Century Gothic"/>
        </w:rPr>
        <w:t>A seasoned</w:t>
      </w:r>
      <w:r w:rsidR="004902C7">
        <w:rPr>
          <w:rFonts w:ascii="Century Gothic" w:hAnsi="Century Gothic"/>
        </w:rPr>
        <w:t>, dynamic</w:t>
      </w:r>
      <w:r>
        <w:rPr>
          <w:rFonts w:ascii="Century Gothic" w:hAnsi="Century Gothic"/>
        </w:rPr>
        <w:t xml:space="preserve"> Non-Executive</w:t>
      </w:r>
      <w:r w:rsidR="008E72A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wishing to share commercial experience and talent for</w:t>
      </w:r>
      <w:r w:rsidR="001C0B10">
        <w:rPr>
          <w:rFonts w:ascii="Century Gothic" w:hAnsi="Century Gothic"/>
        </w:rPr>
        <w:t xml:space="preserve"> guiding</w:t>
      </w:r>
      <w:r>
        <w:rPr>
          <w:rFonts w:ascii="Century Gothic" w:hAnsi="Century Gothic"/>
        </w:rPr>
        <w:t xml:space="preserve"> </w:t>
      </w:r>
      <w:r w:rsidR="001C0B10">
        <w:rPr>
          <w:rFonts w:ascii="Century Gothic" w:hAnsi="Century Gothic"/>
        </w:rPr>
        <w:t xml:space="preserve">exponential </w:t>
      </w:r>
      <w:r>
        <w:rPr>
          <w:rFonts w:ascii="Century Gothic" w:hAnsi="Century Gothic"/>
        </w:rPr>
        <w:t>growth</w:t>
      </w:r>
      <w:r w:rsidR="001C0B10">
        <w:rPr>
          <w:rFonts w:ascii="Century Gothic" w:hAnsi="Century Gothic"/>
        </w:rPr>
        <w:t xml:space="preserve">.  Hands </w:t>
      </w:r>
      <w:r w:rsidR="004902C7">
        <w:rPr>
          <w:rFonts w:ascii="Century Gothic" w:hAnsi="Century Gothic"/>
        </w:rPr>
        <w:t>on, energetic</w:t>
      </w:r>
      <w:r w:rsidR="001C0B10">
        <w:rPr>
          <w:rFonts w:ascii="Century Gothic" w:hAnsi="Century Gothic"/>
        </w:rPr>
        <w:t xml:space="preserve"> and methodical, this strategist with an eye for detail can see </w:t>
      </w:r>
      <w:r w:rsidR="00707A7A">
        <w:rPr>
          <w:rFonts w:ascii="Century Gothic" w:hAnsi="Century Gothic"/>
        </w:rPr>
        <w:t xml:space="preserve">previously unnoticed </w:t>
      </w:r>
      <w:r w:rsidR="001C0B10">
        <w:rPr>
          <w:rFonts w:ascii="Century Gothic" w:hAnsi="Century Gothic"/>
        </w:rPr>
        <w:t>gaps ripe for commercial exploitation</w:t>
      </w:r>
      <w:r w:rsidR="00707A7A">
        <w:rPr>
          <w:rFonts w:ascii="Century Gothic" w:hAnsi="Century Gothic"/>
        </w:rPr>
        <w:t>.  Called upon by</w:t>
      </w:r>
      <w:r w:rsidR="001E7C98">
        <w:rPr>
          <w:rFonts w:ascii="Century Gothic" w:hAnsi="Century Gothic"/>
        </w:rPr>
        <w:t xml:space="preserve"> a</w:t>
      </w:r>
      <w:r w:rsidR="00707A7A">
        <w:rPr>
          <w:rFonts w:ascii="Century Gothic" w:hAnsi="Century Gothic"/>
        </w:rPr>
        <w:t xml:space="preserve"> </w:t>
      </w:r>
      <w:r w:rsidR="004902C7">
        <w:rPr>
          <w:rFonts w:ascii="Century Gothic" w:hAnsi="Century Gothic"/>
        </w:rPr>
        <w:t>Universit</w:t>
      </w:r>
      <w:r w:rsidR="001E7C98">
        <w:rPr>
          <w:rFonts w:ascii="Century Gothic" w:hAnsi="Century Gothic"/>
        </w:rPr>
        <w:t>y</w:t>
      </w:r>
      <w:r w:rsidR="004902C7">
        <w:rPr>
          <w:rFonts w:ascii="Century Gothic" w:hAnsi="Century Gothic"/>
        </w:rPr>
        <w:t xml:space="preserve"> responsible for preparing business leaders of the future to act as an expert and sounding board, the on-the-ground representation of an aspirational business figure.   Driven by the will to share talent and experience to elevate business communities, Graeme now seeks to </w:t>
      </w:r>
      <w:r w:rsidR="00963598">
        <w:rPr>
          <w:rFonts w:ascii="Century Gothic" w:hAnsi="Century Gothic"/>
        </w:rPr>
        <w:t>enable</w:t>
      </w:r>
      <w:r w:rsidR="004902C7">
        <w:rPr>
          <w:rFonts w:ascii="Century Gothic" w:hAnsi="Century Gothic"/>
        </w:rPr>
        <w:t xml:space="preserve"> </w:t>
      </w:r>
      <w:r w:rsidR="005752C3">
        <w:rPr>
          <w:rFonts w:ascii="Century Gothic" w:hAnsi="Century Gothic"/>
        </w:rPr>
        <w:t>business</w:t>
      </w:r>
      <w:r w:rsidR="008933D5">
        <w:rPr>
          <w:rFonts w:ascii="Century Gothic" w:hAnsi="Century Gothic"/>
        </w:rPr>
        <w:t>es</w:t>
      </w:r>
      <w:r w:rsidR="009A3DB7">
        <w:rPr>
          <w:rFonts w:ascii="Century Gothic" w:hAnsi="Century Gothic"/>
        </w:rPr>
        <w:t xml:space="preserve"> </w:t>
      </w:r>
      <w:r w:rsidR="00963598">
        <w:rPr>
          <w:rFonts w:ascii="Century Gothic" w:hAnsi="Century Gothic"/>
        </w:rPr>
        <w:t>to scale-up</w:t>
      </w:r>
      <w:r w:rsidR="004902C7">
        <w:rPr>
          <w:rFonts w:ascii="Century Gothic" w:hAnsi="Century Gothic"/>
        </w:rPr>
        <w:t xml:space="preserve">, as a catalyst to grow from good to great. </w:t>
      </w:r>
      <w:r w:rsidR="00160A78">
        <w:rPr>
          <w:rFonts w:ascii="Century Gothic" w:hAnsi="Century Gothic"/>
        </w:rPr>
        <w:t xml:space="preserve">Recently celebrated </w:t>
      </w:r>
      <w:r w:rsidR="001B7A61">
        <w:rPr>
          <w:rFonts w:ascii="Century Gothic" w:hAnsi="Century Gothic"/>
        </w:rPr>
        <w:t>40 years as a solicitor.</w:t>
      </w:r>
    </w:p>
    <w:p w14:paraId="3D39324E" w14:textId="564BC136" w:rsidR="005C0C20" w:rsidRPr="005C0C20" w:rsidRDefault="00276C1A" w:rsidP="005C0C2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</w:rPr>
      </w:pPr>
      <w:r w:rsidRPr="00276C1A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9F9EA1" wp14:editId="39E40426">
                <wp:simplePos x="0" y="0"/>
                <wp:positionH relativeFrom="margin">
                  <wp:posOffset>-178013</wp:posOffset>
                </wp:positionH>
                <wp:positionV relativeFrom="paragraph">
                  <wp:posOffset>1679039</wp:posOffset>
                </wp:positionV>
                <wp:extent cx="6477000" cy="2857500"/>
                <wp:effectExtent l="25400" t="2540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5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7BA1" w14:textId="3B240147" w:rsidR="00276C1A" w:rsidRPr="001E7C98" w:rsidRDefault="00276C1A" w:rsidP="00707A7A">
                            <w:pPr>
                              <w:spacing w:before="24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E7C9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thick"/>
                              </w:rPr>
                              <w:t>Career Highlights</w:t>
                            </w:r>
                          </w:p>
                          <w:p w14:paraId="365EDA77" w14:textId="2BAF6540" w:rsidR="00F77BD6" w:rsidRPr="0045107B" w:rsidRDefault="00F77BD6" w:rsidP="00F77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FC4165">
                              <w:rPr>
                                <w:rFonts w:ascii="Century Gothic" w:hAnsi="Century Gothic"/>
                                <w:b/>
                              </w:rPr>
                              <w:t>Created a business arm of</w:t>
                            </w:r>
                            <w:r w:rsidR="00B61BD9">
                              <w:rPr>
                                <w:rFonts w:ascii="Century Gothic" w:hAnsi="Century Gothic"/>
                                <w:b/>
                              </w:rPr>
                              <w:t xml:space="preserve"> the</w:t>
                            </w:r>
                            <w:r w:rsidRPr="00FC4165">
                              <w:rPr>
                                <w:rFonts w:ascii="Century Gothic" w:hAnsi="Century Gothic"/>
                                <w:b/>
                              </w:rPr>
                              <w:t xml:space="preserve"> YOU Trust</w:t>
                            </w:r>
                            <w:r w:rsidR="00B61BD9">
                              <w:rPr>
                                <w:rFonts w:ascii="Century Gothic" w:hAnsi="Century Gothic"/>
                                <w:b/>
                              </w:rPr>
                              <w:t xml:space="preserve"> Charity -</w:t>
                            </w:r>
                            <w:r w:rsidRPr="00FC4165">
                              <w:rPr>
                                <w:rFonts w:ascii="Century Gothic" w:hAnsi="Century Gothic"/>
                                <w:b/>
                              </w:rPr>
                              <w:t xml:space="preserve"> which now feeds </w:t>
                            </w:r>
                            <w:r w:rsidR="001507A9">
                              <w:rPr>
                                <w:rFonts w:ascii="Century Gothic" w:hAnsi="Century Gothic"/>
                                <w:b/>
                              </w:rPr>
                              <w:t>significant funds</w:t>
                            </w:r>
                            <w:r w:rsidRPr="00FC4165">
                              <w:rPr>
                                <w:rFonts w:ascii="Century Gothic" w:hAnsi="Century Gothic"/>
                                <w:b/>
                              </w:rPr>
                              <w:t xml:space="preserve"> to the charity.</w:t>
                            </w:r>
                            <w:r w:rsidRPr="00FC4165">
                              <w:rPr>
                                <w:rFonts w:ascii="Century Gothic" w:hAnsi="Century Gothic"/>
                              </w:rPr>
                              <w:t xml:space="preserve">  Identified an opportunity to exploit and </w:t>
                            </w:r>
                            <w:proofErr w:type="spellStart"/>
                            <w:r w:rsidRPr="00FC4165">
                              <w:rPr>
                                <w:rFonts w:ascii="Century Gothic" w:hAnsi="Century Gothic"/>
                              </w:rPr>
                              <w:t>commercialise</w:t>
                            </w:r>
                            <w:proofErr w:type="spellEnd"/>
                            <w:r w:rsidRPr="00FC4165">
                              <w:rPr>
                                <w:rFonts w:ascii="Century Gothic" w:hAnsi="Century Gothic"/>
                              </w:rPr>
                              <w:t xml:space="preserve"> charity resources, establishing itself as a leading supplier of vital professional training </w:t>
                            </w:r>
                          </w:p>
                          <w:p w14:paraId="471BE7F6" w14:textId="77777777" w:rsidR="0045107B" w:rsidRPr="00FC4165" w:rsidRDefault="0045107B" w:rsidP="0045107B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6AD963" w14:textId="038E39D3" w:rsidR="00FC4165" w:rsidRPr="00E50156" w:rsidRDefault="00FC4165" w:rsidP="00F77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C4165">
                              <w:rPr>
                                <w:rFonts w:ascii="Century Gothic" w:hAnsi="Century Gothic"/>
                                <w:b/>
                              </w:rPr>
                              <w:t>Founded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a boutique law firm specializing in providing legal advice and solutions to business owners.  </w:t>
                            </w:r>
                            <w:r w:rsidRPr="00E50156">
                              <w:rPr>
                                <w:rFonts w:ascii="Century Gothic" w:hAnsi="Century Gothic"/>
                              </w:rPr>
                              <w:t xml:space="preserve">Scaled up the business and after 22 years of independent trading sold the firm to a substantial South Coast </w:t>
                            </w:r>
                            <w:r w:rsidR="00707A7A" w:rsidRPr="00E50156">
                              <w:rPr>
                                <w:rFonts w:ascii="Century Gothic" w:hAnsi="Century Gothic"/>
                              </w:rPr>
                              <w:t>solicitors’</w:t>
                            </w:r>
                            <w:r w:rsidRPr="00E50156">
                              <w:rPr>
                                <w:rFonts w:ascii="Century Gothic" w:hAnsi="Century Gothic"/>
                              </w:rPr>
                              <w:t xml:space="preserve"> practice.</w:t>
                            </w:r>
                          </w:p>
                          <w:p w14:paraId="4A70EEE9" w14:textId="77777777" w:rsidR="00FC4165" w:rsidRPr="00FC4165" w:rsidRDefault="00FC4165" w:rsidP="00FC4165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257CE4" w14:textId="21A64244" w:rsidR="00FC4165" w:rsidRPr="004A4D30" w:rsidRDefault="005C0C20" w:rsidP="00F77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Founded </w:t>
                            </w:r>
                            <w:r w:rsidR="00FC4165">
                              <w:rPr>
                                <w:rFonts w:ascii="Century Gothic" w:hAnsi="Century Gothic"/>
                                <w:b/>
                              </w:rPr>
                              <w:t xml:space="preserve">third startup “Grazing </w:t>
                            </w:r>
                            <w:r w:rsidR="00707A7A">
                              <w:rPr>
                                <w:rFonts w:ascii="Century Gothic" w:hAnsi="Century Gothic"/>
                                <w:b/>
                              </w:rPr>
                              <w:t>with</w:t>
                            </w:r>
                            <w:r w:rsidR="00FC4165">
                              <w:rPr>
                                <w:rFonts w:ascii="Century Gothic" w:hAnsi="Century Gothic"/>
                                <w:b/>
                              </w:rPr>
                              <w:t xml:space="preserve"> Gazelles</w:t>
                            </w:r>
                            <w:r w:rsidR="00FC4165" w:rsidRPr="004A4D30">
                              <w:rPr>
                                <w:rFonts w:ascii="Century Gothic" w:hAnsi="Century Gothic"/>
                              </w:rPr>
                              <w:t>”, advis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ing</w:t>
                            </w:r>
                            <w:r w:rsidR="00FC4165" w:rsidRPr="004A4D30">
                              <w:rPr>
                                <w:rFonts w:ascii="Century Gothic" w:hAnsi="Century Gothic"/>
                              </w:rPr>
                              <w:t xml:space="preserve"> and mentor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ing</w:t>
                            </w:r>
                            <w:r w:rsidR="00FC4165" w:rsidRPr="004A4D30">
                              <w:rPr>
                                <w:rFonts w:ascii="Century Gothic" w:hAnsi="Century Gothic"/>
                              </w:rPr>
                              <w:t xml:space="preserve"> mid-market businesses on growth and scale up</w:t>
                            </w:r>
                            <w:r w:rsidR="004A4D30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568D3565" w14:textId="77777777" w:rsidR="00FC4165" w:rsidRPr="00FC4165" w:rsidRDefault="00FC4165" w:rsidP="00FC4165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8EBA48" w14:textId="77777777" w:rsidR="00FC4165" w:rsidRPr="00FC4165" w:rsidRDefault="00FC4165" w:rsidP="00FC416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9EA1" id="_x0000_s1027" type="#_x0000_t202" style="position:absolute;left:0;text-align:left;margin-left:-14pt;margin-top:132.2pt;width:510pt;height:2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" fillcolor="#d9e2f3 [660]" strokeweight="4.5pt">
                <v:textbox>
                  <w:txbxContent>
                    <w:p w14:paraId="66397BA1" w14:textId="3B240147" w:rsidR="00276C1A" w:rsidRPr="001E7C98" w:rsidRDefault="00276C1A" w:rsidP="00707A7A">
                      <w:pPr>
                        <w:spacing w:before="24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1E7C98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thick"/>
                        </w:rPr>
                        <w:t>Career Highlights</w:t>
                      </w:r>
                    </w:p>
                    <w:p w14:paraId="365EDA77" w14:textId="2BAF6540" w:rsidR="00F77BD6" w:rsidRPr="0045107B" w:rsidRDefault="00F77BD6" w:rsidP="00F77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FC4165">
                        <w:rPr>
                          <w:rFonts w:ascii="Century Gothic" w:hAnsi="Century Gothic"/>
                          <w:b/>
                        </w:rPr>
                        <w:t>Created a business arm of</w:t>
                      </w:r>
                      <w:r w:rsidR="00B61BD9">
                        <w:rPr>
                          <w:rFonts w:ascii="Century Gothic" w:hAnsi="Century Gothic"/>
                          <w:b/>
                        </w:rPr>
                        <w:t xml:space="preserve"> the</w:t>
                      </w:r>
                      <w:r w:rsidRPr="00FC4165">
                        <w:rPr>
                          <w:rFonts w:ascii="Century Gothic" w:hAnsi="Century Gothic"/>
                          <w:b/>
                        </w:rPr>
                        <w:t xml:space="preserve"> YOU Trust</w:t>
                      </w:r>
                      <w:r w:rsidR="00B61BD9">
                        <w:rPr>
                          <w:rFonts w:ascii="Century Gothic" w:hAnsi="Century Gothic"/>
                          <w:b/>
                        </w:rPr>
                        <w:t xml:space="preserve"> Charity -</w:t>
                      </w:r>
                      <w:r w:rsidRPr="00FC4165">
                        <w:rPr>
                          <w:rFonts w:ascii="Century Gothic" w:hAnsi="Century Gothic"/>
                          <w:b/>
                        </w:rPr>
                        <w:t xml:space="preserve"> which now feeds </w:t>
                      </w:r>
                      <w:r w:rsidR="001507A9">
                        <w:rPr>
                          <w:rFonts w:ascii="Century Gothic" w:hAnsi="Century Gothic"/>
                          <w:b/>
                        </w:rPr>
                        <w:t>significant funds</w:t>
                      </w:r>
                      <w:r w:rsidRPr="00FC4165">
                        <w:rPr>
                          <w:rFonts w:ascii="Century Gothic" w:hAnsi="Century Gothic"/>
                          <w:b/>
                        </w:rPr>
                        <w:t xml:space="preserve"> to the charity.</w:t>
                      </w:r>
                      <w:r w:rsidRPr="00FC4165">
                        <w:rPr>
                          <w:rFonts w:ascii="Century Gothic" w:hAnsi="Century Gothic"/>
                        </w:rPr>
                        <w:t xml:space="preserve">  Identified an opportunity to exploit and </w:t>
                      </w:r>
                      <w:proofErr w:type="spellStart"/>
                      <w:r w:rsidRPr="00FC4165">
                        <w:rPr>
                          <w:rFonts w:ascii="Century Gothic" w:hAnsi="Century Gothic"/>
                        </w:rPr>
                        <w:t>commercialise</w:t>
                      </w:r>
                      <w:proofErr w:type="spellEnd"/>
                      <w:r w:rsidRPr="00FC4165">
                        <w:rPr>
                          <w:rFonts w:ascii="Century Gothic" w:hAnsi="Century Gothic"/>
                        </w:rPr>
                        <w:t xml:space="preserve"> charity resources, establishing itself as a leading supplier of vital professional training </w:t>
                      </w:r>
                    </w:p>
                    <w:p w14:paraId="471BE7F6" w14:textId="77777777" w:rsidR="0045107B" w:rsidRPr="00FC4165" w:rsidRDefault="0045107B" w:rsidP="0045107B">
                      <w:pPr>
                        <w:pStyle w:val="ListParagraph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186AD963" w14:textId="038E39D3" w:rsidR="00FC4165" w:rsidRPr="00E50156" w:rsidRDefault="00FC4165" w:rsidP="00F77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C4165">
                        <w:rPr>
                          <w:rFonts w:ascii="Century Gothic" w:hAnsi="Century Gothic"/>
                          <w:b/>
                        </w:rPr>
                        <w:t>Founded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a boutique law firm specializing in providing legal advice and solutions to business owners.  </w:t>
                      </w:r>
                      <w:r w:rsidRPr="00E50156">
                        <w:rPr>
                          <w:rFonts w:ascii="Century Gothic" w:hAnsi="Century Gothic"/>
                        </w:rPr>
                        <w:t xml:space="preserve">Scaled up the business and after 22 years of independent trading sold the firm to a substantial South Coast </w:t>
                      </w:r>
                      <w:r w:rsidR="00707A7A" w:rsidRPr="00E50156">
                        <w:rPr>
                          <w:rFonts w:ascii="Century Gothic" w:hAnsi="Century Gothic"/>
                        </w:rPr>
                        <w:t>solicitors’</w:t>
                      </w:r>
                      <w:r w:rsidRPr="00E50156">
                        <w:rPr>
                          <w:rFonts w:ascii="Century Gothic" w:hAnsi="Century Gothic"/>
                        </w:rPr>
                        <w:t xml:space="preserve"> practice.</w:t>
                      </w:r>
                    </w:p>
                    <w:p w14:paraId="4A70EEE9" w14:textId="77777777" w:rsidR="00FC4165" w:rsidRPr="00FC4165" w:rsidRDefault="00FC4165" w:rsidP="00FC4165">
                      <w:pPr>
                        <w:pStyle w:val="ListParagraph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5D257CE4" w14:textId="21A64244" w:rsidR="00FC4165" w:rsidRPr="004A4D30" w:rsidRDefault="005C0C20" w:rsidP="00F77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Founded </w:t>
                      </w:r>
                      <w:r w:rsidR="00FC4165">
                        <w:rPr>
                          <w:rFonts w:ascii="Century Gothic" w:hAnsi="Century Gothic"/>
                          <w:b/>
                        </w:rPr>
                        <w:t xml:space="preserve">third startup “Grazing </w:t>
                      </w:r>
                      <w:r w:rsidR="00707A7A">
                        <w:rPr>
                          <w:rFonts w:ascii="Century Gothic" w:hAnsi="Century Gothic"/>
                          <w:b/>
                        </w:rPr>
                        <w:t>with</w:t>
                      </w:r>
                      <w:r w:rsidR="00FC4165">
                        <w:rPr>
                          <w:rFonts w:ascii="Century Gothic" w:hAnsi="Century Gothic"/>
                          <w:b/>
                        </w:rPr>
                        <w:t xml:space="preserve"> Gazelles</w:t>
                      </w:r>
                      <w:r w:rsidR="00FC4165" w:rsidRPr="004A4D30">
                        <w:rPr>
                          <w:rFonts w:ascii="Century Gothic" w:hAnsi="Century Gothic"/>
                        </w:rPr>
                        <w:t>”, advis</w:t>
                      </w:r>
                      <w:r>
                        <w:rPr>
                          <w:rFonts w:ascii="Century Gothic" w:hAnsi="Century Gothic"/>
                        </w:rPr>
                        <w:t>ing</w:t>
                      </w:r>
                      <w:r w:rsidR="00FC4165" w:rsidRPr="004A4D30">
                        <w:rPr>
                          <w:rFonts w:ascii="Century Gothic" w:hAnsi="Century Gothic"/>
                        </w:rPr>
                        <w:t xml:space="preserve"> and mentor</w:t>
                      </w:r>
                      <w:r>
                        <w:rPr>
                          <w:rFonts w:ascii="Century Gothic" w:hAnsi="Century Gothic"/>
                        </w:rPr>
                        <w:t>ing</w:t>
                      </w:r>
                      <w:r w:rsidR="00FC4165" w:rsidRPr="004A4D30">
                        <w:rPr>
                          <w:rFonts w:ascii="Century Gothic" w:hAnsi="Century Gothic"/>
                        </w:rPr>
                        <w:t xml:space="preserve"> mid-market businesses on growth and scale up</w:t>
                      </w:r>
                      <w:r w:rsidR="004A4D30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568D3565" w14:textId="77777777" w:rsidR="00FC4165" w:rsidRPr="00FC4165" w:rsidRDefault="00FC4165" w:rsidP="00FC4165">
                      <w:pPr>
                        <w:pStyle w:val="ListParagraph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388EBA48" w14:textId="77777777" w:rsidR="00FC4165" w:rsidRPr="00FC4165" w:rsidRDefault="00FC4165" w:rsidP="00FC416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598" w:rsidRPr="00963598">
        <w:rPr>
          <w:rFonts w:ascii="Century Gothic" w:hAnsi="Century Gothic"/>
          <w:b/>
        </w:rPr>
        <w:t>Strategy • Scale- Up • Governance</w:t>
      </w:r>
      <w:r w:rsidR="00F77BD6">
        <w:rPr>
          <w:rFonts w:ascii="Century Gothic" w:hAnsi="Century Gothic"/>
          <w:b/>
        </w:rPr>
        <w:t xml:space="preserve"> • Financial Oversight</w:t>
      </w:r>
    </w:p>
    <w:p w14:paraId="117CDDF2" w14:textId="582ECACB" w:rsidR="004902C7" w:rsidRDefault="004902C7" w:rsidP="00301816">
      <w:pPr>
        <w:ind w:left="3600"/>
        <w:rPr>
          <w:rFonts w:ascii="Century Gothic" w:hAnsi="Century Gothic"/>
        </w:rPr>
      </w:pPr>
    </w:p>
    <w:p w14:paraId="62FD7ED9" w14:textId="022EA164" w:rsidR="00DA2D0E" w:rsidRPr="0053134C" w:rsidRDefault="004D0AA4" w:rsidP="0053134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Professional History </w:t>
      </w:r>
    </w:p>
    <w:p w14:paraId="6B499074" w14:textId="1626B66C" w:rsidR="0053134C" w:rsidRDefault="00607856" w:rsidP="0053134C">
      <w:pPr>
        <w:tabs>
          <w:tab w:val="right" w:pos="9072"/>
        </w:tabs>
        <w:spacing w:after="0"/>
        <w:rPr>
          <w:rFonts w:ascii="Century Gothic" w:hAnsi="Century Gothic"/>
          <w:b/>
        </w:rPr>
      </w:pPr>
      <w:r w:rsidRPr="00772C71">
        <w:rPr>
          <w:rFonts w:ascii="Century Gothic" w:hAnsi="Century Gothic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B976CC" wp14:editId="74F529AD">
                <wp:simplePos x="0" y="0"/>
                <wp:positionH relativeFrom="margin">
                  <wp:posOffset>-332740</wp:posOffset>
                </wp:positionH>
                <wp:positionV relativeFrom="paragraph">
                  <wp:posOffset>413141</wp:posOffset>
                </wp:positionV>
                <wp:extent cx="6677025" cy="7743825"/>
                <wp:effectExtent l="25400" t="25400" r="41275" b="412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743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3337" w14:textId="42FB92DB" w:rsidR="00042ECC" w:rsidRPr="001E7C98" w:rsidRDefault="00772C71" w:rsidP="00503F80">
                            <w:pPr>
                              <w:spacing w:before="24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E7C9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thick"/>
                              </w:rPr>
                              <w:t>Non-Executive and Governance Experience</w:t>
                            </w:r>
                          </w:p>
                          <w:p w14:paraId="3C389F38" w14:textId="2C2D2E3F" w:rsidR="00C00E7E" w:rsidRDefault="00A86A7B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              </w:t>
                            </w:r>
                            <w:r w:rsidR="00B00163">
                              <w:rPr>
                                <w:rFonts w:ascii="Century Gothic" w:hAnsi="Century Gothic"/>
                                <w:bCs/>
                              </w:rPr>
                              <w:t xml:space="preserve">       </w:t>
                            </w:r>
                            <w:r w:rsidR="008816AC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Executive Director</w:t>
                            </w:r>
                            <w:r w:rsidR="00626E9D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, </w:t>
                            </w:r>
                            <w:r w:rsidR="00DD1FEB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Hoare </w:t>
                            </w:r>
                            <w:r w:rsidR="00241B29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Con</w:t>
                            </w:r>
                            <w:r w:rsidR="001A3830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struction Group</w:t>
                            </w:r>
                            <w:r w:rsidR="00A6398E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 Limited 20</w:t>
                            </w:r>
                            <w:r w:rsidR="001A3830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23-present</w:t>
                            </w:r>
                          </w:p>
                          <w:p w14:paraId="0814540A" w14:textId="77777777" w:rsidR="00706C5A" w:rsidRDefault="00C00E7E" w:rsidP="00CF4592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       </w:t>
                            </w:r>
                            <w:r w:rsidR="00B00163">
                              <w:rPr>
                                <w:rFonts w:ascii="Century Gothic" w:hAnsi="Century Gothic"/>
                                <w:bCs/>
                              </w:rPr>
                              <w:t xml:space="preserve">    </w:t>
                            </w:r>
                            <w:r w:rsidR="0026555A">
                              <w:rPr>
                                <w:rFonts w:ascii="Century Gothic" w:hAnsi="Century Gothic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</w:t>
                            </w:r>
                            <w:r w:rsidR="005F62B4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Board level leadership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06340D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for the development and exp</w:t>
                            </w:r>
                            <w:r w:rsidR="00295BF3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ansion of the various</w:t>
                            </w:r>
                          </w:p>
                          <w:p w14:paraId="7D263D23" w14:textId="130B90DA" w:rsidR="00E54725" w:rsidRDefault="00295BF3" w:rsidP="00CF4592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41164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      </w:t>
                            </w:r>
                            <w:r w:rsidR="00CF4592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 w:rsidR="00706C5A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641164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71FF0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business activities in the</w:t>
                            </w:r>
                            <w:r w:rsidR="00641164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group including </w:t>
                            </w:r>
                            <w:r w:rsidR="00CF4592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waste</w:t>
                            </w:r>
                            <w:r w:rsidR="006B7FF6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042EC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transfer</w:t>
                            </w:r>
                            <w:r w:rsidR="00CF4592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, recycling</w:t>
                            </w:r>
                            <w:r w:rsidR="006B7FF6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, aggre</w:t>
                            </w:r>
                            <w:r w:rsidR="00042EC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gates</w:t>
                            </w:r>
                            <w:r w:rsidR="00503F80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189B0014" w14:textId="70E2E563" w:rsidR="00A6398E" w:rsidRPr="00B82E12" w:rsidRDefault="00E54725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781CA5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F46E32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1129BFB" w14:textId="34B8A4C9" w:rsidR="008816AC" w:rsidRPr="00004095" w:rsidRDefault="00A6398E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             </w:t>
                            </w:r>
                          </w:p>
                          <w:p w14:paraId="11EF6EBA" w14:textId="2702FB78" w:rsidR="008F2D84" w:rsidRPr="00B42DAE" w:rsidRDefault="00A6398E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               </w:t>
                            </w:r>
                            <w:r w:rsidR="00A86A7B">
                              <w:rPr>
                                <w:rFonts w:ascii="Century Gothic" w:hAnsi="Century Gothic"/>
                                <w:bCs/>
                              </w:rPr>
                              <w:t xml:space="preserve"> </w:t>
                            </w:r>
                            <w:r w:rsidR="0026555A">
                              <w:rPr>
                                <w:rFonts w:ascii="Century Gothic" w:hAnsi="Century Gothic"/>
                                <w:bCs/>
                              </w:rPr>
                              <w:t xml:space="preserve">       </w:t>
                            </w:r>
                            <w:r w:rsidR="00694704">
                              <w:rPr>
                                <w:rFonts w:ascii="Century Gothic" w:hAnsi="Century Gothic"/>
                                <w:bCs/>
                              </w:rPr>
                              <w:t xml:space="preserve">    </w:t>
                            </w:r>
                            <w:r w:rsidR="0026555A">
                              <w:rPr>
                                <w:rFonts w:ascii="Century Gothic" w:hAnsi="Century Gothic"/>
                                <w:bCs/>
                              </w:rPr>
                              <w:t xml:space="preserve"> </w:t>
                            </w:r>
                            <w:r w:rsidR="00A86A7B">
                              <w:rPr>
                                <w:rFonts w:ascii="Century Gothic" w:hAnsi="Century Gothic"/>
                                <w:bCs/>
                              </w:rPr>
                              <w:t xml:space="preserve">  </w:t>
                            </w:r>
                            <w:r w:rsidR="00F70E0D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Executive Directo</w:t>
                            </w:r>
                            <w:r w:rsidR="00D01B1F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r</w:t>
                            </w:r>
                            <w:r w:rsidR="00A86A7B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,</w:t>
                            </w:r>
                            <w:r w:rsidR="008F2D8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F2D84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Hoeford Research Limited , 2021-present</w:t>
                            </w:r>
                          </w:p>
                          <w:p w14:paraId="209AFEC2" w14:textId="77777777" w:rsidR="00817D1E" w:rsidRDefault="00B42DAE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      </w:t>
                            </w:r>
                            <w:r w:rsidR="0026555A">
                              <w:rPr>
                                <w:rFonts w:ascii="Century Gothic" w:hAnsi="Century Gothic"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</w:t>
                            </w:r>
                            <w:r w:rsidR="0062054A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Executive leadership</w:t>
                            </w:r>
                            <w:r w:rsidR="00C22C77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following spin out.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Developing strategy </w:t>
                            </w:r>
                            <w:r w:rsidR="0002623B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and </w:t>
                            </w:r>
                            <w:r w:rsidR="00673554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the bus</w:t>
                            </w:r>
                            <w:r w:rsidR="00996619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iness</w:t>
                            </w:r>
                          </w:p>
                          <w:p w14:paraId="46371AF1" w14:textId="6A46395A" w:rsidR="00A10645" w:rsidRDefault="00817D1E" w:rsidP="00A10645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growth plan.</w:t>
                            </w:r>
                            <w:r w:rsidR="0062054A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996619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  <w:p w14:paraId="7DB97668" w14:textId="77777777" w:rsidR="005E7058" w:rsidRDefault="005E7058" w:rsidP="00A10645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7632F0EE" w14:textId="1F25266C" w:rsidR="00A10645" w:rsidRDefault="00A10645" w:rsidP="000066E5">
                            <w:pPr>
                              <w:spacing w:after="0"/>
                              <w:ind w:left="720"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31B2EFFD" w14:textId="4E155582" w:rsidR="00EC5EA8" w:rsidRPr="00A10645" w:rsidRDefault="001B6BE9" w:rsidP="00A10645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                  </w:t>
                            </w:r>
                            <w:r w:rsidR="00173BE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C5EA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Non-Executive Director, </w:t>
                            </w:r>
                            <w:r w:rsidR="00EC5EA8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EC5EA8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Pplus</w:t>
                            </w:r>
                            <w:proofErr w:type="spellEnd"/>
                            <w:r w:rsidR="00EC5EA8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 Skin Care Limited 2019-2023</w:t>
                            </w:r>
                          </w:p>
                          <w:p w14:paraId="38AD9686" w14:textId="77777777" w:rsidR="00EC5EA8" w:rsidRDefault="00EC5EA8" w:rsidP="0092723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              </w:t>
                            </w:r>
                            <w:r w:rsidRPr="00C00E7E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Supporting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the board on research and development of a medical device</w:t>
                            </w:r>
                          </w:p>
                          <w:p w14:paraId="5E5CF0E5" w14:textId="77777777" w:rsidR="00EE26AE" w:rsidRDefault="00EC5EA8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                    including governance,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commercialisation</w:t>
                            </w:r>
                            <w:proofErr w:type="spellEnd"/>
                            <w:r w:rsidR="00001199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,in</w:t>
                            </w:r>
                            <w:r w:rsidR="00791D8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tellectual property and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equity</w:t>
                            </w:r>
                          </w:p>
                          <w:p w14:paraId="67280D46" w14:textId="77777777" w:rsidR="00503F80" w:rsidRDefault="00EE26AE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5F60E8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investment.</w:t>
                            </w:r>
                          </w:p>
                          <w:p w14:paraId="07F3D71C" w14:textId="3AF1BE8D" w:rsidR="00EE26AE" w:rsidRDefault="00791D8C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                                        </w:t>
                            </w:r>
                            <w:r w:rsidR="00EE26AE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0260D0D6" w14:textId="77777777" w:rsidR="0002623B" w:rsidRPr="00B42DAE" w:rsidRDefault="0002623B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2EAEF500" w14:textId="3ABF822F" w:rsidR="00C71201" w:rsidRDefault="00991912" w:rsidP="006758A4">
                            <w:pPr>
                              <w:spacing w:after="0"/>
                              <w:ind w:right="245"/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      </w:t>
                            </w:r>
                            <w:r w:rsidR="00694704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6758A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D01B1F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Non</w:t>
                            </w:r>
                            <w:r w:rsidR="00C71201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-Executive Director,</w:t>
                            </w:r>
                            <w:r w:rsidR="00E60CD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60CD0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Wickham Laboratories Limited ,2020</w:t>
                            </w:r>
                            <w:r w:rsidR="00B870A1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E60CD0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-2021</w:t>
                            </w:r>
                          </w:p>
                          <w:p w14:paraId="1D9E6075" w14:textId="71146FFD" w:rsidR="00C31395" w:rsidRDefault="00C31395" w:rsidP="001E7C98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  <w:r w:rsidRPr="004D68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Advised the shareholders on a substantial </w:t>
                            </w:r>
                            <w:r w:rsidR="004D68FF" w:rsidRPr="004D68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third party investment </w:t>
                            </w:r>
                            <w:r w:rsidR="00486AA6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>and managed the transaction</w:t>
                            </w:r>
                            <w:r w:rsidR="00A23E19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  <w:t xml:space="preserve"> through to completion.</w:t>
                            </w:r>
                          </w:p>
                          <w:p w14:paraId="323E16EA" w14:textId="77777777" w:rsidR="00503F80" w:rsidRPr="004D68FF" w:rsidRDefault="00503F80" w:rsidP="001E7C98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</w:rPr>
                            </w:pPr>
                          </w:p>
                          <w:p w14:paraId="72E8CBD0" w14:textId="77777777" w:rsidR="00C71201" w:rsidRDefault="00C71201" w:rsidP="00412984">
                            <w:pPr>
                              <w:spacing w:after="0"/>
                              <w:ind w:left="-274" w:right="245" w:firstLine="274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6E7BD5A7" w14:textId="2FC925EC" w:rsidR="00772C71" w:rsidRDefault="004D2CDA" w:rsidP="001E7C98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E7C9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Advisory Board Member, </w:t>
                            </w:r>
                            <w:r w:rsidR="001E7C98">
                              <w:rPr>
                                <w:rFonts w:ascii="Century Gothic" w:hAnsi="Century Gothic"/>
                                <w:u w:val="single"/>
                              </w:rPr>
                              <w:t>F</w:t>
                            </w:r>
                            <w:r w:rsidRPr="001E7C98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aculty of </w:t>
                            </w:r>
                            <w:r w:rsidR="00A07999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Law and </w:t>
                            </w:r>
                            <w:r w:rsidRPr="001E7C98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Portsmouth Business School, </w:t>
                            </w:r>
                            <w:r w:rsidR="001E7C98" w:rsidRPr="001E7C98">
                              <w:rPr>
                                <w:rFonts w:ascii="Century Gothic" w:hAnsi="Century Gothic"/>
                                <w:u w:val="single"/>
                              </w:rPr>
                              <w:t>2018-Present</w:t>
                            </w:r>
                          </w:p>
                          <w:p w14:paraId="3AB2CA72" w14:textId="643CCF48" w:rsidR="004D2CDA" w:rsidRDefault="001E7C98" w:rsidP="001E7C98">
                            <w:pPr>
                              <w:spacing w:after="0"/>
                              <w:ind w:right="240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1E7C98">
                              <w:rPr>
                                <w:rFonts w:ascii="Century Gothic" w:hAnsi="Century Gothic"/>
                                <w:i/>
                              </w:rPr>
                              <w:t>Champion of degree apprenticeships on Board of professionals providing strategic guidance.</w:t>
                            </w:r>
                          </w:p>
                          <w:p w14:paraId="148143E8" w14:textId="77777777" w:rsidR="0029482A" w:rsidRPr="001E7C98" w:rsidRDefault="0029482A" w:rsidP="001E7C98">
                            <w:pPr>
                              <w:spacing w:after="0"/>
                              <w:ind w:right="24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</w:p>
                          <w:p w14:paraId="2E60E56A" w14:textId="3F66D58B" w:rsidR="004D2CDA" w:rsidRPr="00412984" w:rsidRDefault="004D2CDA" w:rsidP="0029482A">
                            <w:pPr>
                              <w:spacing w:after="0"/>
                              <w:ind w:left="-270" w:right="240" w:firstLine="27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86A1D08" w14:textId="6607BC6E" w:rsidR="00772C71" w:rsidRPr="005C0C20" w:rsidRDefault="00772C71" w:rsidP="001E7C98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Chair</w:t>
                            </w:r>
                            <w:r w:rsidR="00E50156"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man</w:t>
                            </w: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,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YOU Trust, 201</w:t>
                            </w:r>
                            <w:r w:rsidR="00FC4165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5</w:t>
                            </w:r>
                            <w:r w:rsidR="00B870A1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-</w:t>
                            </w:r>
                            <w:r w:rsidR="00A23E19">
                              <w:rPr>
                                <w:rFonts w:ascii="Century Gothic" w:hAnsi="Century Gothic"/>
                                <w:u w:val="single"/>
                              </w:rPr>
                              <w:t>2019</w:t>
                            </w:r>
                          </w:p>
                          <w:p w14:paraId="0CF87AB4" w14:textId="05D914B5" w:rsidR="006B10FB" w:rsidRDefault="00772C71" w:rsidP="004B6145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Setting strategy and providing sound and focused governance to ensure that objectives are met.  </w:t>
                            </w:r>
                            <w:r w:rsidR="006B10FB">
                              <w:rPr>
                                <w:rFonts w:ascii="Century Gothic" w:hAnsi="Century Gothic"/>
                                <w:i/>
                              </w:rPr>
                              <w:t xml:space="preserve">Evaluating and reviewing policy, </w:t>
                            </w:r>
                            <w:r w:rsidR="004A4D30">
                              <w:rPr>
                                <w:rFonts w:ascii="Century Gothic" w:hAnsi="Century Gothic"/>
                                <w:i/>
                              </w:rPr>
                              <w:t>initiating and chairing debate</w:t>
                            </w:r>
                            <w:r w:rsidR="005C0C20">
                              <w:rPr>
                                <w:rFonts w:ascii="Century Gothic" w:hAnsi="Century Gothic"/>
                                <w:i/>
                              </w:rPr>
                              <w:t>.</w:t>
                            </w:r>
                          </w:p>
                          <w:p w14:paraId="4757EC28" w14:textId="77777777" w:rsidR="00503F80" w:rsidRDefault="00503F80" w:rsidP="004B6145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2AF6EE61" w14:textId="488C09F5" w:rsidR="004B6145" w:rsidRPr="00412984" w:rsidRDefault="004B6145" w:rsidP="004B6145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</w:rPr>
                            </w:pPr>
                          </w:p>
                          <w:p w14:paraId="0977EA59" w14:textId="0F7C19A7" w:rsidR="006B10FB" w:rsidRPr="005C0C20" w:rsidRDefault="00FC4165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Board </w:t>
                            </w:r>
                            <w:r w:rsidR="004B614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and Finance </w:t>
                            </w:r>
                            <w:r w:rsidR="006B10FB"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Member,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The</w:t>
                            </w: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B10FB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YOU Trust,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20</w:t>
                            </w:r>
                            <w:r w:rsidR="00E50156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1</w:t>
                            </w:r>
                            <w:r w:rsidR="006643D9">
                              <w:rPr>
                                <w:rFonts w:ascii="Century Gothic" w:hAnsi="Century Gothic"/>
                                <w:u w:val="single"/>
                              </w:rPr>
                              <w:t>0</w:t>
                            </w:r>
                            <w:r w:rsidR="006B10FB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 </w:t>
                            </w:r>
                            <w:r w:rsidR="004A4D30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- 20</w:t>
                            </w:r>
                            <w:r w:rsidR="00832D69">
                              <w:rPr>
                                <w:rFonts w:ascii="Century Gothic" w:hAnsi="Century Gothic"/>
                                <w:u w:val="single"/>
                              </w:rPr>
                              <w:t>21</w:t>
                            </w:r>
                          </w:p>
                          <w:p w14:paraId="64938A5B" w14:textId="65A70ABC" w:rsidR="006B10FB" w:rsidRPr="00E50156" w:rsidRDefault="00E50156" w:rsidP="00BE1100">
                            <w:pPr>
                              <w:spacing w:after="0"/>
                              <w:ind w:left="86" w:right="245" w:firstLine="274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E50156">
                              <w:rPr>
                                <w:rFonts w:ascii="Century Gothic" w:hAnsi="Century Gothic"/>
                                <w:i/>
                              </w:rPr>
                              <w:t>Contribut</w:t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ing</w:t>
                            </w:r>
                            <w:r w:rsidRPr="00E50156">
                              <w:rPr>
                                <w:rFonts w:ascii="Century Gothic" w:hAnsi="Century Gothic"/>
                                <w:i/>
                              </w:rPr>
                              <w:t xml:space="preserve"> to the setting of strategy, evaluating and reviewing policy and providing sound governance of the Charity</w:t>
                            </w:r>
                            <w:r w:rsidR="005C0C20">
                              <w:rPr>
                                <w:rFonts w:ascii="Century Gothic" w:hAnsi="Century Gothic"/>
                                <w:i/>
                              </w:rPr>
                              <w:t>.</w:t>
                            </w:r>
                          </w:p>
                          <w:p w14:paraId="14758BC9" w14:textId="49E3EBAA" w:rsidR="006B10FB" w:rsidRDefault="006B10FB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97C6C3" w14:textId="49C05D0D" w:rsidR="006B10FB" w:rsidRPr="00325250" w:rsidRDefault="008A1E6D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Founder Director</w:t>
                            </w:r>
                            <w:r w:rsidR="006B10FB"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,</w:t>
                            </w:r>
                            <w:r w:rsidR="00F12CF7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25250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Grazing With Gazelles Limited</w:t>
                            </w:r>
                            <w:r w:rsidR="00D413AF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>,</w:t>
                            </w:r>
                            <w:r w:rsidR="00325250">
                              <w:rPr>
                                <w:rFonts w:ascii="Century Gothic" w:hAnsi="Century Gothic"/>
                                <w:bCs/>
                                <w:u w:val="single"/>
                              </w:rPr>
                              <w:t xml:space="preserve"> 2018 to present</w:t>
                            </w:r>
                          </w:p>
                          <w:p w14:paraId="4917A433" w14:textId="699FBB20" w:rsidR="006B10FB" w:rsidRDefault="00CD4649" w:rsidP="00BE1100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Advising </w:t>
                            </w:r>
                            <w:r w:rsidR="005A4C37">
                              <w:rPr>
                                <w:rFonts w:ascii="Century Gothic" w:hAnsi="Century Gothic"/>
                                <w:i/>
                              </w:rPr>
                              <w:t xml:space="preserve">and mentoring business owners on strategies and </w:t>
                            </w:r>
                            <w:r w:rsidR="00773556">
                              <w:rPr>
                                <w:rFonts w:ascii="Century Gothic" w:hAnsi="Century Gothic"/>
                                <w:i/>
                              </w:rPr>
                              <w:t>po</w:t>
                            </w:r>
                            <w:r w:rsidR="00FE793E">
                              <w:rPr>
                                <w:rFonts w:ascii="Century Gothic" w:hAnsi="Century Gothic"/>
                                <w:i/>
                              </w:rPr>
                              <w:t xml:space="preserve">licy </w:t>
                            </w:r>
                            <w:r w:rsidR="0030265C">
                              <w:rPr>
                                <w:rFonts w:ascii="Century Gothic" w:hAnsi="Century Gothic"/>
                                <w:i/>
                              </w:rPr>
                              <w:t xml:space="preserve">implementation for  growth </w:t>
                            </w:r>
                            <w:r w:rsidR="00E53DA0">
                              <w:rPr>
                                <w:rFonts w:ascii="Century Gothic" w:hAnsi="Century Gothic"/>
                                <w:i/>
                              </w:rPr>
                              <w:t>from good to great</w:t>
                            </w:r>
                          </w:p>
                          <w:p w14:paraId="053ABC48" w14:textId="47D4C4BB" w:rsidR="006B10FB" w:rsidRDefault="006B10FB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BF6AF6A" w14:textId="77777777" w:rsidR="004A4D30" w:rsidRPr="005C0C20" w:rsidRDefault="004A4D30" w:rsidP="004A4D30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Chairman,</w:t>
                            </w:r>
                            <w:r w:rsidRPr="005C0C20">
                              <w:rPr>
                                <w:rFonts w:ascii="Century Gothic" w:hAnsi="Century Gothic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My Learning Cloud, 2012-2015</w:t>
                            </w:r>
                          </w:p>
                          <w:p w14:paraId="21B45C3D" w14:textId="0363BFC3" w:rsidR="004A4D30" w:rsidRPr="00871D86" w:rsidRDefault="004A4D30" w:rsidP="00BE1100">
                            <w:pPr>
                              <w:spacing w:after="0"/>
                              <w:ind w:left="-86" w:right="245" w:firstLine="187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  <w:t xml:space="preserve">Commercial offshoot of The YOU Trust.  Conceived of the opportunity to form the company and created the organization. </w:t>
                            </w:r>
                            <w:r w:rsidR="00FE793E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  <w:t>B</w:t>
                            </w:r>
                            <w:r w:rsidR="00B124B7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  <w:t>usiness award winner</w:t>
                            </w:r>
                            <w:r w:rsidR="005C0C20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274BB8E2" w14:textId="77777777" w:rsidR="008C2F3F" w:rsidRDefault="008C2F3F" w:rsidP="008C2F3F">
                            <w:pPr>
                              <w:ind w:left="-270" w:right="240" w:firstLine="27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26880EF" w14:textId="657E0DAE" w:rsidR="001456DB" w:rsidRPr="005C0C20" w:rsidRDefault="00E153AB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Board Member,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Portsmouth &amp; </w:t>
                            </w:r>
                            <w:r w:rsidR="008F3BEE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South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East Hampshire Chamber of Commerce, 1996-1998</w:t>
                            </w:r>
                          </w:p>
                          <w:p w14:paraId="1FED2149" w14:textId="75B82B21" w:rsidR="00E153AB" w:rsidRDefault="00E153AB" w:rsidP="00BE1100">
                            <w:pPr>
                              <w:spacing w:after="0"/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Added local knowledge of the business community to the Board</w:t>
                            </w:r>
                            <w:r w:rsidR="005C0C20">
                              <w:rPr>
                                <w:rFonts w:ascii="Century Gothic" w:hAnsi="Century Gothic"/>
                                <w:i/>
                              </w:rPr>
                              <w:t>.</w:t>
                            </w:r>
                          </w:p>
                          <w:p w14:paraId="7EE77107" w14:textId="2B8B9A3E" w:rsidR="00E153AB" w:rsidRDefault="00E153AB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42955ED" w14:textId="10C6F83F" w:rsidR="00E153AB" w:rsidRPr="005C0C20" w:rsidRDefault="00E153AB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Chair</w:t>
                            </w:r>
                            <w:r w:rsidR="00E50156"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man</w:t>
                            </w: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,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Local Employer Network, </w:t>
                            </w:r>
                            <w:r w:rsidR="00FC4165"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>1991 – 1993</w:t>
                            </w:r>
                          </w:p>
                          <w:p w14:paraId="6BFD5693" w14:textId="355B76AB" w:rsidR="00FC4165" w:rsidRPr="005C0C20" w:rsidRDefault="00FC4165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i/>
                                <w:color w:val="FF0000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i/>
                              </w:rPr>
                              <w:t>An interface between the community colleges a</w:t>
                            </w:r>
                            <w:r w:rsidR="004A4D30" w:rsidRPr="005C0C20">
                              <w:rPr>
                                <w:rFonts w:ascii="Century Gothic" w:hAnsi="Century Gothic"/>
                                <w:i/>
                              </w:rPr>
                              <w:t>nd the local business community</w:t>
                            </w:r>
                            <w:r w:rsidR="005C0C20">
                              <w:rPr>
                                <w:rFonts w:ascii="Century Gothic" w:hAnsi="Century Gothic"/>
                                <w:i/>
                              </w:rPr>
                              <w:t>.</w:t>
                            </w:r>
                          </w:p>
                          <w:p w14:paraId="7E43539D" w14:textId="69FFD64F" w:rsidR="00E153AB" w:rsidRDefault="00E153AB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•</w:t>
                            </w:r>
                          </w:p>
                          <w:p w14:paraId="16CD865E" w14:textId="149EA9DA" w:rsidR="00E153AB" w:rsidRPr="005C0C20" w:rsidRDefault="008F3BEE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u w:val="single"/>
                              </w:rPr>
                            </w:pPr>
                            <w:r w:rsidRPr="005C0C20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President, </w:t>
                            </w:r>
                            <w:r w:rsidRPr="005C0C20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Portsmouth Junior Chamber of Commerce, 1985 </w:t>
                            </w:r>
                          </w:p>
                          <w:p w14:paraId="42DE555E" w14:textId="42A779F3" w:rsidR="000806A8" w:rsidRDefault="000806A8" w:rsidP="00BE1100">
                            <w:pPr>
                              <w:ind w:left="-274" w:right="245" w:firstLine="274"/>
                              <w:jc w:val="center"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  <w:t>Peer-to-peer training and networking to fill gaps in available management training outside of large corporations</w:t>
                            </w:r>
                            <w:r w:rsidR="005C0C20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2DFE42C9" w14:textId="1F5BCC37" w:rsidR="00BE1100" w:rsidRPr="00BE1100" w:rsidRDefault="00BE1100" w:rsidP="00BE1100">
                            <w:pPr>
                              <w:ind w:left="-274" w:right="245" w:firstLine="274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622EDEAD" w14:textId="77777777" w:rsidR="000806A8" w:rsidRPr="008F3BEE" w:rsidRDefault="000806A8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14:paraId="1F35AC45" w14:textId="77777777" w:rsidR="00E153AB" w:rsidRDefault="00E153AB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14:paraId="48FADB63" w14:textId="77777777" w:rsidR="006B10FB" w:rsidRDefault="006B10FB" w:rsidP="000806A8">
                            <w:pPr>
                              <w:spacing w:after="0"/>
                              <w:ind w:left="-270" w:right="240" w:firstLine="270"/>
                              <w:rPr>
                                <w:rFonts w:ascii="Century Gothic" w:hAnsi="Century Gothic"/>
                                <w:i/>
                                <w:color w:val="FF0000"/>
                              </w:rPr>
                            </w:pPr>
                          </w:p>
                          <w:p w14:paraId="4C3C8818" w14:textId="77777777" w:rsidR="006B10FB" w:rsidRPr="006B10FB" w:rsidRDefault="006B10FB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14:paraId="4BA711BF" w14:textId="77777777" w:rsidR="006B10FB" w:rsidRPr="006B10FB" w:rsidRDefault="006B10FB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744A096" w14:textId="77777777" w:rsidR="006B10FB" w:rsidRPr="00772C71" w:rsidRDefault="006B10FB" w:rsidP="000806A8">
                            <w:pPr>
                              <w:spacing w:after="0"/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2B340261" w14:textId="5E700857" w:rsidR="00772C71" w:rsidRPr="00772C71" w:rsidRDefault="00772C71" w:rsidP="000806A8">
                            <w:pPr>
                              <w:ind w:left="-270" w:right="240" w:firstLine="270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14:paraId="2FE84F98" w14:textId="77777777" w:rsidR="00772C71" w:rsidRPr="00711115" w:rsidRDefault="00772C71" w:rsidP="00985A89">
                            <w:pPr>
                              <w:ind w:right="240" w:firstLine="270"/>
                              <w:jc w:val="center"/>
                              <w:rPr>
                                <w:rFonts w:ascii="Century Gothic" w:hAnsi="Century Gothic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76CC" id="_x0000_s1028" type="#_x0000_t202" style="position:absolute;margin-left:-26.2pt;margin-top:32.55pt;width:525.75pt;height:60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" fillcolor="#d9e2f3 [660]" strokeweight="4.5pt">
                <v:textbox>
                  <w:txbxContent>
                    <w:p w14:paraId="35123337" w14:textId="42FB92DB" w:rsidR="00042ECC" w:rsidRPr="001E7C98" w:rsidRDefault="00772C71" w:rsidP="00503F80">
                      <w:pPr>
                        <w:spacing w:before="24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1E7C98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thick"/>
                        </w:rPr>
                        <w:t>Non-Executive and Governance Experience</w:t>
                      </w:r>
                    </w:p>
                    <w:p w14:paraId="3C389F38" w14:textId="2C2D2E3F" w:rsidR="00C00E7E" w:rsidRDefault="00A86A7B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 xml:space="preserve">                     </w:t>
                      </w:r>
                      <w:r w:rsidR="00B00163">
                        <w:rPr>
                          <w:rFonts w:ascii="Century Gothic" w:hAnsi="Century Gothic"/>
                          <w:bCs/>
                        </w:rPr>
                        <w:t xml:space="preserve">       </w:t>
                      </w:r>
                      <w:r w:rsidR="008816AC">
                        <w:rPr>
                          <w:rFonts w:ascii="Century Gothic" w:hAnsi="Century Gothic"/>
                          <w:b/>
                          <w:u w:val="single"/>
                        </w:rPr>
                        <w:t>Executive Director</w:t>
                      </w:r>
                      <w:r w:rsidR="00626E9D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, </w:t>
                      </w:r>
                      <w:r w:rsidR="00DD1FEB"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Hoare </w:t>
                      </w:r>
                      <w:r w:rsidR="00241B29">
                        <w:rPr>
                          <w:rFonts w:ascii="Century Gothic" w:hAnsi="Century Gothic"/>
                          <w:bCs/>
                          <w:u w:val="single"/>
                        </w:rPr>
                        <w:t>Con</w:t>
                      </w:r>
                      <w:r w:rsidR="001A3830">
                        <w:rPr>
                          <w:rFonts w:ascii="Century Gothic" w:hAnsi="Century Gothic"/>
                          <w:bCs/>
                          <w:u w:val="single"/>
                        </w:rPr>
                        <w:t>struction Group</w:t>
                      </w:r>
                      <w:r w:rsidR="00A6398E"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 Limited 20</w:t>
                      </w:r>
                      <w:r w:rsidR="001A3830">
                        <w:rPr>
                          <w:rFonts w:ascii="Century Gothic" w:hAnsi="Century Gothic"/>
                          <w:bCs/>
                          <w:u w:val="single"/>
                        </w:rPr>
                        <w:t>23-present</w:t>
                      </w:r>
                    </w:p>
                    <w:p w14:paraId="0814540A" w14:textId="77777777" w:rsidR="00706C5A" w:rsidRDefault="00C00E7E" w:rsidP="00CF4592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 xml:space="preserve">              </w:t>
                      </w:r>
                      <w:r w:rsidR="00B00163">
                        <w:rPr>
                          <w:rFonts w:ascii="Century Gothic" w:hAnsi="Century Gothic"/>
                          <w:bCs/>
                        </w:rPr>
                        <w:t xml:space="preserve">    </w:t>
                      </w:r>
                      <w:r w:rsidR="0026555A">
                        <w:rPr>
                          <w:rFonts w:ascii="Century Gothic" w:hAnsi="Century Gothic"/>
                          <w:bCs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</w:rPr>
                        <w:t xml:space="preserve">  </w:t>
                      </w:r>
                      <w:r w:rsidR="005F62B4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Board level leadership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06340D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for the development and exp</w:t>
                      </w:r>
                      <w:r w:rsidR="00295BF3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ansion of the various</w:t>
                      </w:r>
                    </w:p>
                    <w:p w14:paraId="7D263D23" w14:textId="130B90DA" w:rsidR="00E54725" w:rsidRDefault="00295BF3" w:rsidP="00CF4592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641164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      </w:t>
                      </w:r>
                      <w:r w:rsidR="00CF4592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</w:t>
                      </w:r>
                      <w:r w:rsidR="00706C5A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</w:t>
                      </w:r>
                      <w:r w:rsidR="00641164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871FF0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business activities in the</w:t>
                      </w:r>
                      <w:r w:rsidR="00641164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group including </w:t>
                      </w:r>
                      <w:r w:rsidR="00CF4592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waste</w:t>
                      </w:r>
                      <w:r w:rsidR="006B7FF6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042ECC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transfer</w:t>
                      </w:r>
                      <w:r w:rsidR="00CF4592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, recycling</w:t>
                      </w:r>
                      <w:r w:rsidR="006B7FF6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, aggre</w:t>
                      </w:r>
                      <w:r w:rsidR="00042ECC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gates</w:t>
                      </w:r>
                      <w:r w:rsidR="00503F80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.</w:t>
                      </w:r>
                    </w:p>
                    <w:p w14:paraId="189B0014" w14:textId="70E2E563" w:rsidR="00A6398E" w:rsidRPr="00B82E12" w:rsidRDefault="00E54725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</w:t>
                      </w:r>
                      <w:r w:rsidR="00781CA5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F46E32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1129BFB" w14:textId="34B8A4C9" w:rsidR="008816AC" w:rsidRPr="00004095" w:rsidRDefault="00A6398E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Cs/>
                        </w:rPr>
                        <w:t xml:space="preserve">                    </w:t>
                      </w:r>
                    </w:p>
                    <w:p w14:paraId="11EF6EBA" w14:textId="2702FB78" w:rsidR="008F2D84" w:rsidRPr="00B42DAE" w:rsidRDefault="00A6398E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 xml:space="preserve">                      </w:t>
                      </w:r>
                      <w:r w:rsidR="00A86A7B">
                        <w:rPr>
                          <w:rFonts w:ascii="Century Gothic" w:hAnsi="Century Gothic"/>
                          <w:bCs/>
                        </w:rPr>
                        <w:t xml:space="preserve"> </w:t>
                      </w:r>
                      <w:r w:rsidR="0026555A">
                        <w:rPr>
                          <w:rFonts w:ascii="Century Gothic" w:hAnsi="Century Gothic"/>
                          <w:bCs/>
                        </w:rPr>
                        <w:t xml:space="preserve">       </w:t>
                      </w:r>
                      <w:r w:rsidR="00694704">
                        <w:rPr>
                          <w:rFonts w:ascii="Century Gothic" w:hAnsi="Century Gothic"/>
                          <w:bCs/>
                        </w:rPr>
                        <w:t xml:space="preserve">    </w:t>
                      </w:r>
                      <w:r w:rsidR="0026555A">
                        <w:rPr>
                          <w:rFonts w:ascii="Century Gothic" w:hAnsi="Century Gothic"/>
                          <w:bCs/>
                        </w:rPr>
                        <w:t xml:space="preserve"> </w:t>
                      </w:r>
                      <w:r w:rsidR="00A86A7B">
                        <w:rPr>
                          <w:rFonts w:ascii="Century Gothic" w:hAnsi="Century Gothic"/>
                          <w:bCs/>
                        </w:rPr>
                        <w:t xml:space="preserve">  </w:t>
                      </w:r>
                      <w:r w:rsidR="00F70E0D">
                        <w:rPr>
                          <w:rFonts w:ascii="Century Gothic" w:hAnsi="Century Gothic"/>
                          <w:b/>
                          <w:u w:val="single"/>
                        </w:rPr>
                        <w:t>Executive Directo</w:t>
                      </w:r>
                      <w:r w:rsidR="00D01B1F">
                        <w:rPr>
                          <w:rFonts w:ascii="Century Gothic" w:hAnsi="Century Gothic"/>
                          <w:b/>
                          <w:u w:val="single"/>
                        </w:rPr>
                        <w:t>r</w:t>
                      </w:r>
                      <w:r w:rsidR="00A86A7B">
                        <w:rPr>
                          <w:rFonts w:ascii="Century Gothic" w:hAnsi="Century Gothic"/>
                          <w:b/>
                          <w:u w:val="single"/>
                        </w:rPr>
                        <w:t>,</w:t>
                      </w:r>
                      <w:r w:rsidR="008F2D84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</w:t>
                      </w:r>
                      <w:r w:rsidR="008F2D84">
                        <w:rPr>
                          <w:rFonts w:ascii="Century Gothic" w:hAnsi="Century Gothic"/>
                          <w:bCs/>
                          <w:u w:val="single"/>
                        </w:rPr>
                        <w:t>Hoeford Research Limited , 2021-present</w:t>
                      </w:r>
                    </w:p>
                    <w:p w14:paraId="209AFEC2" w14:textId="77777777" w:rsidR="00817D1E" w:rsidRDefault="00B42DAE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 xml:space="preserve">             </w:t>
                      </w:r>
                      <w:r w:rsidR="0026555A">
                        <w:rPr>
                          <w:rFonts w:ascii="Century Gothic" w:hAnsi="Century Gothic"/>
                          <w:bCs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  <w:bCs/>
                        </w:rPr>
                        <w:t xml:space="preserve">   </w:t>
                      </w:r>
                      <w:r w:rsidR="0062054A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Executive leadership</w:t>
                      </w:r>
                      <w:r w:rsidR="00C22C77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following spin out. 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Developing strategy </w:t>
                      </w:r>
                      <w:r w:rsidR="0002623B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and </w:t>
                      </w:r>
                      <w:r w:rsidR="00673554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the bus</w:t>
                      </w:r>
                      <w:r w:rsidR="00996619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iness</w:t>
                      </w:r>
                    </w:p>
                    <w:p w14:paraId="46371AF1" w14:textId="6A46395A" w:rsidR="00A10645" w:rsidRDefault="00817D1E" w:rsidP="00A10645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                                                             growth plan.</w:t>
                      </w:r>
                      <w:r w:rsidR="0062054A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996619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</w:t>
                      </w:r>
                    </w:p>
                    <w:p w14:paraId="7DB97668" w14:textId="77777777" w:rsidR="005E7058" w:rsidRDefault="005E7058" w:rsidP="00A10645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7632F0EE" w14:textId="1F25266C" w:rsidR="00A10645" w:rsidRDefault="00A10645" w:rsidP="000066E5">
                      <w:pPr>
                        <w:spacing w:after="0"/>
                        <w:ind w:left="720"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31B2EFFD" w14:textId="4E155582" w:rsidR="00EC5EA8" w:rsidRPr="00A10645" w:rsidRDefault="001B6BE9" w:rsidP="00A10645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                             </w:t>
                      </w:r>
                      <w:r w:rsidR="00173BE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</w:t>
                      </w:r>
                      <w:r w:rsidR="00EC5EA8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Non-Executive Director, </w:t>
                      </w:r>
                      <w:r w:rsidR="00EC5EA8"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="00EC5EA8">
                        <w:rPr>
                          <w:rFonts w:ascii="Century Gothic" w:hAnsi="Century Gothic"/>
                          <w:bCs/>
                          <w:u w:val="single"/>
                        </w:rPr>
                        <w:t>Pplus</w:t>
                      </w:r>
                      <w:proofErr w:type="spellEnd"/>
                      <w:r w:rsidR="00EC5EA8"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 Skin Care Limited 2019-2023</w:t>
                      </w:r>
                    </w:p>
                    <w:p w14:paraId="38AD9686" w14:textId="77777777" w:rsidR="00EC5EA8" w:rsidRDefault="00EC5EA8" w:rsidP="0092723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 xml:space="preserve">                     </w:t>
                      </w:r>
                      <w:r w:rsidRPr="00C00E7E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Supporting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the board on research and development of a medical device</w:t>
                      </w:r>
                    </w:p>
                    <w:p w14:paraId="5E5CF0E5" w14:textId="77777777" w:rsidR="00EE26AE" w:rsidRDefault="00EC5EA8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                    including governance,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commercialisation</w:t>
                      </w:r>
                      <w:proofErr w:type="spellEnd"/>
                      <w:r w:rsidR="00001199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,in</w:t>
                      </w:r>
                      <w:r w:rsidR="00791D8C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tellectual property and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equity</w:t>
                      </w:r>
                    </w:p>
                    <w:p w14:paraId="67280D46" w14:textId="77777777" w:rsidR="00503F80" w:rsidRDefault="00EE26AE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</w:t>
                      </w:r>
                      <w:r w:rsidR="005F60E8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                                                             investment.</w:t>
                      </w:r>
                    </w:p>
                    <w:p w14:paraId="07F3D71C" w14:textId="3AF1BE8D" w:rsidR="00EE26AE" w:rsidRDefault="00791D8C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                                        </w:t>
                      </w:r>
                      <w:r w:rsidR="00EE26AE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                        </w:t>
                      </w:r>
                    </w:p>
                    <w:p w14:paraId="0260D0D6" w14:textId="77777777" w:rsidR="0002623B" w:rsidRPr="00B42DAE" w:rsidRDefault="0002623B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2EAEF500" w14:textId="3ABF822F" w:rsidR="00C71201" w:rsidRDefault="00991912" w:rsidP="006758A4">
                      <w:pPr>
                        <w:spacing w:after="0"/>
                        <w:ind w:right="245"/>
                        <w:rPr>
                          <w:rFonts w:ascii="Century Gothic" w:hAnsi="Century Gothic"/>
                          <w:bCs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      </w:t>
                      </w:r>
                      <w:r w:rsidR="00694704">
                        <w:rPr>
                          <w:rFonts w:ascii="Century Gothic" w:hAnsi="Century Gothic"/>
                          <w:b/>
                        </w:rPr>
                        <w:t xml:space="preserve">           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6758A4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 </w:t>
                      </w:r>
                      <w:r w:rsidR="00D01B1F">
                        <w:rPr>
                          <w:rFonts w:ascii="Century Gothic" w:hAnsi="Century Gothic"/>
                          <w:b/>
                          <w:u w:val="single"/>
                        </w:rPr>
                        <w:t>Non</w:t>
                      </w:r>
                      <w:r w:rsidR="00C71201">
                        <w:rPr>
                          <w:rFonts w:ascii="Century Gothic" w:hAnsi="Century Gothic"/>
                          <w:b/>
                          <w:u w:val="single"/>
                        </w:rPr>
                        <w:t>-Executive Director,</w:t>
                      </w:r>
                      <w:r w:rsidR="00E60CD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</w:t>
                      </w:r>
                      <w:r w:rsidR="00E60CD0">
                        <w:rPr>
                          <w:rFonts w:ascii="Century Gothic" w:hAnsi="Century Gothic"/>
                          <w:bCs/>
                          <w:u w:val="single"/>
                        </w:rPr>
                        <w:t>Wickham Laboratories Limited ,2020</w:t>
                      </w:r>
                      <w:r w:rsidR="00B870A1"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 </w:t>
                      </w:r>
                      <w:r w:rsidR="00E60CD0">
                        <w:rPr>
                          <w:rFonts w:ascii="Century Gothic" w:hAnsi="Century Gothic"/>
                          <w:bCs/>
                          <w:u w:val="single"/>
                        </w:rPr>
                        <w:t>-2021</w:t>
                      </w:r>
                    </w:p>
                    <w:p w14:paraId="1D9E6075" w14:textId="71146FFD" w:rsidR="00C31395" w:rsidRDefault="00C31395" w:rsidP="001E7C98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  <w:r w:rsidRPr="004D68FF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Advised the shareholders on a substantial </w:t>
                      </w:r>
                      <w:r w:rsidR="004D68FF" w:rsidRPr="004D68FF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third party investment </w:t>
                      </w:r>
                      <w:r w:rsidR="00486AA6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>and managed the transaction</w:t>
                      </w:r>
                      <w:r w:rsidR="00A23E19"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  <w:t xml:space="preserve"> through to completion.</w:t>
                      </w:r>
                    </w:p>
                    <w:p w14:paraId="323E16EA" w14:textId="77777777" w:rsidR="00503F80" w:rsidRPr="004D68FF" w:rsidRDefault="00503F80" w:rsidP="001E7C98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bCs/>
                          <w:i/>
                          <w:iCs/>
                        </w:rPr>
                      </w:pPr>
                    </w:p>
                    <w:p w14:paraId="72E8CBD0" w14:textId="77777777" w:rsidR="00C71201" w:rsidRDefault="00C71201" w:rsidP="00412984">
                      <w:pPr>
                        <w:spacing w:after="0"/>
                        <w:ind w:left="-274" w:right="245" w:firstLine="274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6E7BD5A7" w14:textId="2FC925EC" w:rsidR="00772C71" w:rsidRDefault="004D2CDA" w:rsidP="001E7C98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1E7C98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Advisory Board Member, </w:t>
                      </w:r>
                      <w:r w:rsidR="001E7C98">
                        <w:rPr>
                          <w:rFonts w:ascii="Century Gothic" w:hAnsi="Century Gothic"/>
                          <w:u w:val="single"/>
                        </w:rPr>
                        <w:t>F</w:t>
                      </w:r>
                      <w:r w:rsidRPr="001E7C98">
                        <w:rPr>
                          <w:rFonts w:ascii="Century Gothic" w:hAnsi="Century Gothic"/>
                          <w:u w:val="single"/>
                        </w:rPr>
                        <w:t xml:space="preserve">aculty of </w:t>
                      </w:r>
                      <w:r w:rsidR="00A07999">
                        <w:rPr>
                          <w:rFonts w:ascii="Century Gothic" w:hAnsi="Century Gothic"/>
                          <w:u w:val="single"/>
                        </w:rPr>
                        <w:t xml:space="preserve">Law and </w:t>
                      </w:r>
                      <w:r w:rsidRPr="001E7C98">
                        <w:rPr>
                          <w:rFonts w:ascii="Century Gothic" w:hAnsi="Century Gothic"/>
                          <w:u w:val="single"/>
                        </w:rPr>
                        <w:t xml:space="preserve">Portsmouth Business School, </w:t>
                      </w:r>
                      <w:r w:rsidR="001E7C98" w:rsidRPr="001E7C98">
                        <w:rPr>
                          <w:rFonts w:ascii="Century Gothic" w:hAnsi="Century Gothic"/>
                          <w:u w:val="single"/>
                        </w:rPr>
                        <w:t>2018-Present</w:t>
                      </w:r>
                    </w:p>
                    <w:p w14:paraId="3AB2CA72" w14:textId="643CCF48" w:rsidR="004D2CDA" w:rsidRDefault="001E7C98" w:rsidP="001E7C98">
                      <w:pPr>
                        <w:spacing w:after="0"/>
                        <w:ind w:right="240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1E7C98">
                        <w:rPr>
                          <w:rFonts w:ascii="Century Gothic" w:hAnsi="Century Gothic"/>
                          <w:i/>
                        </w:rPr>
                        <w:t>Champion of degree apprenticeships on Board of professionals providing strategic guidance.</w:t>
                      </w:r>
                    </w:p>
                    <w:p w14:paraId="148143E8" w14:textId="77777777" w:rsidR="0029482A" w:rsidRPr="001E7C98" w:rsidRDefault="0029482A" w:rsidP="001E7C98">
                      <w:pPr>
                        <w:spacing w:after="0"/>
                        <w:ind w:right="240"/>
                        <w:jc w:val="center"/>
                        <w:rPr>
                          <w:rFonts w:ascii="Century Gothic" w:hAnsi="Century Gothic"/>
                          <w:b/>
                          <w:i/>
                        </w:rPr>
                      </w:pPr>
                    </w:p>
                    <w:p w14:paraId="2E60E56A" w14:textId="3F66D58B" w:rsidR="004D2CDA" w:rsidRPr="00412984" w:rsidRDefault="004D2CDA" w:rsidP="0029482A">
                      <w:pPr>
                        <w:spacing w:after="0"/>
                        <w:ind w:left="-270" w:right="240" w:firstLine="27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86A1D08" w14:textId="6607BC6E" w:rsidR="00772C71" w:rsidRPr="005C0C20" w:rsidRDefault="00772C71" w:rsidP="001E7C98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>Chair</w:t>
                      </w:r>
                      <w:r w:rsidR="00E50156"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>man</w:t>
                      </w: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,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>YOU Trust, 201</w:t>
                      </w:r>
                      <w:r w:rsidR="00FC4165" w:rsidRPr="005C0C20">
                        <w:rPr>
                          <w:rFonts w:ascii="Century Gothic" w:hAnsi="Century Gothic"/>
                          <w:u w:val="single"/>
                        </w:rPr>
                        <w:t>5</w:t>
                      </w:r>
                      <w:r w:rsidR="00B870A1">
                        <w:rPr>
                          <w:rFonts w:ascii="Century Gothic" w:hAnsi="Century Gothic"/>
                          <w:u w:val="single"/>
                        </w:rPr>
                        <w:t xml:space="preserve">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>-</w:t>
                      </w:r>
                      <w:r w:rsidR="00A23E19">
                        <w:rPr>
                          <w:rFonts w:ascii="Century Gothic" w:hAnsi="Century Gothic"/>
                          <w:u w:val="single"/>
                        </w:rPr>
                        <w:t>2019</w:t>
                      </w:r>
                    </w:p>
                    <w:p w14:paraId="0CF87AB4" w14:textId="05D914B5" w:rsidR="006B10FB" w:rsidRDefault="00772C71" w:rsidP="004B6145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Setting strategy and providing sound and focused governance to ensure that objectives are met.  </w:t>
                      </w:r>
                      <w:r w:rsidR="006B10FB">
                        <w:rPr>
                          <w:rFonts w:ascii="Century Gothic" w:hAnsi="Century Gothic"/>
                          <w:i/>
                        </w:rPr>
                        <w:t xml:space="preserve">Evaluating and reviewing policy, </w:t>
                      </w:r>
                      <w:r w:rsidR="004A4D30">
                        <w:rPr>
                          <w:rFonts w:ascii="Century Gothic" w:hAnsi="Century Gothic"/>
                          <w:i/>
                        </w:rPr>
                        <w:t>initiating and chairing debate</w:t>
                      </w:r>
                      <w:r w:rsidR="005C0C20">
                        <w:rPr>
                          <w:rFonts w:ascii="Century Gothic" w:hAnsi="Century Gothic"/>
                          <w:i/>
                        </w:rPr>
                        <w:t>.</w:t>
                      </w:r>
                    </w:p>
                    <w:p w14:paraId="4757EC28" w14:textId="77777777" w:rsidR="00503F80" w:rsidRDefault="00503F80" w:rsidP="004B6145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2AF6EE61" w14:textId="488C09F5" w:rsidR="004B6145" w:rsidRPr="00412984" w:rsidRDefault="004B6145" w:rsidP="004B6145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b/>
                          <w:bCs/>
                          <w:iCs/>
                        </w:rPr>
                      </w:pPr>
                    </w:p>
                    <w:p w14:paraId="0977EA59" w14:textId="0F7C19A7" w:rsidR="006B10FB" w:rsidRPr="005C0C20" w:rsidRDefault="00FC4165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Board </w:t>
                      </w:r>
                      <w:r w:rsidR="004B6145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and Finance </w:t>
                      </w:r>
                      <w:r w:rsidR="006B10FB"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Member,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>The</w:t>
                      </w: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</w:t>
                      </w:r>
                      <w:r w:rsidR="006B10FB" w:rsidRPr="005C0C20">
                        <w:rPr>
                          <w:rFonts w:ascii="Century Gothic" w:hAnsi="Century Gothic"/>
                          <w:u w:val="single"/>
                        </w:rPr>
                        <w:t xml:space="preserve">YOU Trust,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>20</w:t>
                      </w:r>
                      <w:r w:rsidR="00E50156" w:rsidRPr="005C0C20">
                        <w:rPr>
                          <w:rFonts w:ascii="Century Gothic" w:hAnsi="Century Gothic"/>
                          <w:u w:val="single"/>
                        </w:rPr>
                        <w:t>1</w:t>
                      </w:r>
                      <w:r w:rsidR="006643D9">
                        <w:rPr>
                          <w:rFonts w:ascii="Century Gothic" w:hAnsi="Century Gothic"/>
                          <w:u w:val="single"/>
                        </w:rPr>
                        <w:t>0</w:t>
                      </w:r>
                      <w:r w:rsidR="006B10FB" w:rsidRPr="005C0C20">
                        <w:rPr>
                          <w:rFonts w:ascii="Century Gothic" w:hAnsi="Century Gothic"/>
                          <w:u w:val="single"/>
                        </w:rPr>
                        <w:t xml:space="preserve"> </w:t>
                      </w:r>
                      <w:r w:rsidR="004A4D30" w:rsidRPr="005C0C20">
                        <w:rPr>
                          <w:rFonts w:ascii="Century Gothic" w:hAnsi="Century Gothic"/>
                          <w:u w:val="single"/>
                        </w:rPr>
                        <w:t>- 20</w:t>
                      </w:r>
                      <w:r w:rsidR="00832D69">
                        <w:rPr>
                          <w:rFonts w:ascii="Century Gothic" w:hAnsi="Century Gothic"/>
                          <w:u w:val="single"/>
                        </w:rPr>
                        <w:t>21</w:t>
                      </w:r>
                    </w:p>
                    <w:p w14:paraId="64938A5B" w14:textId="65A70ABC" w:rsidR="006B10FB" w:rsidRPr="00E50156" w:rsidRDefault="00E50156" w:rsidP="00BE1100">
                      <w:pPr>
                        <w:spacing w:after="0"/>
                        <w:ind w:left="86" w:right="245" w:firstLine="274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E50156">
                        <w:rPr>
                          <w:rFonts w:ascii="Century Gothic" w:hAnsi="Century Gothic"/>
                          <w:i/>
                        </w:rPr>
                        <w:t>Contribut</w:t>
                      </w:r>
                      <w:r>
                        <w:rPr>
                          <w:rFonts w:ascii="Century Gothic" w:hAnsi="Century Gothic"/>
                          <w:i/>
                        </w:rPr>
                        <w:t>ing</w:t>
                      </w:r>
                      <w:r w:rsidRPr="00E50156">
                        <w:rPr>
                          <w:rFonts w:ascii="Century Gothic" w:hAnsi="Century Gothic"/>
                          <w:i/>
                        </w:rPr>
                        <w:t xml:space="preserve"> to the setting of strategy, evaluating and reviewing policy and providing sound governance of the Charity</w:t>
                      </w:r>
                      <w:r w:rsidR="005C0C20">
                        <w:rPr>
                          <w:rFonts w:ascii="Century Gothic" w:hAnsi="Century Gothic"/>
                          <w:i/>
                        </w:rPr>
                        <w:t>.</w:t>
                      </w:r>
                    </w:p>
                    <w:p w14:paraId="14758BC9" w14:textId="49E3EBAA" w:rsidR="006B10FB" w:rsidRDefault="006B10FB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697C6C3" w14:textId="49C05D0D" w:rsidR="006B10FB" w:rsidRPr="00325250" w:rsidRDefault="008A1E6D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bCs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>Founder Director</w:t>
                      </w:r>
                      <w:r w:rsidR="006B10FB"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>,</w:t>
                      </w:r>
                      <w:r w:rsidR="00F12CF7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</w:t>
                      </w:r>
                      <w:r w:rsidR="00325250">
                        <w:rPr>
                          <w:rFonts w:ascii="Century Gothic" w:hAnsi="Century Gothic"/>
                          <w:bCs/>
                          <w:u w:val="single"/>
                        </w:rPr>
                        <w:t>Grazing With Gazelles Limited</w:t>
                      </w:r>
                      <w:r w:rsidR="00D413AF">
                        <w:rPr>
                          <w:rFonts w:ascii="Century Gothic" w:hAnsi="Century Gothic"/>
                          <w:bCs/>
                          <w:u w:val="single"/>
                        </w:rPr>
                        <w:t>,</w:t>
                      </w:r>
                      <w:r w:rsidR="00325250">
                        <w:rPr>
                          <w:rFonts w:ascii="Century Gothic" w:hAnsi="Century Gothic"/>
                          <w:bCs/>
                          <w:u w:val="single"/>
                        </w:rPr>
                        <w:t xml:space="preserve"> 2018 to present</w:t>
                      </w:r>
                    </w:p>
                    <w:p w14:paraId="4917A433" w14:textId="699FBB20" w:rsidR="006B10FB" w:rsidRDefault="00CD4649" w:rsidP="00BE1100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Advising </w:t>
                      </w:r>
                      <w:r w:rsidR="005A4C37">
                        <w:rPr>
                          <w:rFonts w:ascii="Century Gothic" w:hAnsi="Century Gothic"/>
                          <w:i/>
                        </w:rPr>
                        <w:t xml:space="preserve">and mentoring business owners on strategies and </w:t>
                      </w:r>
                      <w:r w:rsidR="00773556">
                        <w:rPr>
                          <w:rFonts w:ascii="Century Gothic" w:hAnsi="Century Gothic"/>
                          <w:i/>
                        </w:rPr>
                        <w:t>po</w:t>
                      </w:r>
                      <w:r w:rsidR="00FE793E">
                        <w:rPr>
                          <w:rFonts w:ascii="Century Gothic" w:hAnsi="Century Gothic"/>
                          <w:i/>
                        </w:rPr>
                        <w:t xml:space="preserve">licy </w:t>
                      </w:r>
                      <w:r w:rsidR="0030265C">
                        <w:rPr>
                          <w:rFonts w:ascii="Century Gothic" w:hAnsi="Century Gothic"/>
                          <w:i/>
                        </w:rPr>
                        <w:t xml:space="preserve">implementation for  growth </w:t>
                      </w:r>
                      <w:r w:rsidR="00E53DA0">
                        <w:rPr>
                          <w:rFonts w:ascii="Century Gothic" w:hAnsi="Century Gothic"/>
                          <w:i/>
                        </w:rPr>
                        <w:t>from good to great</w:t>
                      </w:r>
                    </w:p>
                    <w:p w14:paraId="053ABC48" w14:textId="47D4C4BB" w:rsidR="006B10FB" w:rsidRDefault="006B10FB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BF6AF6A" w14:textId="77777777" w:rsidR="004A4D30" w:rsidRPr="005C0C20" w:rsidRDefault="004A4D30" w:rsidP="004A4D30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>Chairman,</w:t>
                      </w:r>
                      <w:r w:rsidRPr="005C0C20">
                        <w:rPr>
                          <w:rFonts w:ascii="Century Gothic" w:hAnsi="Century Gothic"/>
                          <w:color w:val="FF0000"/>
                          <w:u w:val="single"/>
                        </w:rPr>
                        <w:t xml:space="preserve">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>My Learning Cloud, 2012-2015</w:t>
                      </w:r>
                    </w:p>
                    <w:p w14:paraId="21B45C3D" w14:textId="0363BFC3" w:rsidR="004A4D30" w:rsidRPr="00871D86" w:rsidRDefault="004A4D30" w:rsidP="00BE1100">
                      <w:pPr>
                        <w:spacing w:after="0"/>
                        <w:ind w:left="-86" w:right="245" w:firstLine="187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  <w:t xml:space="preserve">Commercial offshoot of The YOU Trust.  Conceived of the opportunity to form the company and created the organization. </w:t>
                      </w:r>
                      <w:r w:rsidR="00FE793E"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  <w:t>B</w:t>
                      </w:r>
                      <w:r w:rsidR="00B124B7"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  <w:t>usiness award winner</w:t>
                      </w:r>
                      <w:r w:rsidR="005C0C20"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  <w:t>.</w:t>
                      </w:r>
                    </w:p>
                    <w:p w14:paraId="274BB8E2" w14:textId="77777777" w:rsidR="008C2F3F" w:rsidRDefault="008C2F3F" w:rsidP="008C2F3F">
                      <w:pPr>
                        <w:ind w:left="-270" w:right="240" w:firstLine="270"/>
                        <w:rPr>
                          <w:rFonts w:ascii="Century Gothic" w:hAnsi="Century Gothic"/>
                        </w:rPr>
                      </w:pPr>
                    </w:p>
                    <w:p w14:paraId="126880EF" w14:textId="657E0DAE" w:rsidR="001456DB" w:rsidRPr="005C0C20" w:rsidRDefault="00E153AB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Board Member,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 xml:space="preserve">Portsmouth &amp; </w:t>
                      </w:r>
                      <w:r w:rsidR="008F3BEE" w:rsidRPr="005C0C20">
                        <w:rPr>
                          <w:rFonts w:ascii="Century Gothic" w:hAnsi="Century Gothic"/>
                          <w:u w:val="single"/>
                        </w:rPr>
                        <w:t xml:space="preserve">South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>East Hampshire Chamber of Commerce, 1996-1998</w:t>
                      </w:r>
                    </w:p>
                    <w:p w14:paraId="1FED2149" w14:textId="75B82B21" w:rsidR="00E153AB" w:rsidRDefault="00E153AB" w:rsidP="00BE1100">
                      <w:pPr>
                        <w:spacing w:after="0"/>
                        <w:ind w:left="-274" w:right="245" w:firstLine="274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Added local knowledge of the business community to the Board</w:t>
                      </w:r>
                      <w:r w:rsidR="005C0C20">
                        <w:rPr>
                          <w:rFonts w:ascii="Century Gothic" w:hAnsi="Century Gothic"/>
                          <w:i/>
                        </w:rPr>
                        <w:t>.</w:t>
                      </w:r>
                    </w:p>
                    <w:p w14:paraId="7EE77107" w14:textId="2B8B9A3E" w:rsidR="00E153AB" w:rsidRDefault="00E153AB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242955ED" w14:textId="10C6F83F" w:rsidR="00E153AB" w:rsidRPr="005C0C20" w:rsidRDefault="00E153AB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>Chair</w:t>
                      </w:r>
                      <w:r w:rsidR="00E50156"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>man</w:t>
                      </w: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,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 xml:space="preserve">Local Employer Network, </w:t>
                      </w:r>
                      <w:r w:rsidR="00FC4165" w:rsidRPr="005C0C20">
                        <w:rPr>
                          <w:rFonts w:ascii="Century Gothic" w:hAnsi="Century Gothic"/>
                          <w:u w:val="single"/>
                        </w:rPr>
                        <w:t>1991 – 1993</w:t>
                      </w:r>
                    </w:p>
                    <w:p w14:paraId="6BFD5693" w14:textId="355B76AB" w:rsidR="00FC4165" w:rsidRPr="005C0C20" w:rsidRDefault="00FC4165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i/>
                          <w:color w:val="FF0000"/>
                        </w:rPr>
                      </w:pPr>
                      <w:r w:rsidRPr="005C0C20">
                        <w:rPr>
                          <w:rFonts w:ascii="Century Gothic" w:hAnsi="Century Gothic"/>
                          <w:i/>
                        </w:rPr>
                        <w:t>An interface between the community colleges a</w:t>
                      </w:r>
                      <w:r w:rsidR="004A4D30" w:rsidRPr="005C0C20">
                        <w:rPr>
                          <w:rFonts w:ascii="Century Gothic" w:hAnsi="Century Gothic"/>
                          <w:i/>
                        </w:rPr>
                        <w:t>nd the local business community</w:t>
                      </w:r>
                      <w:r w:rsidR="005C0C20">
                        <w:rPr>
                          <w:rFonts w:ascii="Century Gothic" w:hAnsi="Century Gothic"/>
                          <w:i/>
                        </w:rPr>
                        <w:t>.</w:t>
                      </w:r>
                    </w:p>
                    <w:p w14:paraId="7E43539D" w14:textId="69FFD64F" w:rsidR="00E153AB" w:rsidRDefault="00E153AB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•</w:t>
                      </w:r>
                    </w:p>
                    <w:p w14:paraId="16CD865E" w14:textId="149EA9DA" w:rsidR="00E153AB" w:rsidRPr="005C0C20" w:rsidRDefault="008F3BEE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color w:val="FF0000"/>
                          <w:u w:val="single"/>
                        </w:rPr>
                      </w:pPr>
                      <w:r w:rsidRPr="005C0C20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President, </w:t>
                      </w:r>
                      <w:r w:rsidRPr="005C0C20">
                        <w:rPr>
                          <w:rFonts w:ascii="Century Gothic" w:hAnsi="Century Gothic"/>
                          <w:u w:val="single"/>
                        </w:rPr>
                        <w:t xml:space="preserve">Portsmouth Junior Chamber of Commerce, 1985 </w:t>
                      </w:r>
                    </w:p>
                    <w:p w14:paraId="42DE555E" w14:textId="42A779F3" w:rsidR="000806A8" w:rsidRDefault="000806A8" w:rsidP="00BE1100">
                      <w:pPr>
                        <w:ind w:left="-274" w:right="245" w:firstLine="274"/>
                        <w:jc w:val="center"/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  <w:t>Peer-to-peer training and networking to fill gaps in available management training outside of large corporations</w:t>
                      </w:r>
                      <w:r w:rsidR="005C0C20">
                        <w:rPr>
                          <w:rFonts w:ascii="Century Gothic" w:hAnsi="Century Gothic"/>
                          <w:i/>
                          <w:color w:val="000000" w:themeColor="text1"/>
                        </w:rPr>
                        <w:t>.</w:t>
                      </w:r>
                    </w:p>
                    <w:p w14:paraId="2DFE42C9" w14:textId="1F5BCC37" w:rsidR="00BE1100" w:rsidRPr="00BE1100" w:rsidRDefault="00BE1100" w:rsidP="00BE1100">
                      <w:pPr>
                        <w:ind w:left="-274" w:right="245" w:firstLine="274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622EDEAD" w14:textId="77777777" w:rsidR="000806A8" w:rsidRPr="008F3BEE" w:rsidRDefault="000806A8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14:paraId="1F35AC45" w14:textId="77777777" w:rsidR="00E153AB" w:rsidRDefault="00E153AB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14:paraId="48FADB63" w14:textId="77777777" w:rsidR="006B10FB" w:rsidRDefault="006B10FB" w:rsidP="000806A8">
                      <w:pPr>
                        <w:spacing w:after="0"/>
                        <w:ind w:left="-270" w:right="240" w:firstLine="270"/>
                        <w:rPr>
                          <w:rFonts w:ascii="Century Gothic" w:hAnsi="Century Gothic"/>
                          <w:i/>
                          <w:color w:val="FF0000"/>
                        </w:rPr>
                      </w:pPr>
                    </w:p>
                    <w:p w14:paraId="4C3C8818" w14:textId="77777777" w:rsidR="006B10FB" w:rsidRPr="006B10FB" w:rsidRDefault="006B10FB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14:paraId="4BA711BF" w14:textId="77777777" w:rsidR="006B10FB" w:rsidRPr="006B10FB" w:rsidRDefault="006B10FB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1744A096" w14:textId="77777777" w:rsidR="006B10FB" w:rsidRPr="00772C71" w:rsidRDefault="006B10FB" w:rsidP="000806A8">
                      <w:pPr>
                        <w:spacing w:after="0"/>
                        <w:ind w:left="-270" w:right="240" w:firstLine="270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2B340261" w14:textId="5E700857" w:rsidR="00772C71" w:rsidRPr="00772C71" w:rsidRDefault="00772C71" w:rsidP="000806A8">
                      <w:pPr>
                        <w:ind w:left="-270" w:right="240" w:firstLine="270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</w:p>
                    <w:p w14:paraId="2FE84F98" w14:textId="77777777" w:rsidR="00772C71" w:rsidRPr="00711115" w:rsidRDefault="00772C71" w:rsidP="00985A89">
                      <w:pPr>
                        <w:ind w:right="240" w:firstLine="270"/>
                        <w:jc w:val="center"/>
                        <w:rPr>
                          <w:rFonts w:ascii="Century Gothic" w:hAnsi="Century Gothic"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572F6" w14:textId="35544CDC" w:rsidR="00871D86" w:rsidRDefault="004D0AA4" w:rsidP="005C0C20">
      <w:pPr>
        <w:pBdr>
          <w:bottom w:val="single" w:sz="2" w:space="1" w:color="auto"/>
        </w:pBdr>
        <w:tabs>
          <w:tab w:val="right" w:pos="907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 xml:space="preserve">Business Scale-Up Advisor, </w:t>
      </w:r>
      <w:r>
        <w:rPr>
          <w:rFonts w:ascii="Century Gothic" w:hAnsi="Century Gothic"/>
        </w:rPr>
        <w:t xml:space="preserve">Grazing with Gazelles </w:t>
      </w:r>
      <w:r>
        <w:rPr>
          <w:rFonts w:ascii="Century Gothic" w:hAnsi="Century Gothic"/>
        </w:rPr>
        <w:tab/>
        <w:t xml:space="preserve">2018-Present </w:t>
      </w:r>
    </w:p>
    <w:p w14:paraId="7E155B8D" w14:textId="146622F1" w:rsidR="00E50156" w:rsidRDefault="00E50156" w:rsidP="005C0C20">
      <w:pPr>
        <w:tabs>
          <w:tab w:val="right" w:pos="9072"/>
        </w:tabs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Advising businesses on growth and scale-up.</w:t>
      </w:r>
    </w:p>
    <w:p w14:paraId="53C66F47" w14:textId="44DD7EC7" w:rsidR="00B12ED9" w:rsidRPr="00B12ED9" w:rsidRDefault="00B12ED9" w:rsidP="005C0C20">
      <w:pPr>
        <w:pBdr>
          <w:bottom w:val="single" w:sz="2" w:space="1" w:color="auto"/>
        </w:pBdr>
        <w:tabs>
          <w:tab w:val="right" w:pos="9072"/>
        </w:tabs>
        <w:spacing w:after="0"/>
        <w:rPr>
          <w:rFonts w:ascii="Century Gothic" w:hAnsi="Century Gothic"/>
        </w:rPr>
      </w:pPr>
      <w:r w:rsidRPr="00B12ED9">
        <w:rPr>
          <w:rFonts w:ascii="Century Gothic" w:hAnsi="Century Gothic"/>
          <w:b/>
        </w:rPr>
        <w:t xml:space="preserve">Entrepreneur in Residence, </w:t>
      </w:r>
      <w:r>
        <w:rPr>
          <w:rFonts w:ascii="Century Gothic" w:hAnsi="Century Gothic"/>
        </w:rPr>
        <w:t xml:space="preserve">University of Portsmouth </w:t>
      </w:r>
      <w:r>
        <w:rPr>
          <w:rFonts w:ascii="Century Gothic" w:hAnsi="Century Gothic"/>
        </w:rPr>
        <w:tab/>
        <w:t>2018-Present</w:t>
      </w:r>
    </w:p>
    <w:p w14:paraId="446D659B" w14:textId="175352B0" w:rsidR="004D0AA4" w:rsidRDefault="00B12ED9" w:rsidP="00871D86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Providing real-world business expertise to students, to better prepare them for the application of their academic training.  </w:t>
      </w:r>
    </w:p>
    <w:p w14:paraId="7297E175" w14:textId="1F6894B0" w:rsidR="00871D86" w:rsidRPr="00871D86" w:rsidRDefault="00871D86" w:rsidP="00871D86">
      <w:pPr>
        <w:pBdr>
          <w:bottom w:val="single" w:sz="4" w:space="1" w:color="auto"/>
        </w:pBdr>
        <w:tabs>
          <w:tab w:val="right" w:pos="907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Head of Commercial Law, </w:t>
      </w:r>
      <w:r>
        <w:rPr>
          <w:rFonts w:ascii="Century Gothic" w:hAnsi="Century Gothic"/>
        </w:rPr>
        <w:t xml:space="preserve">Biscoes Solicitors </w:t>
      </w:r>
      <w:r>
        <w:rPr>
          <w:rFonts w:ascii="Century Gothic" w:hAnsi="Century Gothic"/>
        </w:rPr>
        <w:tab/>
        <w:t>2016-</w:t>
      </w:r>
      <w:r w:rsidR="00AC65F2">
        <w:rPr>
          <w:rFonts w:ascii="Century Gothic" w:hAnsi="Century Gothic"/>
        </w:rPr>
        <w:t>202</w:t>
      </w:r>
      <w:r w:rsidR="005A1575">
        <w:rPr>
          <w:rFonts w:ascii="Century Gothic" w:hAnsi="Century Gothic"/>
        </w:rPr>
        <w:t>2</w:t>
      </w:r>
    </w:p>
    <w:p w14:paraId="3C92D05E" w14:textId="220C2A01" w:rsidR="00871D86" w:rsidRDefault="00871D86" w:rsidP="00871D86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Leading the development of the commercial law team and winning business, following the acquisition of Graeme Quar &amp; Co. </w:t>
      </w:r>
      <w:r w:rsidR="00D148E5">
        <w:rPr>
          <w:rFonts w:ascii="Century Gothic" w:hAnsi="Century Gothic"/>
          <w:i/>
        </w:rPr>
        <w:t xml:space="preserve">Now </w:t>
      </w:r>
      <w:proofErr w:type="spellStart"/>
      <w:r w:rsidR="00D148E5">
        <w:rPr>
          <w:rFonts w:ascii="Century Gothic" w:hAnsi="Century Gothic"/>
          <w:i/>
        </w:rPr>
        <w:t>non-practi</w:t>
      </w:r>
      <w:r w:rsidR="00C05534">
        <w:rPr>
          <w:rFonts w:ascii="Century Gothic" w:hAnsi="Century Gothic"/>
          <w:i/>
        </w:rPr>
        <w:t>sing</w:t>
      </w:r>
      <w:proofErr w:type="spellEnd"/>
      <w:r w:rsidR="00EC2C64">
        <w:rPr>
          <w:rFonts w:ascii="Century Gothic" w:hAnsi="Century Gothic"/>
          <w:i/>
        </w:rPr>
        <w:t>.</w:t>
      </w:r>
    </w:p>
    <w:p w14:paraId="6D414808" w14:textId="1C5BE873" w:rsidR="00871D86" w:rsidRDefault="00871D86" w:rsidP="00871D86">
      <w:pPr>
        <w:pBdr>
          <w:bottom w:val="single" w:sz="4" w:space="1" w:color="auto"/>
        </w:pBdr>
        <w:tabs>
          <w:tab w:val="right" w:pos="907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Found</w:t>
      </w:r>
      <w:r w:rsidR="00E50156">
        <w:rPr>
          <w:rFonts w:ascii="Century Gothic" w:hAnsi="Century Gothic"/>
          <w:b/>
        </w:rPr>
        <w:t>e</w:t>
      </w:r>
      <w:r>
        <w:rPr>
          <w:rFonts w:ascii="Century Gothic" w:hAnsi="Century Gothic"/>
          <w:b/>
        </w:rPr>
        <w:t xml:space="preserve">r, </w:t>
      </w:r>
      <w:r>
        <w:rPr>
          <w:rFonts w:ascii="Century Gothic" w:hAnsi="Century Gothic"/>
        </w:rPr>
        <w:t xml:space="preserve">Graeme </w:t>
      </w:r>
      <w:proofErr w:type="spellStart"/>
      <w:r>
        <w:rPr>
          <w:rFonts w:ascii="Century Gothic" w:hAnsi="Century Gothic"/>
        </w:rPr>
        <w:t>Quar</w:t>
      </w:r>
      <w:proofErr w:type="spellEnd"/>
      <w:r>
        <w:rPr>
          <w:rFonts w:ascii="Century Gothic" w:hAnsi="Century Gothic"/>
        </w:rPr>
        <w:t xml:space="preserve"> &amp; Co </w:t>
      </w:r>
      <w:r w:rsidR="00D7244D">
        <w:rPr>
          <w:rFonts w:ascii="Century Gothic" w:hAnsi="Century Gothic"/>
        </w:rPr>
        <w:t>Solicitors</w:t>
      </w:r>
      <w:r>
        <w:rPr>
          <w:rFonts w:ascii="Century Gothic" w:hAnsi="Century Gothic"/>
        </w:rPr>
        <w:tab/>
        <w:t>1994-2016</w:t>
      </w:r>
    </w:p>
    <w:p w14:paraId="1736BA92" w14:textId="037C79D7" w:rsidR="00871D86" w:rsidRDefault="00871D86" w:rsidP="00AF262E">
      <w:pPr>
        <w:tabs>
          <w:tab w:val="right" w:pos="9072"/>
        </w:tabs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Gazelle-status </w:t>
      </w:r>
      <w:r w:rsidR="00FC4165">
        <w:rPr>
          <w:rFonts w:ascii="Century Gothic" w:hAnsi="Century Gothic"/>
          <w:i/>
        </w:rPr>
        <w:t>boutique law firm providing legal advice and solutions to business owners</w:t>
      </w:r>
      <w:r>
        <w:rPr>
          <w:rFonts w:ascii="Century Gothic" w:hAnsi="Century Gothic"/>
          <w:i/>
        </w:rPr>
        <w:t xml:space="preserve">.  </w:t>
      </w:r>
    </w:p>
    <w:p w14:paraId="1883E73C" w14:textId="4FB732AD" w:rsidR="00AF262E" w:rsidRDefault="00AF262E" w:rsidP="00AF262E">
      <w:pPr>
        <w:pBdr>
          <w:bottom w:val="single" w:sz="4" w:space="1" w:color="auto"/>
        </w:pBdr>
        <w:tabs>
          <w:tab w:val="right" w:pos="907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Managing Director, </w:t>
      </w:r>
      <w:r>
        <w:rPr>
          <w:rFonts w:ascii="Century Gothic" w:hAnsi="Century Gothic"/>
        </w:rPr>
        <w:t xml:space="preserve">My Learning Cloud </w:t>
      </w:r>
      <w:r>
        <w:rPr>
          <w:rFonts w:ascii="Century Gothic" w:hAnsi="Century Gothic"/>
        </w:rPr>
        <w:tab/>
        <w:t>2012-2015</w:t>
      </w:r>
    </w:p>
    <w:p w14:paraId="2D3F04DA" w14:textId="50E239E0" w:rsidR="00871D86" w:rsidRPr="00AF262E" w:rsidRDefault="00C343A8" w:rsidP="00AF262E">
      <w:pPr>
        <w:tabs>
          <w:tab w:val="right" w:pos="9072"/>
        </w:tabs>
        <w:spacing w:after="0"/>
        <w:rPr>
          <w:rFonts w:ascii="Century Gothic" w:hAnsi="Century Gothic"/>
          <w:i/>
          <w:color w:val="FF0000"/>
        </w:rPr>
      </w:pPr>
      <w:r>
        <w:rPr>
          <w:rFonts w:ascii="Century Gothic" w:hAnsi="Century Gothic"/>
          <w:i/>
        </w:rPr>
        <w:t>M</w:t>
      </w:r>
      <w:r w:rsidR="00171CE5">
        <w:rPr>
          <w:rFonts w:ascii="Century Gothic" w:hAnsi="Century Gothic"/>
          <w:i/>
        </w:rPr>
        <w:t>LC designs</w:t>
      </w:r>
      <w:r w:rsidR="00AF262E">
        <w:rPr>
          <w:rFonts w:ascii="Century Gothic" w:hAnsi="Century Gothic"/>
          <w:i/>
        </w:rPr>
        <w:t xml:space="preserve"> and s</w:t>
      </w:r>
      <w:r w:rsidR="00171CE5">
        <w:rPr>
          <w:rFonts w:ascii="Century Gothic" w:hAnsi="Century Gothic"/>
          <w:i/>
        </w:rPr>
        <w:t xml:space="preserve">ells </w:t>
      </w:r>
      <w:r w:rsidR="00AF262E">
        <w:rPr>
          <w:rFonts w:ascii="Century Gothic" w:hAnsi="Century Gothic"/>
          <w:i/>
        </w:rPr>
        <w:t>specialist learning software</w:t>
      </w:r>
      <w:r w:rsidR="00FC4165">
        <w:rPr>
          <w:rFonts w:ascii="Century Gothic" w:hAnsi="Century Gothic"/>
          <w:i/>
        </w:rPr>
        <w:t xml:space="preserve"> to the care sector</w:t>
      </w:r>
      <w:r w:rsidR="00AF262E">
        <w:rPr>
          <w:rFonts w:ascii="Century Gothic" w:hAnsi="Century Gothic"/>
          <w:i/>
        </w:rPr>
        <w:t xml:space="preserve">.  </w:t>
      </w:r>
      <w:r w:rsidR="001E7C98">
        <w:rPr>
          <w:rFonts w:ascii="Century Gothic" w:hAnsi="Century Gothic"/>
          <w:i/>
        </w:rPr>
        <w:t>Spearheaded strategic shift to development of learning products, significantly enhancing revenue.</w:t>
      </w:r>
    </w:p>
    <w:p w14:paraId="5C196043" w14:textId="1D6EF769" w:rsidR="00AF262E" w:rsidRDefault="00BF0BB2" w:rsidP="00AF262E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</w:r>
      <w:r w:rsidR="00BF0BB2">
        <w:rPr>
          <w:rFonts w:ascii="Century Gothic" w:hAnsi="Century Gothic"/>
          <w:b/>
          <w:noProof/>
          <w:sz w:val="28"/>
          <w:szCs w:val="28"/>
        </w:rPr>
        <w:pict w14:anchorId="45164B4A">
          <v:rect id="_x0000_i1026" style="width:0;height:1.5pt" o:hralign="center" o:hrstd="t" o:hr="t" fillcolor="#a0a0a0" stroked="f"/>
        </w:pict>
      </w:r>
    </w:p>
    <w:p w14:paraId="255D7954" w14:textId="7037E2BD" w:rsidR="00AF262E" w:rsidRPr="00AF262E" w:rsidRDefault="00AF262E" w:rsidP="00AF262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Earlier Career Summary</w:t>
      </w:r>
    </w:p>
    <w:p w14:paraId="58E27184" w14:textId="1370838B" w:rsidR="00471A05" w:rsidRDefault="00471A05" w:rsidP="0053134C">
      <w:pPr>
        <w:spacing w:after="0"/>
        <w:rPr>
          <w:rFonts w:ascii="Century Gothic" w:hAnsi="Century Gothic"/>
          <w:b/>
        </w:rPr>
      </w:pPr>
    </w:p>
    <w:p w14:paraId="7815AB90" w14:textId="053AE0DA" w:rsidR="002530AF" w:rsidRPr="002530AF" w:rsidRDefault="002530AF" w:rsidP="002530AF">
      <w:pPr>
        <w:tabs>
          <w:tab w:val="right" w:pos="9072"/>
        </w:tabs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Partner, </w:t>
      </w:r>
      <w:r w:rsidR="00FC4165">
        <w:rPr>
          <w:rFonts w:ascii="Century Gothic" w:hAnsi="Century Gothic"/>
          <w:b/>
        </w:rPr>
        <w:t xml:space="preserve">Head of Commercial Law, </w:t>
      </w:r>
      <w:proofErr w:type="spellStart"/>
      <w:r>
        <w:rPr>
          <w:rFonts w:ascii="Century Gothic" w:hAnsi="Century Gothic"/>
        </w:rPr>
        <w:t>Brutton</w:t>
      </w:r>
      <w:proofErr w:type="spellEnd"/>
      <w:r>
        <w:rPr>
          <w:rFonts w:ascii="Century Gothic" w:hAnsi="Century Gothic"/>
        </w:rPr>
        <w:t xml:space="preserve"> &amp; Co</w:t>
      </w:r>
      <w:r>
        <w:rPr>
          <w:rFonts w:ascii="Century Gothic" w:hAnsi="Century Gothic"/>
        </w:rPr>
        <w:tab/>
        <w:t>1988-1994</w:t>
      </w:r>
    </w:p>
    <w:p w14:paraId="6FA767E8" w14:textId="3ED0CC4F" w:rsidR="002530AF" w:rsidRDefault="00FC4165" w:rsidP="002530AF">
      <w:pPr>
        <w:tabs>
          <w:tab w:val="right" w:pos="9072"/>
        </w:tabs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Corporate Law </w:t>
      </w:r>
      <w:r w:rsidR="00471A05">
        <w:rPr>
          <w:rFonts w:ascii="Century Gothic" w:hAnsi="Century Gothic"/>
          <w:b/>
        </w:rPr>
        <w:t xml:space="preserve">Solicitor, </w:t>
      </w:r>
      <w:proofErr w:type="spellStart"/>
      <w:r w:rsidR="00471A05">
        <w:rPr>
          <w:rFonts w:ascii="Century Gothic" w:hAnsi="Century Gothic"/>
        </w:rPr>
        <w:t>Brutton</w:t>
      </w:r>
      <w:proofErr w:type="spellEnd"/>
      <w:r w:rsidR="00471A05">
        <w:rPr>
          <w:rFonts w:ascii="Century Gothic" w:hAnsi="Century Gothic"/>
        </w:rPr>
        <w:t xml:space="preserve"> &amp; Co</w:t>
      </w:r>
      <w:r w:rsidR="00471A05">
        <w:rPr>
          <w:rFonts w:ascii="Century Gothic" w:hAnsi="Century Gothic"/>
        </w:rPr>
        <w:tab/>
        <w:t>1986-19</w:t>
      </w:r>
      <w:r w:rsidR="002530AF">
        <w:rPr>
          <w:rFonts w:ascii="Century Gothic" w:hAnsi="Century Gothic"/>
        </w:rPr>
        <w:t>8</w:t>
      </w:r>
      <w:r w:rsidR="00471A05">
        <w:rPr>
          <w:rFonts w:ascii="Century Gothic" w:hAnsi="Century Gothic"/>
        </w:rPr>
        <w:t>8</w:t>
      </w:r>
      <w:r w:rsidR="00471A05">
        <w:rPr>
          <w:rFonts w:ascii="Century Gothic" w:hAnsi="Century Gothic"/>
        </w:rPr>
        <w:tab/>
      </w:r>
    </w:p>
    <w:p w14:paraId="4B0936D2" w14:textId="2B9D8D5F" w:rsidR="002530AF" w:rsidRDefault="00FC4165" w:rsidP="002530AF">
      <w:pPr>
        <w:tabs>
          <w:tab w:val="right" w:pos="9072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Commercial Property </w:t>
      </w:r>
      <w:r w:rsidR="002530AF">
        <w:rPr>
          <w:rFonts w:ascii="Century Gothic" w:hAnsi="Century Gothic"/>
          <w:b/>
        </w:rPr>
        <w:t xml:space="preserve">Solicitor, </w:t>
      </w:r>
      <w:r w:rsidR="002530AF">
        <w:rPr>
          <w:rFonts w:ascii="Century Gothic" w:hAnsi="Century Gothic"/>
        </w:rPr>
        <w:t xml:space="preserve">Gore Wood &amp; Co </w:t>
      </w:r>
      <w:r w:rsidR="002530AF">
        <w:rPr>
          <w:rFonts w:ascii="Century Gothic" w:hAnsi="Century Gothic"/>
        </w:rPr>
        <w:tab/>
        <w:t>1985-1986</w:t>
      </w:r>
    </w:p>
    <w:p w14:paraId="30250049" w14:textId="6B3AC69E" w:rsidR="002530AF" w:rsidRDefault="00FC4165" w:rsidP="002530AF">
      <w:pPr>
        <w:tabs>
          <w:tab w:val="right" w:pos="9072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Property </w:t>
      </w:r>
      <w:r w:rsidR="002530AF">
        <w:rPr>
          <w:rFonts w:ascii="Century Gothic" w:hAnsi="Century Gothic"/>
          <w:b/>
        </w:rPr>
        <w:t xml:space="preserve">Solicitor, </w:t>
      </w:r>
      <w:r w:rsidR="002530AF">
        <w:rPr>
          <w:rFonts w:ascii="Century Gothic" w:hAnsi="Century Gothic"/>
        </w:rPr>
        <w:t>Sherwin Son &amp; Raper</w:t>
      </w:r>
      <w:r w:rsidR="002530AF">
        <w:rPr>
          <w:rFonts w:ascii="Century Gothic" w:hAnsi="Century Gothic"/>
        </w:rPr>
        <w:tab/>
        <w:t>1982-1985</w:t>
      </w:r>
    </w:p>
    <w:p w14:paraId="000DCE5C" w14:textId="1852608F" w:rsidR="0053134C" w:rsidRDefault="00BF0BB2" w:rsidP="002530AF">
      <w:pPr>
        <w:tabs>
          <w:tab w:val="right" w:pos="9072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28"/>
          <w:szCs w:val="28"/>
        </w:rPr>
      </w:r>
      <w:r w:rsidR="00BF0BB2">
        <w:rPr>
          <w:rFonts w:ascii="Century Gothic" w:hAnsi="Century Gothic"/>
          <w:b/>
          <w:noProof/>
          <w:sz w:val="28"/>
          <w:szCs w:val="28"/>
        </w:rPr>
        <w:pict w14:anchorId="6D9F6E2B">
          <v:rect id="_x0000_i1027" style="width:0;height:1.5pt" o:hralign="center" o:hrstd="t" o:hr="t" fillcolor="#a0a0a0" stroked="f"/>
        </w:pict>
      </w:r>
    </w:p>
    <w:p w14:paraId="4FE101B3" w14:textId="1F756B1A" w:rsidR="0053134C" w:rsidRPr="0053134C" w:rsidRDefault="0053134C" w:rsidP="0047565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hd w:val="clear" w:color="auto" w:fill="E2EFD9" w:themeFill="accent6" w:themeFillTint="33"/>
        <w:tabs>
          <w:tab w:val="right" w:pos="9072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Education</w:t>
      </w:r>
    </w:p>
    <w:p w14:paraId="1469E053" w14:textId="31C0E736" w:rsidR="00475652" w:rsidRDefault="00475652" w:rsidP="00BD5CA7">
      <w:pPr>
        <w:pStyle w:val="ListParagraph"/>
        <w:ind w:left="0"/>
        <w:rPr>
          <w:rFonts w:ascii="Century Gothic" w:hAnsi="Century Gothic"/>
        </w:rPr>
      </w:pPr>
    </w:p>
    <w:p w14:paraId="5072C3A7" w14:textId="2AFBA3D0" w:rsidR="00BD5CA7" w:rsidRDefault="00BD5CA7" w:rsidP="00BD5CA7">
      <w:pPr>
        <w:pStyle w:val="ListParagraph"/>
        <w:ind w:left="0"/>
        <w:jc w:val="center"/>
        <w:rPr>
          <w:rFonts w:ascii="Century Gothic" w:hAnsi="Century Gothic"/>
        </w:rPr>
      </w:pPr>
      <w:r w:rsidRPr="005C0C20">
        <w:rPr>
          <w:rFonts w:ascii="Century Gothic" w:hAnsi="Century Gothic"/>
          <w:b/>
        </w:rPr>
        <w:t>Bachelor of Law LLB</w:t>
      </w:r>
      <w:r w:rsidR="00E50156" w:rsidRPr="005C0C20">
        <w:rPr>
          <w:rFonts w:ascii="Century Gothic" w:hAnsi="Century Gothic"/>
          <w:b/>
        </w:rPr>
        <w:t xml:space="preserve"> (</w:t>
      </w:r>
      <w:proofErr w:type="spellStart"/>
      <w:r w:rsidR="00E50156" w:rsidRPr="005C0C20">
        <w:rPr>
          <w:rFonts w:ascii="Century Gothic" w:hAnsi="Century Gothic"/>
          <w:b/>
        </w:rPr>
        <w:t>Hons</w:t>
      </w:r>
      <w:proofErr w:type="spellEnd"/>
      <w:r w:rsidR="00E50156" w:rsidRPr="005C0C20">
        <w:rPr>
          <w:rFonts w:ascii="Century Gothic" w:hAnsi="Century Gothic"/>
          <w:b/>
        </w:rPr>
        <w:t>)</w:t>
      </w:r>
      <w:r w:rsidRPr="005C0C20">
        <w:rPr>
          <w:rFonts w:ascii="Century Gothic" w:hAnsi="Century Gothic"/>
          <w:b/>
        </w:rPr>
        <w:t>,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University of Southampton </w:t>
      </w:r>
    </w:p>
    <w:p w14:paraId="731609B3" w14:textId="0C8A535C" w:rsidR="00DA2D0E" w:rsidRDefault="00FC4165" w:rsidP="00FC4165">
      <w:pPr>
        <w:jc w:val="center"/>
        <w:rPr>
          <w:rFonts w:ascii="Century Gothic" w:hAnsi="Century Gothic"/>
        </w:rPr>
      </w:pPr>
      <w:r w:rsidRPr="005C0C20">
        <w:rPr>
          <w:rFonts w:ascii="Century Gothic" w:hAnsi="Century Gothic"/>
          <w:b/>
        </w:rPr>
        <w:t>Solicitor of the S</w:t>
      </w:r>
      <w:r w:rsidR="00E50156" w:rsidRPr="005C0C20">
        <w:rPr>
          <w:rFonts w:ascii="Century Gothic" w:hAnsi="Century Gothic"/>
          <w:b/>
        </w:rPr>
        <w:t>upreme Court,</w:t>
      </w:r>
      <w:r w:rsidR="00E50156">
        <w:rPr>
          <w:rFonts w:ascii="Century Gothic" w:hAnsi="Century Gothic"/>
        </w:rPr>
        <w:t xml:space="preserve"> England and Wales</w:t>
      </w:r>
    </w:p>
    <w:p w14:paraId="31ACACE4" w14:textId="4FC4BD6F" w:rsidR="00E50156" w:rsidRPr="005C0C20" w:rsidRDefault="00E50156" w:rsidP="00FC416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5C0C20">
        <w:rPr>
          <w:rFonts w:ascii="Century Gothic" w:hAnsi="Century Gothic"/>
          <w:b/>
        </w:rPr>
        <w:t>Non-Executive Director Master Diploma</w:t>
      </w:r>
      <w:r w:rsidR="005C0C20">
        <w:rPr>
          <w:rFonts w:ascii="Century Gothic" w:hAnsi="Century Gothic"/>
          <w:b/>
        </w:rPr>
        <w:t xml:space="preserve">, </w:t>
      </w:r>
      <w:r w:rsidR="005C0C20">
        <w:rPr>
          <w:rFonts w:ascii="Century Gothic" w:hAnsi="Century Gothic"/>
        </w:rPr>
        <w:t>Financial Times</w:t>
      </w:r>
    </w:p>
    <w:p w14:paraId="2C06A80C" w14:textId="60373A7A" w:rsidR="00E50156" w:rsidRPr="005C0C20" w:rsidRDefault="00E50156" w:rsidP="005C0C20">
      <w:pPr>
        <w:tabs>
          <w:tab w:val="right" w:pos="9072"/>
        </w:tabs>
        <w:jc w:val="center"/>
        <w:rPr>
          <w:rFonts w:ascii="Century Gothic" w:hAnsi="Century Gothic"/>
        </w:rPr>
      </w:pPr>
      <w:r w:rsidRPr="005C0C20">
        <w:rPr>
          <w:rFonts w:ascii="Century Gothic" w:hAnsi="Century Gothic"/>
          <w:b/>
        </w:rPr>
        <w:t>The Leadership Challenge</w:t>
      </w:r>
      <w:r w:rsidR="005C0C20" w:rsidRPr="005C0C20">
        <w:rPr>
          <w:rFonts w:ascii="Century Gothic" w:hAnsi="Century Gothic"/>
          <w:b/>
        </w:rPr>
        <w:t>,</w:t>
      </w:r>
      <w:r w:rsidRPr="005C0C20">
        <w:rPr>
          <w:rFonts w:ascii="Century Gothic" w:hAnsi="Century Gothic"/>
        </w:rPr>
        <w:t xml:space="preserve"> Growth Institute</w:t>
      </w:r>
    </w:p>
    <w:p w14:paraId="487170B5" w14:textId="77777777" w:rsidR="00E50156" w:rsidRPr="00DA2D0E" w:rsidRDefault="00E50156" w:rsidP="005C0C20">
      <w:pPr>
        <w:pBdr>
          <w:bottom w:val="single" w:sz="24" w:space="1" w:color="auto"/>
        </w:pBdr>
        <w:rPr>
          <w:rFonts w:ascii="Century Gothic" w:hAnsi="Century Gothic"/>
        </w:rPr>
      </w:pPr>
    </w:p>
    <w:sectPr w:rsidR="00E50156" w:rsidRPr="00DA2D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40DE" w14:textId="77777777" w:rsidR="00B93027" w:rsidRDefault="00B93027" w:rsidP="00DA2D0E">
      <w:pPr>
        <w:spacing w:after="0" w:line="240" w:lineRule="auto"/>
      </w:pPr>
      <w:r>
        <w:separator/>
      </w:r>
    </w:p>
  </w:endnote>
  <w:endnote w:type="continuationSeparator" w:id="0">
    <w:p w14:paraId="12DFAFFB" w14:textId="77777777" w:rsidR="00B93027" w:rsidRDefault="00B93027" w:rsidP="00DA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F123" w14:textId="47AC067B" w:rsidR="00DA2D0E" w:rsidRDefault="00DA2D0E" w:rsidP="00DA2D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5D47" w14:textId="77777777" w:rsidR="00B93027" w:rsidRDefault="00B93027" w:rsidP="00DA2D0E">
      <w:pPr>
        <w:spacing w:after="0" w:line="240" w:lineRule="auto"/>
      </w:pPr>
      <w:r>
        <w:separator/>
      </w:r>
    </w:p>
  </w:footnote>
  <w:footnote w:type="continuationSeparator" w:id="0">
    <w:p w14:paraId="432E9744" w14:textId="77777777" w:rsidR="00B93027" w:rsidRDefault="00B93027" w:rsidP="00DA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8666BFF6" style="width:53.2pt;height:95.25pt;visibility:visible;mso-wrap-style:square" o:bullet="t">
        <v:imagedata r:id="rId1" o:title="8666BFF6"/>
      </v:shape>
    </w:pict>
  </w:numPicBullet>
  <w:abstractNum w:abstractNumId="0" w15:restartNumberingAfterBreak="0">
    <w:nsid w:val="20E81A14"/>
    <w:multiLevelType w:val="hybridMultilevel"/>
    <w:tmpl w:val="41DC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C3A"/>
    <w:multiLevelType w:val="hybridMultilevel"/>
    <w:tmpl w:val="2FB24DDA"/>
    <w:lvl w:ilvl="0" w:tplc="04267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85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0E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81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60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AC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4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C5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24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A37343"/>
    <w:multiLevelType w:val="hybridMultilevel"/>
    <w:tmpl w:val="3C3E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2084"/>
    <w:multiLevelType w:val="hybridMultilevel"/>
    <w:tmpl w:val="2FC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09FD"/>
    <w:multiLevelType w:val="hybridMultilevel"/>
    <w:tmpl w:val="966E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2782"/>
    <w:multiLevelType w:val="hybridMultilevel"/>
    <w:tmpl w:val="6B8E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13660">
    <w:abstractNumId w:val="5"/>
  </w:num>
  <w:num w:numId="2" w16cid:durableId="1971086047">
    <w:abstractNumId w:val="2"/>
  </w:num>
  <w:num w:numId="3" w16cid:durableId="1433159437">
    <w:abstractNumId w:val="3"/>
  </w:num>
  <w:num w:numId="4" w16cid:durableId="592588194">
    <w:abstractNumId w:val="4"/>
  </w:num>
  <w:num w:numId="5" w16cid:durableId="581722265">
    <w:abstractNumId w:val="0"/>
  </w:num>
  <w:num w:numId="6" w16cid:durableId="41270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570"/>
    <w:rsid w:val="00001199"/>
    <w:rsid w:val="00004095"/>
    <w:rsid w:val="000066E5"/>
    <w:rsid w:val="0002623B"/>
    <w:rsid w:val="00042ECC"/>
    <w:rsid w:val="00060ACD"/>
    <w:rsid w:val="0006340D"/>
    <w:rsid w:val="000704C2"/>
    <w:rsid w:val="000806A8"/>
    <w:rsid w:val="00107965"/>
    <w:rsid w:val="00114570"/>
    <w:rsid w:val="001456DB"/>
    <w:rsid w:val="001507A9"/>
    <w:rsid w:val="00160A78"/>
    <w:rsid w:val="00171CE5"/>
    <w:rsid w:val="00173BE0"/>
    <w:rsid w:val="001A3830"/>
    <w:rsid w:val="001B6BE9"/>
    <w:rsid w:val="001B7A61"/>
    <w:rsid w:val="001C0B10"/>
    <w:rsid w:val="001E372E"/>
    <w:rsid w:val="001E7C98"/>
    <w:rsid w:val="001F47DF"/>
    <w:rsid w:val="0021121A"/>
    <w:rsid w:val="00241B29"/>
    <w:rsid w:val="002530AF"/>
    <w:rsid w:val="00261E76"/>
    <w:rsid w:val="00264594"/>
    <w:rsid w:val="0026555A"/>
    <w:rsid w:val="00276C1A"/>
    <w:rsid w:val="0029482A"/>
    <w:rsid w:val="00295BF3"/>
    <w:rsid w:val="00301816"/>
    <w:rsid w:val="0030265C"/>
    <w:rsid w:val="00325250"/>
    <w:rsid w:val="003956B1"/>
    <w:rsid w:val="003F4036"/>
    <w:rsid w:val="00412984"/>
    <w:rsid w:val="00412E76"/>
    <w:rsid w:val="004333D9"/>
    <w:rsid w:val="00450FBF"/>
    <w:rsid w:val="0045107B"/>
    <w:rsid w:val="0047098A"/>
    <w:rsid w:val="00471A05"/>
    <w:rsid w:val="00475652"/>
    <w:rsid w:val="00486AA6"/>
    <w:rsid w:val="004902C7"/>
    <w:rsid w:val="004A4D30"/>
    <w:rsid w:val="004B6145"/>
    <w:rsid w:val="004D0AA4"/>
    <w:rsid w:val="004D2CDA"/>
    <w:rsid w:val="004D68FF"/>
    <w:rsid w:val="004E4727"/>
    <w:rsid w:val="004F1FCB"/>
    <w:rsid w:val="00503F80"/>
    <w:rsid w:val="0053134C"/>
    <w:rsid w:val="005752C3"/>
    <w:rsid w:val="005A1575"/>
    <w:rsid w:val="005A4C37"/>
    <w:rsid w:val="005B1EE6"/>
    <w:rsid w:val="005C0C20"/>
    <w:rsid w:val="005E7058"/>
    <w:rsid w:val="005F60E8"/>
    <w:rsid w:val="005F62B4"/>
    <w:rsid w:val="00607856"/>
    <w:rsid w:val="0062054A"/>
    <w:rsid w:val="00626E9D"/>
    <w:rsid w:val="00634863"/>
    <w:rsid w:val="00641164"/>
    <w:rsid w:val="006643D9"/>
    <w:rsid w:val="00673554"/>
    <w:rsid w:val="006758A4"/>
    <w:rsid w:val="00694704"/>
    <w:rsid w:val="006A5F18"/>
    <w:rsid w:val="006A6377"/>
    <w:rsid w:val="006B10FB"/>
    <w:rsid w:val="006B7FF6"/>
    <w:rsid w:val="00706C5A"/>
    <w:rsid w:val="00707A7A"/>
    <w:rsid w:val="00711115"/>
    <w:rsid w:val="00745F1C"/>
    <w:rsid w:val="00772C71"/>
    <w:rsid w:val="00773556"/>
    <w:rsid w:val="00781CA5"/>
    <w:rsid w:val="00791D8C"/>
    <w:rsid w:val="00797415"/>
    <w:rsid w:val="007B0889"/>
    <w:rsid w:val="007B1697"/>
    <w:rsid w:val="007B5680"/>
    <w:rsid w:val="007D3BD4"/>
    <w:rsid w:val="00817D1E"/>
    <w:rsid w:val="00832D69"/>
    <w:rsid w:val="00871D86"/>
    <w:rsid w:val="00871FF0"/>
    <w:rsid w:val="008816AC"/>
    <w:rsid w:val="008933D5"/>
    <w:rsid w:val="008A1E6D"/>
    <w:rsid w:val="008C2F3F"/>
    <w:rsid w:val="008C613B"/>
    <w:rsid w:val="008E72AF"/>
    <w:rsid w:val="008F0B93"/>
    <w:rsid w:val="008F2D84"/>
    <w:rsid w:val="008F3BEE"/>
    <w:rsid w:val="009514B2"/>
    <w:rsid w:val="00963598"/>
    <w:rsid w:val="00985A89"/>
    <w:rsid w:val="009912D9"/>
    <w:rsid w:val="00991912"/>
    <w:rsid w:val="00996619"/>
    <w:rsid w:val="009A3DB7"/>
    <w:rsid w:val="009B6C51"/>
    <w:rsid w:val="009C002C"/>
    <w:rsid w:val="009D56A1"/>
    <w:rsid w:val="009E3C9A"/>
    <w:rsid w:val="00A07999"/>
    <w:rsid w:val="00A10645"/>
    <w:rsid w:val="00A23E19"/>
    <w:rsid w:val="00A2469B"/>
    <w:rsid w:val="00A3506D"/>
    <w:rsid w:val="00A6398E"/>
    <w:rsid w:val="00A80C7D"/>
    <w:rsid w:val="00A86A7B"/>
    <w:rsid w:val="00AA5967"/>
    <w:rsid w:val="00AC65F2"/>
    <w:rsid w:val="00AF262E"/>
    <w:rsid w:val="00AF389A"/>
    <w:rsid w:val="00B00163"/>
    <w:rsid w:val="00B124B7"/>
    <w:rsid w:val="00B12ED9"/>
    <w:rsid w:val="00B42DAE"/>
    <w:rsid w:val="00B55B2A"/>
    <w:rsid w:val="00B61BD9"/>
    <w:rsid w:val="00B80A49"/>
    <w:rsid w:val="00B82E12"/>
    <w:rsid w:val="00B870A1"/>
    <w:rsid w:val="00B93027"/>
    <w:rsid w:val="00BC1073"/>
    <w:rsid w:val="00BD5CA7"/>
    <w:rsid w:val="00BE107F"/>
    <w:rsid w:val="00BE1100"/>
    <w:rsid w:val="00BE1455"/>
    <w:rsid w:val="00BE2F8B"/>
    <w:rsid w:val="00BE592D"/>
    <w:rsid w:val="00BF0BB2"/>
    <w:rsid w:val="00C00E7E"/>
    <w:rsid w:val="00C05534"/>
    <w:rsid w:val="00C22C77"/>
    <w:rsid w:val="00C31395"/>
    <w:rsid w:val="00C343A8"/>
    <w:rsid w:val="00C71201"/>
    <w:rsid w:val="00C81229"/>
    <w:rsid w:val="00C92998"/>
    <w:rsid w:val="00CC48BD"/>
    <w:rsid w:val="00CD4649"/>
    <w:rsid w:val="00CF4592"/>
    <w:rsid w:val="00D01B1F"/>
    <w:rsid w:val="00D148E5"/>
    <w:rsid w:val="00D22EBA"/>
    <w:rsid w:val="00D413AF"/>
    <w:rsid w:val="00D7244D"/>
    <w:rsid w:val="00DA2D0E"/>
    <w:rsid w:val="00DB33B0"/>
    <w:rsid w:val="00DC5942"/>
    <w:rsid w:val="00DD1FEB"/>
    <w:rsid w:val="00E03062"/>
    <w:rsid w:val="00E04D5D"/>
    <w:rsid w:val="00E153AB"/>
    <w:rsid w:val="00E50156"/>
    <w:rsid w:val="00E53DA0"/>
    <w:rsid w:val="00E54725"/>
    <w:rsid w:val="00E60CD0"/>
    <w:rsid w:val="00E64184"/>
    <w:rsid w:val="00EA5F33"/>
    <w:rsid w:val="00EB6B1D"/>
    <w:rsid w:val="00EC2C64"/>
    <w:rsid w:val="00EC5EA8"/>
    <w:rsid w:val="00EE26AE"/>
    <w:rsid w:val="00F003CD"/>
    <w:rsid w:val="00F12CF7"/>
    <w:rsid w:val="00F26783"/>
    <w:rsid w:val="00F46E32"/>
    <w:rsid w:val="00F70E0D"/>
    <w:rsid w:val="00F727D7"/>
    <w:rsid w:val="00F77BD6"/>
    <w:rsid w:val="00FC10BB"/>
    <w:rsid w:val="00FC4165"/>
    <w:rsid w:val="00FE2684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2256"/>
  <w15:docId w15:val="{99E364F0-FFB4-4B87-9BE6-BB06DB0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0E"/>
  </w:style>
  <w:style w:type="paragraph" w:styleId="Footer">
    <w:name w:val="footer"/>
    <w:basedOn w:val="Normal"/>
    <w:link w:val="FooterChar"/>
    <w:uiPriority w:val="99"/>
    <w:unhideWhenUsed/>
    <w:rsid w:val="00DA2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0E"/>
  </w:style>
  <w:style w:type="character" w:styleId="Hyperlink">
    <w:name w:val="Hyperlink"/>
    <w:basedOn w:val="DefaultParagraphFont"/>
    <w:uiPriority w:val="99"/>
    <w:unhideWhenUsed/>
    <w:rsid w:val="00DA2D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D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6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0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emequar@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graemequa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Ryan</dc:creator>
  <cp:keywords/>
  <dc:description/>
  <cp:lastModifiedBy>Graeme Quar</cp:lastModifiedBy>
  <cp:revision>42</cp:revision>
  <dcterms:created xsi:type="dcterms:W3CDTF">2023-02-11T00:43:00Z</dcterms:created>
  <dcterms:modified xsi:type="dcterms:W3CDTF">2023-10-06T08:22:00Z</dcterms:modified>
</cp:coreProperties>
</file>