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FF70" w14:textId="77777777" w:rsidR="00080326" w:rsidRDefault="00095901">
      <w:pPr>
        <w:spacing w:after="0" w:line="265" w:lineRule="auto"/>
        <w:ind w:right="278"/>
        <w:jc w:val="center"/>
        <w:rPr>
          <w:b/>
        </w:rPr>
      </w:pPr>
      <w:r>
        <w:rPr>
          <w:b/>
        </w:rPr>
        <w:t>Village of Bloomington</w:t>
      </w:r>
    </w:p>
    <w:p w14:paraId="220E038E" w14:textId="681DEB6B" w:rsidR="00C442CB" w:rsidRDefault="00C442CB">
      <w:pPr>
        <w:spacing w:after="0" w:line="265" w:lineRule="auto"/>
        <w:ind w:right="278"/>
        <w:jc w:val="center"/>
        <w:rPr>
          <w:b/>
        </w:rPr>
      </w:pPr>
      <w:r>
        <w:rPr>
          <w:b/>
        </w:rPr>
        <w:t>453 Canal Street</w:t>
      </w:r>
    </w:p>
    <w:p w14:paraId="6973B1AF" w14:textId="62F79FD5" w:rsidR="00C442CB" w:rsidRDefault="00C442CB">
      <w:pPr>
        <w:spacing w:after="0" w:line="265" w:lineRule="auto"/>
        <w:ind w:right="278"/>
        <w:jc w:val="center"/>
        <w:rPr>
          <w:b/>
        </w:rPr>
      </w:pPr>
      <w:r>
        <w:rPr>
          <w:b/>
        </w:rPr>
        <w:t>Office of Village Clerk/Treasurer</w:t>
      </w:r>
    </w:p>
    <w:p w14:paraId="47626720" w14:textId="58E3ED64" w:rsidR="00C442CB" w:rsidRDefault="00C442CB">
      <w:pPr>
        <w:spacing w:after="0" w:line="265" w:lineRule="auto"/>
        <w:ind w:right="278"/>
        <w:jc w:val="center"/>
        <w:rPr>
          <w:b/>
        </w:rPr>
      </w:pPr>
      <w:r>
        <w:rPr>
          <w:b/>
        </w:rPr>
        <w:t xml:space="preserve">Robert McLimans, Village President – </w:t>
      </w:r>
      <w:hyperlink r:id="rId5" w:history="1">
        <w:r w:rsidRPr="00F4111C">
          <w:rPr>
            <w:rStyle w:val="Hyperlink"/>
            <w:b/>
          </w:rPr>
          <w:t>president.bloomington@gmail.com</w:t>
        </w:r>
      </w:hyperlink>
    </w:p>
    <w:p w14:paraId="274E175B" w14:textId="12F29653" w:rsidR="00C442CB" w:rsidRDefault="00C442CB">
      <w:pPr>
        <w:spacing w:after="0" w:line="265" w:lineRule="auto"/>
        <w:ind w:right="278"/>
        <w:jc w:val="center"/>
        <w:rPr>
          <w:b/>
        </w:rPr>
      </w:pPr>
      <w:r>
        <w:rPr>
          <w:b/>
        </w:rPr>
        <w:t xml:space="preserve">Shawna Atterbury, Village Clerk/Treasurer – </w:t>
      </w:r>
      <w:hyperlink r:id="rId6" w:history="1">
        <w:r w:rsidRPr="00F4111C">
          <w:rPr>
            <w:rStyle w:val="Hyperlink"/>
            <w:b/>
          </w:rPr>
          <w:t>clerk@villagebloomington.com</w:t>
        </w:r>
      </w:hyperlink>
    </w:p>
    <w:p w14:paraId="1A1CB3EB" w14:textId="6AF0261F" w:rsidR="00C442CB" w:rsidRDefault="00C442CB">
      <w:pPr>
        <w:spacing w:after="0" w:line="265" w:lineRule="auto"/>
        <w:ind w:right="278"/>
        <w:jc w:val="center"/>
        <w:rPr>
          <w:b/>
        </w:rPr>
      </w:pPr>
    </w:p>
    <w:p w14:paraId="2A961A15" w14:textId="3B242920" w:rsidR="00C442CB" w:rsidRDefault="00C442CB">
      <w:pPr>
        <w:spacing w:after="0" w:line="265" w:lineRule="auto"/>
        <w:ind w:right="278"/>
        <w:jc w:val="center"/>
        <w:rPr>
          <w:b/>
        </w:rPr>
      </w:pPr>
      <w:r>
        <w:rPr>
          <w:b/>
        </w:rPr>
        <w:t>Notice of the Village Board Regular Meeting</w:t>
      </w:r>
    </w:p>
    <w:p w14:paraId="48AE9D64" w14:textId="77777777" w:rsidR="00C442CB" w:rsidRDefault="00C442CB">
      <w:pPr>
        <w:spacing w:after="0" w:line="265" w:lineRule="auto"/>
        <w:ind w:right="278"/>
        <w:jc w:val="center"/>
        <w:rPr>
          <w:b/>
        </w:rPr>
      </w:pPr>
    </w:p>
    <w:p w14:paraId="366EA9D8" w14:textId="565B5528" w:rsidR="00C442CB" w:rsidRDefault="00C442CB" w:rsidP="00C442CB">
      <w:pPr>
        <w:spacing w:after="0" w:line="265" w:lineRule="auto"/>
        <w:ind w:right="278"/>
        <w:rPr>
          <w:b/>
        </w:rPr>
      </w:pPr>
      <w:r>
        <w:rPr>
          <w:b/>
        </w:rPr>
        <w:t xml:space="preserve">Pursuant to Section 19.84, Wisconsin Statutes, notice is hereby given to the public that the Village Boad of the Village of Bloomington will hold a Regular Board Meeting on </w:t>
      </w:r>
      <w:r w:rsidR="001768B5">
        <w:rPr>
          <w:b/>
        </w:rPr>
        <w:t>Monday</w:t>
      </w:r>
      <w:r>
        <w:rPr>
          <w:b/>
        </w:rPr>
        <w:t xml:space="preserve">, </w:t>
      </w:r>
      <w:r w:rsidR="001768B5">
        <w:rPr>
          <w:b/>
        </w:rPr>
        <w:t>October 6</w:t>
      </w:r>
      <w:r>
        <w:rPr>
          <w:b/>
        </w:rPr>
        <w:t>, 2025, at 6:00 p.m. at the Village Hall located at 453 Canal Street, Bloomington, Wisconsin.</w:t>
      </w:r>
    </w:p>
    <w:p w14:paraId="04326E9F" w14:textId="77777777" w:rsidR="00C442CB" w:rsidRDefault="00C442CB" w:rsidP="00C442CB">
      <w:pPr>
        <w:spacing w:after="0" w:line="265" w:lineRule="auto"/>
        <w:ind w:right="278"/>
      </w:pPr>
    </w:p>
    <w:p w14:paraId="3250E8CB" w14:textId="77777777" w:rsidR="00080326" w:rsidRDefault="00095901">
      <w:pPr>
        <w:numPr>
          <w:ilvl w:val="0"/>
          <w:numId w:val="1"/>
        </w:numPr>
        <w:spacing w:after="266"/>
        <w:ind w:hanging="360"/>
      </w:pPr>
      <w:r>
        <w:t>Call the regular meeting to order at 6:00 pm</w:t>
      </w:r>
    </w:p>
    <w:p w14:paraId="64FF8497" w14:textId="77777777" w:rsidR="00080326" w:rsidRDefault="00095901">
      <w:pPr>
        <w:numPr>
          <w:ilvl w:val="0"/>
          <w:numId w:val="1"/>
        </w:numPr>
        <w:spacing w:after="269"/>
        <w:ind w:hanging="360"/>
      </w:pPr>
      <w:r>
        <w:t>Pledge of Allegiance</w:t>
      </w:r>
    </w:p>
    <w:p w14:paraId="398E94AF" w14:textId="16E7E772" w:rsidR="00080326" w:rsidRDefault="00095901">
      <w:pPr>
        <w:numPr>
          <w:ilvl w:val="0"/>
          <w:numId w:val="1"/>
        </w:numPr>
        <w:spacing w:after="269"/>
        <w:ind w:hanging="360"/>
      </w:pPr>
      <w:r>
        <w:t xml:space="preserve">Roll call, </w:t>
      </w:r>
      <w:r w:rsidR="00C26CA8">
        <w:t xml:space="preserve">verification of open meeting compliance, approval of agenda, </w:t>
      </w:r>
      <w:r>
        <w:t>reading of</w:t>
      </w:r>
      <w:r w:rsidR="006B42E3">
        <w:t xml:space="preserve"> </w:t>
      </w:r>
      <w:r w:rsidR="003F0FC4">
        <w:t>September</w:t>
      </w:r>
      <w:r>
        <w:t xml:space="preserve"> minutes, corrections, if any, and approval of previous meeting</w:t>
      </w:r>
      <w:r w:rsidR="00844BB6">
        <w:t xml:space="preserve"> minutes.</w:t>
      </w:r>
      <w:r w:rsidR="006B42E3">
        <w:t xml:space="preserve"> </w:t>
      </w:r>
    </w:p>
    <w:p w14:paraId="2DEAD2C5" w14:textId="70EA9E9B" w:rsidR="00080326" w:rsidRDefault="00095901">
      <w:pPr>
        <w:numPr>
          <w:ilvl w:val="0"/>
          <w:numId w:val="1"/>
        </w:numPr>
        <w:spacing w:after="269"/>
        <w:ind w:hanging="360"/>
      </w:pPr>
      <w:r>
        <w:t>Approval of Accounts payable</w:t>
      </w:r>
      <w:r w:rsidR="00C26CA8">
        <w:t xml:space="preserve"> – </w:t>
      </w:r>
      <w:r w:rsidR="003F0FC4">
        <w:t>September</w:t>
      </w:r>
    </w:p>
    <w:p w14:paraId="07E26AE8" w14:textId="23847C5A" w:rsidR="004F4A16" w:rsidRDefault="00095901" w:rsidP="00BD3BBC">
      <w:pPr>
        <w:pStyle w:val="NoSpacing"/>
        <w:numPr>
          <w:ilvl w:val="0"/>
          <w:numId w:val="1"/>
        </w:numPr>
        <w:ind w:hanging="360"/>
      </w:pPr>
      <w:r>
        <w:t>Police report – Officer Small</w:t>
      </w:r>
    </w:p>
    <w:p w14:paraId="37A4C4E9" w14:textId="77777777" w:rsidR="002B4B97" w:rsidRDefault="002B4B97" w:rsidP="002B4B97">
      <w:pPr>
        <w:pStyle w:val="NoSpacing"/>
        <w:ind w:left="1065" w:firstLine="0"/>
      </w:pPr>
    </w:p>
    <w:p w14:paraId="59494BE1" w14:textId="77777777" w:rsidR="00080326" w:rsidRDefault="00095901">
      <w:pPr>
        <w:numPr>
          <w:ilvl w:val="0"/>
          <w:numId w:val="1"/>
        </w:numPr>
        <w:spacing w:after="277"/>
        <w:ind w:hanging="360"/>
      </w:pPr>
      <w:r>
        <w:t xml:space="preserve">Any concerned citizens – Public participation (public comments) is limited to 2 minutes per person. The total meeting time allotted for public participation is 15 minutes. </w:t>
      </w:r>
    </w:p>
    <w:p w14:paraId="6BF0D419" w14:textId="77777777" w:rsidR="00080326" w:rsidRDefault="00095901">
      <w:pPr>
        <w:numPr>
          <w:ilvl w:val="0"/>
          <w:numId w:val="1"/>
        </w:numPr>
        <w:ind w:hanging="360"/>
      </w:pPr>
      <w:r>
        <w:t>Old Business</w:t>
      </w:r>
    </w:p>
    <w:p w14:paraId="3E2C785F" w14:textId="08B6148F" w:rsidR="006A5F3D" w:rsidRDefault="00993977">
      <w:pPr>
        <w:numPr>
          <w:ilvl w:val="1"/>
          <w:numId w:val="1"/>
        </w:numPr>
        <w:ind w:hanging="360"/>
      </w:pPr>
      <w:r>
        <w:t>Utility Ordinance Update – Water Lateral Installation Charge</w:t>
      </w:r>
    </w:p>
    <w:p w14:paraId="14177E39" w14:textId="77777777" w:rsidR="001A0C54" w:rsidRDefault="001A0C54" w:rsidP="001A0C54">
      <w:pPr>
        <w:ind w:left="360" w:firstLine="0"/>
      </w:pPr>
    </w:p>
    <w:p w14:paraId="4B2456D3" w14:textId="32CD969B" w:rsidR="00080326" w:rsidRDefault="00095901">
      <w:pPr>
        <w:numPr>
          <w:ilvl w:val="0"/>
          <w:numId w:val="1"/>
        </w:numPr>
        <w:ind w:hanging="360"/>
      </w:pPr>
      <w:r>
        <w:t>New Business</w:t>
      </w:r>
    </w:p>
    <w:p w14:paraId="697DD5F0" w14:textId="34A8E441" w:rsidR="00A25843" w:rsidRDefault="00A25843" w:rsidP="001A0C54">
      <w:pPr>
        <w:pStyle w:val="ListParagraph"/>
        <w:numPr>
          <w:ilvl w:val="1"/>
          <w:numId w:val="1"/>
        </w:numPr>
        <w:ind w:hanging="345"/>
      </w:pPr>
      <w:r>
        <w:t xml:space="preserve">Motion to approve </w:t>
      </w:r>
      <w:r w:rsidR="003F0FC4">
        <w:t>engagement letters for services to be rendered from Johnson Block and Company, Inc. for the year ending December 31, 2025 – Utility Compilation &amp; PSC and Form C</w:t>
      </w:r>
    </w:p>
    <w:p w14:paraId="10E7EF17" w14:textId="32605410" w:rsidR="00302B62" w:rsidRDefault="001C69FC" w:rsidP="001A0C54">
      <w:pPr>
        <w:pStyle w:val="ListParagraph"/>
        <w:numPr>
          <w:ilvl w:val="1"/>
          <w:numId w:val="1"/>
        </w:numPr>
        <w:ind w:hanging="345"/>
      </w:pPr>
      <w:r>
        <w:t>Discussion of River Ridge School District Trick or Trot to be held on October 25, 2025, at 9:00 am.</w:t>
      </w:r>
    </w:p>
    <w:p w14:paraId="374A4FD9" w14:textId="24C44677" w:rsidR="001C69FC" w:rsidRDefault="001C69FC" w:rsidP="001A0C54">
      <w:pPr>
        <w:pStyle w:val="ListParagraph"/>
        <w:numPr>
          <w:ilvl w:val="1"/>
          <w:numId w:val="1"/>
        </w:numPr>
        <w:ind w:hanging="345"/>
      </w:pPr>
      <w:r>
        <w:t>Establish hours for trick or treating in the Village</w:t>
      </w:r>
    </w:p>
    <w:p w14:paraId="3503C02B" w14:textId="32EF9D7D" w:rsidR="006F64A2" w:rsidRDefault="006F64A2" w:rsidP="006F64A2">
      <w:pPr>
        <w:pStyle w:val="ListParagraph"/>
        <w:numPr>
          <w:ilvl w:val="2"/>
          <w:numId w:val="1"/>
        </w:numPr>
        <w:ind w:hanging="345"/>
      </w:pPr>
      <w:r>
        <w:t>American Legion Halloween Party will start at 6:</w:t>
      </w:r>
      <w:r w:rsidR="00527BDF">
        <w:t>3</w:t>
      </w:r>
      <w:r>
        <w:t>0 pm</w:t>
      </w:r>
    </w:p>
    <w:p w14:paraId="692BDD8B" w14:textId="77777777" w:rsidR="006B42E3" w:rsidRDefault="006B42E3" w:rsidP="005B5B81">
      <w:pPr>
        <w:ind w:left="1065" w:firstLine="0"/>
      </w:pPr>
    </w:p>
    <w:p w14:paraId="33CFD127" w14:textId="50DEEAD0" w:rsidR="0058397E" w:rsidRDefault="0058397E" w:rsidP="002B4B97">
      <w:pPr>
        <w:pStyle w:val="NoSpacing"/>
        <w:numPr>
          <w:ilvl w:val="0"/>
          <w:numId w:val="1"/>
        </w:numPr>
        <w:ind w:hanging="360"/>
      </w:pPr>
      <w:r>
        <w:t>Land Use Permits</w:t>
      </w:r>
    </w:p>
    <w:p w14:paraId="28FA7144" w14:textId="77777777" w:rsidR="006F64A2" w:rsidRDefault="006F64A2" w:rsidP="006F64A2">
      <w:pPr>
        <w:pStyle w:val="ListParagraph"/>
        <w:numPr>
          <w:ilvl w:val="0"/>
          <w:numId w:val="6"/>
        </w:numPr>
        <w:ind w:hanging="345"/>
      </w:pPr>
      <w:r>
        <w:t>Motion to approve Land Use Permit for KC Investments property located at 109 State Hwy 35</w:t>
      </w:r>
    </w:p>
    <w:p w14:paraId="7150A0EF" w14:textId="77777777" w:rsidR="002B4B97" w:rsidRDefault="002B4B97" w:rsidP="002B4B97">
      <w:pPr>
        <w:pStyle w:val="NoSpacing"/>
        <w:ind w:left="1065" w:firstLine="0"/>
      </w:pPr>
    </w:p>
    <w:p w14:paraId="7E2295A2" w14:textId="77777777" w:rsidR="00080326" w:rsidRDefault="00095901">
      <w:pPr>
        <w:numPr>
          <w:ilvl w:val="0"/>
          <w:numId w:val="1"/>
        </w:numPr>
        <w:ind w:hanging="360"/>
      </w:pPr>
      <w:r>
        <w:t>Maintenance Report –Keith Leitzinger</w:t>
      </w:r>
    </w:p>
    <w:p w14:paraId="3ECF8021" w14:textId="1642B098" w:rsidR="00035AF0" w:rsidRDefault="00035AF0">
      <w:pPr>
        <w:numPr>
          <w:ilvl w:val="1"/>
          <w:numId w:val="1"/>
        </w:numPr>
        <w:spacing w:after="282"/>
        <w:ind w:hanging="360"/>
      </w:pPr>
      <w:r>
        <w:t>Discussion and possible action of Safe Step Safe Sidewalk Solutions, LLC program</w:t>
      </w:r>
    </w:p>
    <w:p w14:paraId="0FD36655" w14:textId="2B7EE979" w:rsidR="00080326" w:rsidRDefault="00095901">
      <w:pPr>
        <w:numPr>
          <w:ilvl w:val="1"/>
          <w:numId w:val="1"/>
        </w:numPr>
        <w:spacing w:after="282"/>
        <w:ind w:hanging="360"/>
      </w:pPr>
      <w:r>
        <w:t>Updates and items from the Director of Public Works</w:t>
      </w:r>
    </w:p>
    <w:p w14:paraId="12EEC47B" w14:textId="77777777" w:rsidR="00302B62" w:rsidRDefault="00302B62" w:rsidP="00302B62"/>
    <w:p w14:paraId="3C0995BC" w14:textId="2D4032EF" w:rsidR="00080326" w:rsidRDefault="00095901">
      <w:pPr>
        <w:numPr>
          <w:ilvl w:val="0"/>
          <w:numId w:val="1"/>
        </w:numPr>
        <w:ind w:hanging="360"/>
      </w:pPr>
      <w:r>
        <w:lastRenderedPageBreak/>
        <w:t>Committee Reports</w:t>
      </w:r>
    </w:p>
    <w:p w14:paraId="56C21261" w14:textId="122E945A" w:rsidR="00080326" w:rsidRDefault="006F64A2">
      <w:pPr>
        <w:numPr>
          <w:ilvl w:val="1"/>
          <w:numId w:val="1"/>
        </w:numPr>
        <w:spacing w:after="283"/>
        <w:ind w:hanging="360"/>
      </w:pPr>
      <w:r>
        <w:t>Motion to approve Finance Committee Meeting minutes – September 23, 2025</w:t>
      </w:r>
    </w:p>
    <w:p w14:paraId="6EDA5324" w14:textId="509D0770" w:rsidR="006F64A2" w:rsidRDefault="006F64A2">
      <w:pPr>
        <w:numPr>
          <w:ilvl w:val="1"/>
          <w:numId w:val="1"/>
        </w:numPr>
        <w:spacing w:after="283"/>
        <w:ind w:hanging="360"/>
      </w:pPr>
      <w:r>
        <w:t xml:space="preserve">Updates </w:t>
      </w:r>
      <w:r w:rsidR="00BD3BBC">
        <w:t xml:space="preserve">from </w:t>
      </w:r>
      <w:r>
        <w:t>Finance Committee regarding meeting held on September 23, 2025</w:t>
      </w:r>
    </w:p>
    <w:p w14:paraId="55BDE283" w14:textId="60F44BE3" w:rsidR="006F64A2" w:rsidRDefault="006F64A2">
      <w:pPr>
        <w:numPr>
          <w:ilvl w:val="1"/>
          <w:numId w:val="1"/>
        </w:numPr>
        <w:spacing w:after="283"/>
        <w:ind w:hanging="360"/>
      </w:pPr>
      <w:r>
        <w:t>Possible action on recommendations made by Finance Committee</w:t>
      </w:r>
    </w:p>
    <w:p w14:paraId="6E47FF35" w14:textId="77777777" w:rsidR="00080326" w:rsidRDefault="00095901">
      <w:pPr>
        <w:numPr>
          <w:ilvl w:val="0"/>
          <w:numId w:val="1"/>
        </w:numPr>
        <w:ind w:hanging="360"/>
      </w:pPr>
      <w:r>
        <w:t>Clerk/Treasurer’s Report</w:t>
      </w:r>
    </w:p>
    <w:p w14:paraId="7948CD48" w14:textId="57F74F9E" w:rsidR="001E780F" w:rsidRDefault="001E780F" w:rsidP="00E31E43">
      <w:pPr>
        <w:numPr>
          <w:ilvl w:val="1"/>
          <w:numId w:val="1"/>
        </w:numPr>
        <w:spacing w:after="281"/>
        <w:ind w:hanging="360"/>
      </w:pPr>
      <w:r>
        <w:t>Update to Delta Dental Insurance Plan</w:t>
      </w:r>
    </w:p>
    <w:p w14:paraId="138A27A5" w14:textId="678A03A3" w:rsidR="00606DCC" w:rsidRDefault="00606DCC" w:rsidP="00606DCC">
      <w:pPr>
        <w:numPr>
          <w:ilvl w:val="2"/>
          <w:numId w:val="1"/>
        </w:numPr>
        <w:spacing w:after="281"/>
        <w:ind w:hanging="360"/>
      </w:pPr>
      <w:r>
        <w:t>Motion to approve ACH Transfer of Funds for monthly premium</w:t>
      </w:r>
    </w:p>
    <w:p w14:paraId="342B1DD5" w14:textId="42F464F0" w:rsidR="00974A45" w:rsidRDefault="00974A45" w:rsidP="00974A45">
      <w:pPr>
        <w:numPr>
          <w:ilvl w:val="1"/>
          <w:numId w:val="1"/>
        </w:numPr>
        <w:spacing w:after="281"/>
        <w:ind w:hanging="360"/>
      </w:pPr>
      <w:r>
        <w:t>Update of nonrenewal for Village of Bloomington’s Workers Compensation Policy</w:t>
      </w:r>
    </w:p>
    <w:p w14:paraId="296ABDA7" w14:textId="6BC14998" w:rsidR="00D1074C" w:rsidRDefault="00095901" w:rsidP="00E31E43">
      <w:pPr>
        <w:numPr>
          <w:ilvl w:val="1"/>
          <w:numId w:val="1"/>
        </w:numPr>
        <w:spacing w:after="281"/>
        <w:ind w:hanging="360"/>
      </w:pPr>
      <w:r>
        <w:t>Updates and items from the Clerk/Treasure</w:t>
      </w:r>
      <w:r w:rsidR="00BD3BBC">
        <w:t>r</w:t>
      </w:r>
    </w:p>
    <w:p w14:paraId="3B7BA701" w14:textId="2E41636A" w:rsidR="000B7901" w:rsidRDefault="000B7901" w:rsidP="000B7901">
      <w:pPr>
        <w:pStyle w:val="ListParagraph"/>
        <w:numPr>
          <w:ilvl w:val="0"/>
          <w:numId w:val="1"/>
        </w:numPr>
        <w:ind w:hanging="360"/>
      </w:pPr>
      <w:r w:rsidRPr="000B7901">
        <w:t>Motion to go into Closed Session per Statute 19.85(1)(c): Considering employment, promotion, compensation, or performance evaluation data of any public employee over which the government body as jurisdiction or exercises responsibility.</w:t>
      </w:r>
    </w:p>
    <w:p w14:paraId="7BACBF68" w14:textId="77777777" w:rsidR="000B7901" w:rsidRDefault="000B7901" w:rsidP="000B7901"/>
    <w:p w14:paraId="4D941115" w14:textId="35DC5AAB" w:rsidR="000B7901" w:rsidRPr="000B7901" w:rsidRDefault="000B7901" w:rsidP="000B7901">
      <w:pPr>
        <w:pStyle w:val="ListParagraph"/>
        <w:numPr>
          <w:ilvl w:val="0"/>
          <w:numId w:val="1"/>
        </w:numPr>
        <w:ind w:hanging="360"/>
      </w:pPr>
      <w:r>
        <w:t>Motion to reconvene in open session.</w:t>
      </w:r>
    </w:p>
    <w:p w14:paraId="5FCE01E7" w14:textId="77777777" w:rsidR="000B7901" w:rsidRDefault="000B7901" w:rsidP="000B7901">
      <w:pPr>
        <w:spacing w:after="281"/>
        <w:ind w:left="360" w:firstLine="0"/>
      </w:pPr>
    </w:p>
    <w:p w14:paraId="246C4E10" w14:textId="77777777" w:rsidR="00080326" w:rsidRDefault="00095901">
      <w:pPr>
        <w:numPr>
          <w:ilvl w:val="0"/>
          <w:numId w:val="1"/>
        </w:numPr>
        <w:ind w:hanging="360"/>
      </w:pPr>
      <w:r>
        <w:t>Information</w:t>
      </w:r>
    </w:p>
    <w:p w14:paraId="69FB7F52" w14:textId="4CB1FAE3" w:rsidR="00080326" w:rsidRDefault="00095901">
      <w:pPr>
        <w:numPr>
          <w:ilvl w:val="1"/>
          <w:numId w:val="1"/>
        </w:numPr>
        <w:ind w:hanging="360"/>
      </w:pPr>
      <w:r>
        <w:t>Upcoming Meeting Schedule</w:t>
      </w:r>
      <w:r w:rsidR="00844BB6">
        <w:t xml:space="preserve"> - </w:t>
      </w:r>
    </w:p>
    <w:p w14:paraId="70505FE0" w14:textId="7F983DF9" w:rsidR="00080326" w:rsidRDefault="00095901" w:rsidP="00844BB6">
      <w:pPr>
        <w:pStyle w:val="ListParagraph"/>
        <w:numPr>
          <w:ilvl w:val="0"/>
          <w:numId w:val="3"/>
        </w:numPr>
      </w:pPr>
      <w:r>
        <w:t xml:space="preserve"> Regular Board Meeting: </w:t>
      </w:r>
      <w:r w:rsidR="00175401">
        <w:t xml:space="preserve">Monday, </w:t>
      </w:r>
      <w:r w:rsidR="003F0FC4">
        <w:t>November 3</w:t>
      </w:r>
      <w:r>
        <w:t>, 2025, at 6:00 pm</w:t>
      </w:r>
    </w:p>
    <w:p w14:paraId="2B96961B" w14:textId="77777777" w:rsidR="00175401" w:rsidRDefault="00175401" w:rsidP="00175401">
      <w:pPr>
        <w:pStyle w:val="ListParagraph"/>
        <w:ind w:left="1980" w:firstLine="0"/>
      </w:pPr>
    </w:p>
    <w:p w14:paraId="567B1494" w14:textId="77777777" w:rsidR="00080326" w:rsidRDefault="00095901">
      <w:pPr>
        <w:numPr>
          <w:ilvl w:val="1"/>
          <w:numId w:val="1"/>
        </w:numPr>
        <w:spacing w:after="280"/>
        <w:ind w:hanging="360"/>
      </w:pPr>
      <w:r>
        <w:t>Board Member suggestions and recommendations for future items.</w:t>
      </w:r>
    </w:p>
    <w:p w14:paraId="4AD14383" w14:textId="77777777" w:rsidR="00080326" w:rsidRDefault="00095901">
      <w:pPr>
        <w:numPr>
          <w:ilvl w:val="0"/>
          <w:numId w:val="1"/>
        </w:numPr>
        <w:ind w:hanging="360"/>
      </w:pPr>
      <w:r>
        <w:t>Adjourn</w:t>
      </w:r>
    </w:p>
    <w:p w14:paraId="3C10C8E4" w14:textId="77777777" w:rsidR="00AB4A97" w:rsidRDefault="00AB4A97" w:rsidP="00AB4A97"/>
    <w:p w14:paraId="381E4B05" w14:textId="51236E12" w:rsidR="00AB4A97" w:rsidRDefault="00AB4A97" w:rsidP="00AB4A97">
      <w:r>
        <w:t xml:space="preserve">Date posted: </w:t>
      </w:r>
      <w:r w:rsidR="00175401">
        <w:t xml:space="preserve">Wednesday, </w:t>
      </w:r>
      <w:r w:rsidR="00BD3BBC">
        <w:t>October 2, 2025</w:t>
      </w:r>
    </w:p>
    <w:p w14:paraId="75E447BD" w14:textId="2DD005C9" w:rsidR="00AB4A97" w:rsidRDefault="00AB4A97" w:rsidP="00AB4A97">
      <w:r>
        <w:t>Posted: Village Hall, U.S. Post Office, Peoples State Bank, and Clare Bank bulletin boards and Village website</w:t>
      </w:r>
    </w:p>
    <w:p w14:paraId="1FD2E34A" w14:textId="77777777" w:rsidR="00AB4A97" w:rsidRDefault="00AB4A97" w:rsidP="00AB4A97"/>
    <w:p w14:paraId="06E8EC75" w14:textId="4D197EAB" w:rsidR="00AB4A97" w:rsidRDefault="00B44790" w:rsidP="00AB4A97">
      <w:r>
        <w:t>Shawna Atterbury, Clerk/Treasurer</w:t>
      </w:r>
    </w:p>
    <w:p w14:paraId="05BA51DA" w14:textId="77777777" w:rsidR="00AB4A97" w:rsidRDefault="00AB4A97" w:rsidP="00AB4A97"/>
    <w:p w14:paraId="33C04ABE" w14:textId="6951FEAF" w:rsidR="00AB4A97" w:rsidRDefault="00AB4A97" w:rsidP="00AB4A97">
      <w:r>
        <w:t>Any person who has a qualifying disability, as defined by the American with Disabilities Act that requires the meeting or material at the meeting to be in accessible location or format, must contact the Village Clerk</w:t>
      </w:r>
      <w:r w:rsidR="00022534">
        <w:t xml:space="preserve"> at 453 Canal Street or call 608-994-3851, prior to the meeting so that any necessary arrangements can be made to accommodate each request.</w:t>
      </w:r>
    </w:p>
    <w:sectPr w:rsidR="00AB4A97" w:rsidSect="00214341">
      <w:pgSz w:w="12240" w:h="15840"/>
      <w:pgMar w:top="1440" w:right="806"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D4D69"/>
    <w:multiLevelType w:val="hybridMultilevel"/>
    <w:tmpl w:val="226619E0"/>
    <w:lvl w:ilvl="0" w:tplc="6846E1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EC9AAE">
      <w:start w:val="1"/>
      <w:numFmt w:val="upperLetter"/>
      <w:lvlText w:val="%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060E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B4D0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420C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08AB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8643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DA50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8C3C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3E3756"/>
    <w:multiLevelType w:val="hybridMultilevel"/>
    <w:tmpl w:val="1DDE1DA8"/>
    <w:lvl w:ilvl="0" w:tplc="79727D6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A7647"/>
    <w:multiLevelType w:val="hybridMultilevel"/>
    <w:tmpl w:val="01E273D8"/>
    <w:lvl w:ilvl="0" w:tplc="38A2237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C1A2C95"/>
    <w:multiLevelType w:val="hybridMultilevel"/>
    <w:tmpl w:val="FEC2F458"/>
    <w:lvl w:ilvl="0" w:tplc="E6EC9AAE">
      <w:start w:val="1"/>
      <w:numFmt w:val="upp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5E57F6"/>
    <w:multiLevelType w:val="hybridMultilevel"/>
    <w:tmpl w:val="91E6A490"/>
    <w:lvl w:ilvl="0" w:tplc="79727D6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D945C2C"/>
    <w:multiLevelType w:val="hybridMultilevel"/>
    <w:tmpl w:val="01404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374510">
    <w:abstractNumId w:val="0"/>
  </w:num>
  <w:num w:numId="2" w16cid:durableId="1365515762">
    <w:abstractNumId w:val="5"/>
  </w:num>
  <w:num w:numId="3" w16cid:durableId="1516387509">
    <w:abstractNumId w:val="2"/>
  </w:num>
  <w:num w:numId="4" w16cid:durableId="524905840">
    <w:abstractNumId w:val="1"/>
  </w:num>
  <w:num w:numId="5" w16cid:durableId="1345281708">
    <w:abstractNumId w:val="4"/>
  </w:num>
  <w:num w:numId="6" w16cid:durableId="1998146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326"/>
    <w:rsid w:val="000065CF"/>
    <w:rsid w:val="00022534"/>
    <w:rsid w:val="000305B1"/>
    <w:rsid w:val="00035AF0"/>
    <w:rsid w:val="00041F25"/>
    <w:rsid w:val="00080326"/>
    <w:rsid w:val="00095901"/>
    <w:rsid w:val="000964E1"/>
    <w:rsid w:val="000A4935"/>
    <w:rsid w:val="000B0150"/>
    <w:rsid w:val="000B7901"/>
    <w:rsid w:val="000D5AEA"/>
    <w:rsid w:val="00103E93"/>
    <w:rsid w:val="00132E6F"/>
    <w:rsid w:val="0013778B"/>
    <w:rsid w:val="00175401"/>
    <w:rsid w:val="001768B5"/>
    <w:rsid w:val="00183CFF"/>
    <w:rsid w:val="001A0C54"/>
    <w:rsid w:val="001C69FC"/>
    <w:rsid w:val="001D1551"/>
    <w:rsid w:val="001E156E"/>
    <w:rsid w:val="001E780F"/>
    <w:rsid w:val="00214341"/>
    <w:rsid w:val="002B1824"/>
    <w:rsid w:val="002B4B97"/>
    <w:rsid w:val="00302B62"/>
    <w:rsid w:val="00303162"/>
    <w:rsid w:val="0032423C"/>
    <w:rsid w:val="00345852"/>
    <w:rsid w:val="00355903"/>
    <w:rsid w:val="003F05CB"/>
    <w:rsid w:val="003F0FC4"/>
    <w:rsid w:val="00406370"/>
    <w:rsid w:val="004279CE"/>
    <w:rsid w:val="0049212B"/>
    <w:rsid w:val="004972E4"/>
    <w:rsid w:val="004C2956"/>
    <w:rsid w:val="004F4A16"/>
    <w:rsid w:val="00527BDF"/>
    <w:rsid w:val="005522C0"/>
    <w:rsid w:val="00570A3A"/>
    <w:rsid w:val="00580B31"/>
    <w:rsid w:val="0058397E"/>
    <w:rsid w:val="00583C1A"/>
    <w:rsid w:val="005A2A46"/>
    <w:rsid w:val="005B5B81"/>
    <w:rsid w:val="005F7277"/>
    <w:rsid w:val="00606DCC"/>
    <w:rsid w:val="00621FCE"/>
    <w:rsid w:val="006653AC"/>
    <w:rsid w:val="00682CCF"/>
    <w:rsid w:val="006A3B56"/>
    <w:rsid w:val="006A5F3D"/>
    <w:rsid w:val="006B42E3"/>
    <w:rsid w:val="006C5A5C"/>
    <w:rsid w:val="006F64A2"/>
    <w:rsid w:val="007C67C1"/>
    <w:rsid w:val="007D3C57"/>
    <w:rsid w:val="0081063F"/>
    <w:rsid w:val="00824630"/>
    <w:rsid w:val="00844BB6"/>
    <w:rsid w:val="008835CC"/>
    <w:rsid w:val="008F7A85"/>
    <w:rsid w:val="00914005"/>
    <w:rsid w:val="00930B18"/>
    <w:rsid w:val="00974A45"/>
    <w:rsid w:val="00993977"/>
    <w:rsid w:val="009978CE"/>
    <w:rsid w:val="009A6770"/>
    <w:rsid w:val="009B4A8F"/>
    <w:rsid w:val="009C215A"/>
    <w:rsid w:val="009C6109"/>
    <w:rsid w:val="009E75F8"/>
    <w:rsid w:val="00A25843"/>
    <w:rsid w:val="00A57010"/>
    <w:rsid w:val="00A639C8"/>
    <w:rsid w:val="00A65213"/>
    <w:rsid w:val="00AB1FA9"/>
    <w:rsid w:val="00AB4A97"/>
    <w:rsid w:val="00AE70ED"/>
    <w:rsid w:val="00AF28B5"/>
    <w:rsid w:val="00B0250C"/>
    <w:rsid w:val="00B44790"/>
    <w:rsid w:val="00B56DC8"/>
    <w:rsid w:val="00BB5548"/>
    <w:rsid w:val="00BB78D5"/>
    <w:rsid w:val="00BD3BBC"/>
    <w:rsid w:val="00C12EE3"/>
    <w:rsid w:val="00C13017"/>
    <w:rsid w:val="00C26CA8"/>
    <w:rsid w:val="00C442CB"/>
    <w:rsid w:val="00D1074C"/>
    <w:rsid w:val="00D64607"/>
    <w:rsid w:val="00DB2202"/>
    <w:rsid w:val="00E22093"/>
    <w:rsid w:val="00E31E43"/>
    <w:rsid w:val="00E7282F"/>
    <w:rsid w:val="00E73CDF"/>
    <w:rsid w:val="00EF02C7"/>
    <w:rsid w:val="00F23A7A"/>
    <w:rsid w:val="00FA03B8"/>
    <w:rsid w:val="00FE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8964"/>
  <w15:docId w15:val="{147C2BC2-7A5E-4D30-A389-50B521EB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2" w:lineRule="auto"/>
      <w:ind w:left="1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97E"/>
    <w:pPr>
      <w:ind w:left="720"/>
      <w:contextualSpacing/>
    </w:pPr>
  </w:style>
  <w:style w:type="character" w:styleId="Hyperlink">
    <w:name w:val="Hyperlink"/>
    <w:basedOn w:val="DefaultParagraphFont"/>
    <w:uiPriority w:val="99"/>
    <w:unhideWhenUsed/>
    <w:rsid w:val="00C442CB"/>
    <w:rPr>
      <w:color w:val="467886" w:themeColor="hyperlink"/>
      <w:u w:val="single"/>
    </w:rPr>
  </w:style>
  <w:style w:type="character" w:styleId="UnresolvedMention">
    <w:name w:val="Unresolved Mention"/>
    <w:basedOn w:val="DefaultParagraphFont"/>
    <w:uiPriority w:val="99"/>
    <w:semiHidden/>
    <w:unhideWhenUsed/>
    <w:rsid w:val="00C442CB"/>
    <w:rPr>
      <w:color w:val="605E5C"/>
      <w:shd w:val="clear" w:color="auto" w:fill="E1DFDD"/>
    </w:rPr>
  </w:style>
  <w:style w:type="paragraph" w:styleId="NoSpacing">
    <w:name w:val="No Spacing"/>
    <w:uiPriority w:val="1"/>
    <w:qFormat/>
    <w:rsid w:val="002B4B97"/>
    <w:pPr>
      <w:spacing w:after="0" w:line="240" w:lineRule="auto"/>
      <w:ind w:left="10" w:hanging="10"/>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2850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President</dc:creator>
  <cp:keywords/>
  <dc:description/>
  <cp:lastModifiedBy>Shawna  Atterbury</cp:lastModifiedBy>
  <cp:revision>2</cp:revision>
  <cp:lastPrinted>2025-07-30T10:23:00Z</cp:lastPrinted>
  <dcterms:created xsi:type="dcterms:W3CDTF">2025-10-04T18:06:00Z</dcterms:created>
  <dcterms:modified xsi:type="dcterms:W3CDTF">2025-10-04T18:06:00Z</dcterms:modified>
</cp:coreProperties>
</file>