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4853" w14:textId="66B4B9E5" w:rsidR="00186609" w:rsidRPr="006F6EC9" w:rsidRDefault="00C64C8A" w:rsidP="00C64C8A">
      <w:pPr>
        <w:pStyle w:val="NoSpacing"/>
        <w:jc w:val="center"/>
        <w:rPr>
          <w:rFonts w:ascii="Times New Roman" w:hAnsi="Times New Roman" w:cs="Times New Roman"/>
          <w:i/>
          <w:iCs/>
          <w:sz w:val="24"/>
          <w:szCs w:val="24"/>
        </w:rPr>
      </w:pPr>
      <w:r w:rsidRPr="006F6EC9">
        <w:rPr>
          <w:rFonts w:ascii="Times New Roman" w:hAnsi="Times New Roman" w:cs="Times New Roman"/>
          <w:i/>
          <w:iCs/>
          <w:sz w:val="24"/>
          <w:szCs w:val="24"/>
        </w:rPr>
        <w:t>Village of Bloomington</w:t>
      </w:r>
    </w:p>
    <w:p w14:paraId="086E1D40" w14:textId="692FC04F" w:rsidR="00C64C8A" w:rsidRPr="006F6EC9" w:rsidRDefault="00D03D04" w:rsidP="00C64C8A">
      <w:pPr>
        <w:pStyle w:val="NoSpacing"/>
        <w:jc w:val="center"/>
        <w:rPr>
          <w:rFonts w:ascii="Times New Roman" w:hAnsi="Times New Roman" w:cs="Times New Roman"/>
          <w:sz w:val="24"/>
          <w:szCs w:val="24"/>
        </w:rPr>
      </w:pPr>
      <w:r w:rsidRPr="006F6EC9">
        <w:rPr>
          <w:rFonts w:ascii="Times New Roman" w:hAnsi="Times New Roman" w:cs="Times New Roman"/>
          <w:sz w:val="24"/>
          <w:szCs w:val="24"/>
        </w:rPr>
        <w:t>Joint</w:t>
      </w:r>
      <w:r w:rsidR="00C64C8A" w:rsidRPr="006F6EC9">
        <w:rPr>
          <w:rFonts w:ascii="Times New Roman" w:hAnsi="Times New Roman" w:cs="Times New Roman"/>
          <w:sz w:val="24"/>
          <w:szCs w:val="24"/>
        </w:rPr>
        <w:t xml:space="preserve"> Committee Meeting</w:t>
      </w:r>
    </w:p>
    <w:p w14:paraId="22886FCF" w14:textId="496D5677" w:rsidR="00C64C8A" w:rsidRPr="006F6EC9" w:rsidRDefault="00D03D04" w:rsidP="00C64C8A">
      <w:pPr>
        <w:pStyle w:val="NoSpacing"/>
        <w:jc w:val="center"/>
        <w:rPr>
          <w:rFonts w:ascii="Times New Roman" w:hAnsi="Times New Roman" w:cs="Times New Roman"/>
          <w:sz w:val="24"/>
          <w:szCs w:val="24"/>
        </w:rPr>
      </w:pPr>
      <w:r w:rsidRPr="006F6EC9">
        <w:rPr>
          <w:rFonts w:ascii="Times New Roman" w:hAnsi="Times New Roman" w:cs="Times New Roman"/>
          <w:sz w:val="24"/>
          <w:szCs w:val="24"/>
        </w:rPr>
        <w:t>January 19, 2026</w:t>
      </w:r>
    </w:p>
    <w:p w14:paraId="6A4CBB65" w14:textId="77777777" w:rsidR="00C64C8A" w:rsidRPr="006F6EC9" w:rsidRDefault="00C64C8A" w:rsidP="00C64C8A">
      <w:pPr>
        <w:pStyle w:val="NoSpacing"/>
        <w:jc w:val="center"/>
        <w:rPr>
          <w:rFonts w:ascii="Times New Roman" w:hAnsi="Times New Roman" w:cs="Times New Roman"/>
        </w:rPr>
      </w:pPr>
    </w:p>
    <w:p w14:paraId="41965D50" w14:textId="77777777" w:rsidR="00C64C8A" w:rsidRPr="006F6EC9" w:rsidRDefault="00C64C8A" w:rsidP="00C64C8A">
      <w:pPr>
        <w:pStyle w:val="NoSpacing"/>
        <w:jc w:val="center"/>
        <w:rPr>
          <w:rFonts w:ascii="Times New Roman" w:hAnsi="Times New Roman" w:cs="Times New Roman"/>
        </w:rPr>
      </w:pPr>
    </w:p>
    <w:p w14:paraId="089CE7FD" w14:textId="7CFE13BB" w:rsidR="00C64C8A" w:rsidRPr="006F6EC9" w:rsidRDefault="00C64C8A" w:rsidP="00C64C8A">
      <w:pPr>
        <w:pStyle w:val="NoSpacing"/>
        <w:rPr>
          <w:rFonts w:ascii="Times New Roman" w:hAnsi="Times New Roman" w:cs="Times New Roman"/>
        </w:rPr>
      </w:pPr>
      <w:r w:rsidRPr="006F6EC9">
        <w:rPr>
          <w:rFonts w:ascii="Times New Roman" w:hAnsi="Times New Roman" w:cs="Times New Roman"/>
        </w:rPr>
        <w:t>The</w:t>
      </w:r>
      <w:r w:rsidR="00876D40" w:rsidRPr="006F6EC9">
        <w:rPr>
          <w:rFonts w:ascii="Times New Roman" w:hAnsi="Times New Roman" w:cs="Times New Roman"/>
        </w:rPr>
        <w:t xml:space="preserve"> Finance and Purchase Committee</w:t>
      </w:r>
      <w:r w:rsidRPr="006F6EC9">
        <w:rPr>
          <w:rFonts w:ascii="Times New Roman" w:hAnsi="Times New Roman" w:cs="Times New Roman"/>
        </w:rPr>
        <w:t xml:space="preserve"> meeting was called to order by </w:t>
      </w:r>
      <w:r w:rsidR="006F6EC9" w:rsidRPr="006F6EC9">
        <w:rPr>
          <w:rFonts w:ascii="Times New Roman" w:hAnsi="Times New Roman" w:cs="Times New Roman"/>
        </w:rPr>
        <w:t>Committee Chair Scott Daentl</w:t>
      </w:r>
      <w:r w:rsidRPr="006F6EC9">
        <w:rPr>
          <w:rFonts w:ascii="Times New Roman" w:hAnsi="Times New Roman" w:cs="Times New Roman"/>
        </w:rPr>
        <w:t xml:space="preserve"> at </w:t>
      </w:r>
      <w:r w:rsidR="00FD0244" w:rsidRPr="006F6EC9">
        <w:rPr>
          <w:rFonts w:ascii="Times New Roman" w:hAnsi="Times New Roman" w:cs="Times New Roman"/>
        </w:rPr>
        <w:t>5</w:t>
      </w:r>
      <w:r w:rsidR="008D1909" w:rsidRPr="006F6EC9">
        <w:rPr>
          <w:rFonts w:ascii="Times New Roman" w:hAnsi="Times New Roman" w:cs="Times New Roman"/>
        </w:rPr>
        <w:t>:00 pm</w:t>
      </w:r>
      <w:r w:rsidRPr="006F6EC9">
        <w:rPr>
          <w:rFonts w:ascii="Times New Roman" w:hAnsi="Times New Roman" w:cs="Times New Roman"/>
        </w:rPr>
        <w:t xml:space="preserve">. </w:t>
      </w:r>
    </w:p>
    <w:p w14:paraId="1CA793C5" w14:textId="77777777" w:rsidR="00C64C8A" w:rsidRPr="006F6EC9" w:rsidRDefault="00C64C8A" w:rsidP="00C64C8A">
      <w:pPr>
        <w:pStyle w:val="NoSpacing"/>
        <w:rPr>
          <w:rFonts w:ascii="Times New Roman" w:hAnsi="Times New Roman" w:cs="Times New Roman"/>
        </w:rPr>
      </w:pPr>
    </w:p>
    <w:p w14:paraId="21539EEA" w14:textId="11C5472F" w:rsidR="00C64C8A" w:rsidRPr="006F6EC9" w:rsidRDefault="00C64C8A" w:rsidP="00C64C8A">
      <w:pPr>
        <w:pStyle w:val="NoSpacing"/>
        <w:rPr>
          <w:rFonts w:ascii="Times New Roman" w:hAnsi="Times New Roman" w:cs="Times New Roman"/>
        </w:rPr>
      </w:pPr>
      <w:r w:rsidRPr="006F6EC9">
        <w:rPr>
          <w:rFonts w:ascii="Times New Roman" w:hAnsi="Times New Roman" w:cs="Times New Roman"/>
        </w:rPr>
        <w:t>The Pledge of Allegiance</w:t>
      </w:r>
      <w:r w:rsidR="00876D40" w:rsidRPr="006F6EC9">
        <w:rPr>
          <w:rFonts w:ascii="Times New Roman" w:hAnsi="Times New Roman" w:cs="Times New Roman"/>
        </w:rPr>
        <w:t xml:space="preserve"> to the Flag</w:t>
      </w:r>
      <w:r w:rsidRPr="006F6EC9">
        <w:rPr>
          <w:rFonts w:ascii="Times New Roman" w:hAnsi="Times New Roman" w:cs="Times New Roman"/>
        </w:rPr>
        <w:t xml:space="preserve"> was said</w:t>
      </w:r>
      <w:r w:rsidR="00CB7A6E" w:rsidRPr="006F6EC9">
        <w:rPr>
          <w:rFonts w:ascii="Times New Roman" w:hAnsi="Times New Roman" w:cs="Times New Roman"/>
        </w:rPr>
        <w:t>.</w:t>
      </w:r>
    </w:p>
    <w:p w14:paraId="43C6EB26" w14:textId="77777777" w:rsidR="00CB7A6E" w:rsidRPr="006F6EC9" w:rsidRDefault="00CB7A6E" w:rsidP="00C64C8A">
      <w:pPr>
        <w:pStyle w:val="NoSpacing"/>
        <w:rPr>
          <w:rFonts w:ascii="Times New Roman" w:hAnsi="Times New Roman" w:cs="Times New Roman"/>
        </w:rPr>
      </w:pPr>
    </w:p>
    <w:p w14:paraId="1720A569" w14:textId="0FC80451" w:rsidR="00CB7A6E" w:rsidRPr="006F6EC9" w:rsidRDefault="00CB7A6E" w:rsidP="00C64C8A">
      <w:pPr>
        <w:pStyle w:val="NoSpacing"/>
        <w:rPr>
          <w:rFonts w:ascii="Times New Roman" w:hAnsi="Times New Roman" w:cs="Times New Roman"/>
        </w:rPr>
      </w:pPr>
      <w:r w:rsidRPr="006F6EC9">
        <w:rPr>
          <w:rFonts w:ascii="Times New Roman" w:hAnsi="Times New Roman" w:cs="Times New Roman"/>
        </w:rPr>
        <w:t xml:space="preserve">Roll call was taken, </w:t>
      </w:r>
      <w:r w:rsidR="00876D40" w:rsidRPr="006F6EC9">
        <w:rPr>
          <w:rFonts w:ascii="Times New Roman" w:hAnsi="Times New Roman" w:cs="Times New Roman"/>
        </w:rPr>
        <w:t>p</w:t>
      </w:r>
      <w:r w:rsidRPr="006F6EC9">
        <w:rPr>
          <w:rFonts w:ascii="Times New Roman" w:hAnsi="Times New Roman" w:cs="Times New Roman"/>
        </w:rPr>
        <w:t xml:space="preserve">resent: </w:t>
      </w:r>
      <w:r w:rsidR="006F6EC9" w:rsidRPr="006F6EC9">
        <w:rPr>
          <w:rFonts w:ascii="Times New Roman" w:hAnsi="Times New Roman" w:cs="Times New Roman"/>
        </w:rPr>
        <w:t xml:space="preserve">Scott Daentl, Michelle Atterbury, Dawn Drew, Keith Leitzinger, and </w:t>
      </w:r>
      <w:r w:rsidRPr="006F6EC9">
        <w:rPr>
          <w:rFonts w:ascii="Times New Roman" w:hAnsi="Times New Roman" w:cs="Times New Roman"/>
        </w:rPr>
        <w:t>Robert McLimans</w:t>
      </w:r>
      <w:r w:rsidR="00876D40" w:rsidRPr="006F6EC9">
        <w:rPr>
          <w:rFonts w:ascii="Times New Roman" w:hAnsi="Times New Roman" w:cs="Times New Roman"/>
        </w:rPr>
        <w:t xml:space="preserve">. </w:t>
      </w:r>
    </w:p>
    <w:p w14:paraId="0FD6F58A" w14:textId="77777777" w:rsidR="00FD0244" w:rsidRPr="006F6EC9" w:rsidRDefault="00FD0244" w:rsidP="00C64C8A">
      <w:pPr>
        <w:pStyle w:val="NoSpacing"/>
        <w:rPr>
          <w:rFonts w:ascii="Times New Roman" w:hAnsi="Times New Roman" w:cs="Times New Roman"/>
        </w:rPr>
      </w:pPr>
    </w:p>
    <w:p w14:paraId="5BD2A3FE" w14:textId="036AD7F5" w:rsidR="00FD0244" w:rsidRPr="006F6EC9" w:rsidRDefault="00FD0244" w:rsidP="00C64C8A">
      <w:pPr>
        <w:pStyle w:val="NoSpacing"/>
        <w:rPr>
          <w:rFonts w:ascii="Times New Roman" w:hAnsi="Times New Roman" w:cs="Times New Roman"/>
        </w:rPr>
      </w:pPr>
      <w:r w:rsidRPr="006F6EC9">
        <w:rPr>
          <w:rFonts w:ascii="Times New Roman" w:hAnsi="Times New Roman" w:cs="Times New Roman"/>
        </w:rPr>
        <w:t>The clerk certified that the open meeting compliance had been met.</w:t>
      </w:r>
    </w:p>
    <w:p w14:paraId="2A218B06" w14:textId="77777777" w:rsidR="00A97760" w:rsidRPr="006F6EC9" w:rsidRDefault="00A97760" w:rsidP="00C64C8A">
      <w:pPr>
        <w:pStyle w:val="NoSpacing"/>
        <w:rPr>
          <w:rFonts w:ascii="Times New Roman" w:hAnsi="Times New Roman" w:cs="Times New Roman"/>
        </w:rPr>
      </w:pPr>
    </w:p>
    <w:p w14:paraId="052B63E2" w14:textId="3A04B85B" w:rsidR="00A97760" w:rsidRPr="006F6EC9" w:rsidRDefault="00A97760" w:rsidP="00C64C8A">
      <w:pPr>
        <w:pStyle w:val="NoSpacing"/>
        <w:rPr>
          <w:rFonts w:ascii="Times New Roman" w:hAnsi="Times New Roman" w:cs="Times New Roman"/>
        </w:rPr>
      </w:pPr>
      <w:r w:rsidRPr="006F6EC9">
        <w:rPr>
          <w:rFonts w:ascii="Times New Roman" w:hAnsi="Times New Roman" w:cs="Times New Roman"/>
        </w:rPr>
        <w:t xml:space="preserve">Motion was made by </w:t>
      </w:r>
      <w:r w:rsidR="006F6EC9" w:rsidRPr="006F6EC9">
        <w:rPr>
          <w:rFonts w:ascii="Times New Roman" w:hAnsi="Times New Roman" w:cs="Times New Roman"/>
        </w:rPr>
        <w:t>Drew</w:t>
      </w:r>
      <w:r w:rsidRPr="006F6EC9">
        <w:rPr>
          <w:rFonts w:ascii="Times New Roman" w:hAnsi="Times New Roman" w:cs="Times New Roman"/>
        </w:rPr>
        <w:t xml:space="preserve"> and seconded by </w:t>
      </w:r>
      <w:r w:rsidR="006F6EC9" w:rsidRPr="006F6EC9">
        <w:rPr>
          <w:rFonts w:ascii="Times New Roman" w:hAnsi="Times New Roman" w:cs="Times New Roman"/>
        </w:rPr>
        <w:t>Atterbury</w:t>
      </w:r>
      <w:r w:rsidRPr="006F6EC9">
        <w:rPr>
          <w:rFonts w:ascii="Times New Roman" w:hAnsi="Times New Roman" w:cs="Times New Roman"/>
        </w:rPr>
        <w:t xml:space="preserve"> to approve the agenda. All were in favor. Motion carried.</w:t>
      </w:r>
    </w:p>
    <w:p w14:paraId="1DD0F322" w14:textId="77777777" w:rsidR="006F6EC9" w:rsidRPr="006F6EC9" w:rsidRDefault="006F6EC9" w:rsidP="006F6EC9">
      <w:pPr>
        <w:pStyle w:val="NormalWeb"/>
        <w:rPr>
          <w:sz w:val="22"/>
          <w:szCs w:val="22"/>
        </w:rPr>
      </w:pPr>
      <w:r w:rsidRPr="006F6EC9">
        <w:rPr>
          <w:sz w:val="22"/>
          <w:szCs w:val="22"/>
        </w:rPr>
        <w:t>The committee discussed backup plans for both the Clerk/Treasurer and Director of Public Works positions to ensure continuity of operations during absences.</w:t>
      </w:r>
    </w:p>
    <w:p w14:paraId="740C3418" w14:textId="7FDDF4BA" w:rsidR="006F6EC9" w:rsidRPr="006F6EC9" w:rsidRDefault="006F6EC9" w:rsidP="006F6EC9">
      <w:pPr>
        <w:pStyle w:val="NormalWeb"/>
        <w:rPr>
          <w:sz w:val="22"/>
          <w:szCs w:val="22"/>
        </w:rPr>
      </w:pPr>
      <w:r w:rsidRPr="006F6EC9">
        <w:rPr>
          <w:sz w:val="22"/>
          <w:szCs w:val="22"/>
        </w:rPr>
        <w:t xml:space="preserve">Clerk/Treasurer Position: </w:t>
      </w:r>
      <w:r>
        <w:rPr>
          <w:sz w:val="22"/>
          <w:szCs w:val="22"/>
        </w:rPr>
        <w:t xml:space="preserve">Clerk Atterbury </w:t>
      </w:r>
      <w:r w:rsidRPr="006F6EC9">
        <w:rPr>
          <w:sz w:val="22"/>
          <w:szCs w:val="22"/>
        </w:rPr>
        <w:t>proposed hiring a part-time deputy</w:t>
      </w:r>
      <w:r>
        <w:rPr>
          <w:sz w:val="22"/>
          <w:szCs w:val="22"/>
        </w:rPr>
        <w:t xml:space="preserve"> </w:t>
      </w:r>
      <w:r w:rsidRPr="006F6EC9">
        <w:rPr>
          <w:sz w:val="22"/>
          <w:szCs w:val="22"/>
        </w:rPr>
        <w:t>clerk</w:t>
      </w:r>
      <w:r>
        <w:rPr>
          <w:sz w:val="22"/>
          <w:szCs w:val="22"/>
        </w:rPr>
        <w:t>/</w:t>
      </w:r>
      <w:r w:rsidRPr="006F6EC9">
        <w:rPr>
          <w:sz w:val="22"/>
          <w:szCs w:val="22"/>
        </w:rPr>
        <w:t>treasurer who would work 15-20 hours per week. Unlike a general office assistant, a deputy clerk</w:t>
      </w:r>
      <w:r>
        <w:rPr>
          <w:sz w:val="22"/>
          <w:szCs w:val="22"/>
        </w:rPr>
        <w:t>/</w:t>
      </w:r>
      <w:r w:rsidRPr="006F6EC9">
        <w:rPr>
          <w:sz w:val="22"/>
          <w:szCs w:val="22"/>
        </w:rPr>
        <w:t>treasurer could be formally appointed, take the official oath of office, and legally act on behalf of the clerk</w:t>
      </w:r>
      <w:r>
        <w:rPr>
          <w:sz w:val="22"/>
          <w:szCs w:val="22"/>
        </w:rPr>
        <w:t>/</w:t>
      </w:r>
      <w:r w:rsidRPr="006F6EC9">
        <w:rPr>
          <w:sz w:val="22"/>
          <w:szCs w:val="22"/>
        </w:rPr>
        <w:t>treasurer when necessary. Primary duties would include answering phones, responding to emails, assisting residents, filing, data entry, utility billing, preparing materials, maintaining records, assisting with licensing, permits and elections, processing payments, and managing office functions during the clerk</w:t>
      </w:r>
      <w:r>
        <w:rPr>
          <w:sz w:val="22"/>
          <w:szCs w:val="22"/>
        </w:rPr>
        <w:t>/</w:t>
      </w:r>
      <w:r w:rsidRPr="006F6EC9">
        <w:rPr>
          <w:sz w:val="22"/>
          <w:szCs w:val="22"/>
        </w:rPr>
        <w:t>treasurer's absence.</w:t>
      </w:r>
    </w:p>
    <w:p w14:paraId="13376745" w14:textId="5414007C" w:rsidR="006F6EC9" w:rsidRPr="006F6EC9" w:rsidRDefault="006F6EC9" w:rsidP="006F6EC9">
      <w:pPr>
        <w:pStyle w:val="NormalWeb"/>
        <w:rPr>
          <w:sz w:val="22"/>
          <w:szCs w:val="22"/>
        </w:rPr>
      </w:pPr>
      <w:r>
        <w:rPr>
          <w:sz w:val="22"/>
          <w:szCs w:val="22"/>
        </w:rPr>
        <w:t>Clerk Atterbury</w:t>
      </w:r>
      <w:r w:rsidRPr="006F6EC9">
        <w:rPr>
          <w:sz w:val="22"/>
          <w:szCs w:val="22"/>
        </w:rPr>
        <w:t xml:space="preserve"> explained that having a backup was critically important, particularly for elections, as the position requires certification to run elections and sign official paperwork. She noted that </w:t>
      </w:r>
      <w:r>
        <w:rPr>
          <w:sz w:val="22"/>
          <w:szCs w:val="22"/>
        </w:rPr>
        <w:t>during her leave last year</w:t>
      </w:r>
      <w:r w:rsidRPr="006F6EC9">
        <w:rPr>
          <w:sz w:val="22"/>
          <w:szCs w:val="22"/>
        </w:rPr>
        <w:t xml:space="preserve">, there were numerous issues that had to be fixed upon her return, particularly with utility billing. </w:t>
      </w:r>
      <w:r>
        <w:rPr>
          <w:sz w:val="22"/>
          <w:szCs w:val="22"/>
        </w:rPr>
        <w:t>Clerk Atterbury</w:t>
      </w:r>
      <w:r w:rsidRPr="006F6EC9">
        <w:rPr>
          <w:sz w:val="22"/>
          <w:szCs w:val="22"/>
        </w:rPr>
        <w:t xml:space="preserve"> emphasized that many tasks require specialized knowledge of procedures and computer systems that cannot be easily taught to temporary substitutes.</w:t>
      </w:r>
    </w:p>
    <w:p w14:paraId="4F8180EE" w14:textId="696AD792" w:rsidR="006F6EC9" w:rsidRPr="006F6EC9" w:rsidRDefault="006F6EC9" w:rsidP="006F6EC9">
      <w:pPr>
        <w:pStyle w:val="NormalWeb"/>
        <w:rPr>
          <w:sz w:val="22"/>
          <w:szCs w:val="22"/>
        </w:rPr>
      </w:pPr>
      <w:r w:rsidRPr="006F6EC9">
        <w:rPr>
          <w:sz w:val="22"/>
          <w:szCs w:val="22"/>
        </w:rPr>
        <w:t>Financial considerations were discussed, with estimates that a part-time deputy clerk</w:t>
      </w:r>
      <w:r>
        <w:rPr>
          <w:sz w:val="22"/>
          <w:szCs w:val="22"/>
        </w:rPr>
        <w:t>/</w:t>
      </w:r>
      <w:r w:rsidRPr="006F6EC9">
        <w:rPr>
          <w:sz w:val="22"/>
          <w:szCs w:val="22"/>
        </w:rPr>
        <w:t>treasurer working 20 hours per week at $15 per hour would cost approximately $15,600 annually. For 30 hours per week, it would cost around $23,400 annually. As long as the position remained under 32 hours per week, benefits would not be required.</w:t>
      </w:r>
    </w:p>
    <w:p w14:paraId="363C1383" w14:textId="323E8E46" w:rsidR="006F6EC9" w:rsidRPr="006F6EC9" w:rsidRDefault="006F6EC9" w:rsidP="006F6EC9">
      <w:pPr>
        <w:pStyle w:val="NormalWeb"/>
        <w:rPr>
          <w:sz w:val="22"/>
          <w:szCs w:val="22"/>
        </w:rPr>
      </w:pPr>
      <w:r w:rsidRPr="006F6EC9">
        <w:rPr>
          <w:sz w:val="22"/>
          <w:szCs w:val="22"/>
        </w:rPr>
        <w:t>The committee also discussed the possibility of the deputy clerk</w:t>
      </w:r>
      <w:r>
        <w:rPr>
          <w:sz w:val="22"/>
          <w:szCs w:val="22"/>
        </w:rPr>
        <w:t>/</w:t>
      </w:r>
      <w:r w:rsidRPr="006F6EC9">
        <w:rPr>
          <w:sz w:val="22"/>
          <w:szCs w:val="22"/>
        </w:rPr>
        <w:t>treasurer assisting the Director of Public Works with filing and organizational tasks for approximately 4 hours per week.</w:t>
      </w:r>
    </w:p>
    <w:p w14:paraId="39C55564" w14:textId="59223D37" w:rsidR="006F6EC9" w:rsidRPr="006F6EC9" w:rsidRDefault="006F6EC9" w:rsidP="006F6EC9">
      <w:pPr>
        <w:pStyle w:val="NormalWeb"/>
        <w:rPr>
          <w:sz w:val="22"/>
          <w:szCs w:val="22"/>
        </w:rPr>
      </w:pPr>
      <w:r w:rsidRPr="006F6EC9">
        <w:rPr>
          <w:sz w:val="22"/>
          <w:szCs w:val="22"/>
        </w:rPr>
        <w:t xml:space="preserve">Director of Public Works Position: </w:t>
      </w:r>
      <w:r>
        <w:rPr>
          <w:sz w:val="22"/>
          <w:szCs w:val="22"/>
        </w:rPr>
        <w:t>Leitzinger</w:t>
      </w:r>
      <w:r w:rsidRPr="006F6EC9">
        <w:rPr>
          <w:sz w:val="22"/>
          <w:szCs w:val="22"/>
        </w:rPr>
        <w:t xml:space="preserve"> expressed that </w:t>
      </w:r>
      <w:r>
        <w:rPr>
          <w:sz w:val="22"/>
          <w:szCs w:val="22"/>
        </w:rPr>
        <w:t>the other operator</w:t>
      </w:r>
      <w:r w:rsidRPr="006F6EC9">
        <w:rPr>
          <w:sz w:val="22"/>
          <w:szCs w:val="22"/>
        </w:rPr>
        <w:t xml:space="preserve"> had refused to obtain the required DNR certification despite this being a condition of his employment when hired three years ago. This creates a legal compliance issue, as DNR regulations require that operators be certified. </w:t>
      </w:r>
      <w:r>
        <w:rPr>
          <w:sz w:val="22"/>
          <w:szCs w:val="22"/>
        </w:rPr>
        <w:t>Leitzinger</w:t>
      </w:r>
      <w:r w:rsidRPr="006F6EC9">
        <w:rPr>
          <w:sz w:val="22"/>
          <w:szCs w:val="22"/>
        </w:rPr>
        <w:t xml:space="preserve"> explained that he currently holds water certification and is studying for his wastewater certification, but without </w:t>
      </w:r>
      <w:r>
        <w:rPr>
          <w:sz w:val="22"/>
          <w:szCs w:val="22"/>
        </w:rPr>
        <w:t>the other operator</w:t>
      </w:r>
      <w:r w:rsidRPr="006F6EC9">
        <w:rPr>
          <w:sz w:val="22"/>
          <w:szCs w:val="22"/>
        </w:rPr>
        <w:t xml:space="preserve"> being certified, the village is vulnerable if </w:t>
      </w:r>
      <w:r>
        <w:rPr>
          <w:sz w:val="22"/>
          <w:szCs w:val="22"/>
        </w:rPr>
        <w:t>Leitzinger</w:t>
      </w:r>
      <w:r w:rsidRPr="006F6EC9">
        <w:rPr>
          <w:sz w:val="22"/>
          <w:szCs w:val="22"/>
        </w:rPr>
        <w:t xml:space="preserve"> is unavailable.</w:t>
      </w:r>
    </w:p>
    <w:p w14:paraId="6269BE22" w14:textId="19A1CF30" w:rsidR="006F6EC9" w:rsidRPr="006F6EC9" w:rsidRDefault="006F6EC9" w:rsidP="006F6EC9">
      <w:pPr>
        <w:pStyle w:val="NormalWeb"/>
        <w:rPr>
          <w:sz w:val="22"/>
          <w:szCs w:val="22"/>
        </w:rPr>
      </w:pPr>
      <w:r w:rsidRPr="006F6EC9">
        <w:rPr>
          <w:sz w:val="22"/>
          <w:szCs w:val="22"/>
        </w:rPr>
        <w:t>The committee discussed several options</w:t>
      </w:r>
      <w:r>
        <w:rPr>
          <w:sz w:val="22"/>
          <w:szCs w:val="22"/>
        </w:rPr>
        <w:t>.</w:t>
      </w:r>
    </w:p>
    <w:p w14:paraId="531E6A1D" w14:textId="50C1342B" w:rsidR="006F6EC9" w:rsidRPr="006F6EC9" w:rsidRDefault="006F6EC9" w:rsidP="006F6EC9">
      <w:pPr>
        <w:pStyle w:val="NormalWeb"/>
        <w:rPr>
          <w:sz w:val="22"/>
          <w:szCs w:val="22"/>
        </w:rPr>
      </w:pPr>
      <w:r>
        <w:rPr>
          <w:sz w:val="22"/>
          <w:szCs w:val="22"/>
        </w:rPr>
        <w:t>Leitzinger</w:t>
      </w:r>
      <w:r w:rsidRPr="006F6EC9">
        <w:rPr>
          <w:sz w:val="22"/>
          <w:szCs w:val="22"/>
        </w:rPr>
        <w:t xml:space="preserve"> explained that certification is important because only certified individuals can legally input data into the DNR systems and the village could face fines for non-compliance. He also noted that other municipalities typically have two certified operators who divide responsibilities between water and sewer systems.</w:t>
      </w:r>
    </w:p>
    <w:p w14:paraId="50D9A9E2" w14:textId="77777777" w:rsidR="006F6EC9" w:rsidRPr="006F6EC9" w:rsidRDefault="006F6EC9" w:rsidP="006F6EC9">
      <w:pPr>
        <w:pStyle w:val="NormalWeb"/>
        <w:rPr>
          <w:sz w:val="22"/>
          <w:szCs w:val="22"/>
        </w:rPr>
      </w:pPr>
      <w:r w:rsidRPr="006F6EC9">
        <w:rPr>
          <w:sz w:val="22"/>
          <w:szCs w:val="22"/>
        </w:rPr>
        <w:t>The committee also briefly discussed plans for the village office space, clarifying that rather than building an entirely new facility at the treatment plant as initially proposed by Delta 3, modifying the existing space would be more practical and cost-effective.</w:t>
      </w:r>
    </w:p>
    <w:p w14:paraId="49572AA7" w14:textId="58A0902B" w:rsidR="006F6EC9" w:rsidRPr="006F6EC9" w:rsidRDefault="006F6EC9" w:rsidP="006F6EC9">
      <w:pPr>
        <w:pStyle w:val="NormalWeb"/>
        <w:rPr>
          <w:sz w:val="22"/>
          <w:szCs w:val="22"/>
        </w:rPr>
      </w:pPr>
      <w:r w:rsidRPr="006F6EC9">
        <w:rPr>
          <w:sz w:val="22"/>
          <w:szCs w:val="22"/>
        </w:rPr>
        <w:lastRenderedPageBreak/>
        <w:t>The committee agreed to recommend to the full board the creation of a part-time deputy clerk</w:t>
      </w:r>
      <w:r>
        <w:rPr>
          <w:sz w:val="22"/>
          <w:szCs w:val="22"/>
        </w:rPr>
        <w:t>/</w:t>
      </w:r>
      <w:r w:rsidRPr="006F6EC9">
        <w:rPr>
          <w:sz w:val="22"/>
          <w:szCs w:val="22"/>
        </w:rPr>
        <w:t>treasurer position at 15-20 hours per week. They also decided to consult with the village attorney regarding the certification requirements for the Director of Public Works assistant before taking further action.</w:t>
      </w:r>
    </w:p>
    <w:p w14:paraId="74BB04E4" w14:textId="5A8B0311" w:rsidR="004510CD" w:rsidRPr="006F6EC9" w:rsidRDefault="007C1740" w:rsidP="00C64C8A">
      <w:pPr>
        <w:pStyle w:val="NoSpacing"/>
        <w:rPr>
          <w:rFonts w:ascii="Times New Roman" w:hAnsi="Times New Roman" w:cs="Times New Roman"/>
        </w:rPr>
      </w:pPr>
      <w:r w:rsidRPr="006F6EC9">
        <w:rPr>
          <w:rFonts w:ascii="Times New Roman" w:hAnsi="Times New Roman" w:cs="Times New Roman"/>
        </w:rPr>
        <w:t xml:space="preserve">There being no additional business to come before the Committee, </w:t>
      </w:r>
      <w:r w:rsidR="001503B7">
        <w:rPr>
          <w:rFonts w:ascii="Times New Roman" w:hAnsi="Times New Roman" w:cs="Times New Roman"/>
        </w:rPr>
        <w:t>Atterbury</w:t>
      </w:r>
      <w:r w:rsidR="002A0CC5" w:rsidRPr="006F6EC9">
        <w:rPr>
          <w:rFonts w:ascii="Times New Roman" w:hAnsi="Times New Roman" w:cs="Times New Roman"/>
        </w:rPr>
        <w:t xml:space="preserve"> </w:t>
      </w:r>
      <w:r w:rsidRPr="006F6EC9">
        <w:rPr>
          <w:rFonts w:ascii="Times New Roman" w:hAnsi="Times New Roman" w:cs="Times New Roman"/>
        </w:rPr>
        <w:t xml:space="preserve">moved to adjourn the meeting and was seconded by </w:t>
      </w:r>
      <w:r w:rsidR="001503B7">
        <w:rPr>
          <w:rFonts w:ascii="Times New Roman" w:hAnsi="Times New Roman" w:cs="Times New Roman"/>
        </w:rPr>
        <w:t>Drew</w:t>
      </w:r>
      <w:r w:rsidRPr="006F6EC9">
        <w:rPr>
          <w:rFonts w:ascii="Times New Roman" w:hAnsi="Times New Roman" w:cs="Times New Roman"/>
        </w:rPr>
        <w:t>. All were in favor. Motion carried.</w:t>
      </w:r>
    </w:p>
    <w:p w14:paraId="5E72F758" w14:textId="77777777" w:rsidR="007C1740" w:rsidRPr="006F6EC9" w:rsidRDefault="007C1740" w:rsidP="00C64C8A">
      <w:pPr>
        <w:pStyle w:val="NoSpacing"/>
        <w:rPr>
          <w:rFonts w:ascii="Times New Roman" w:hAnsi="Times New Roman" w:cs="Times New Roman"/>
        </w:rPr>
      </w:pPr>
    </w:p>
    <w:p w14:paraId="2D37EBDE" w14:textId="2BF24568" w:rsidR="004510CD" w:rsidRPr="006F6EC9" w:rsidRDefault="004510CD" w:rsidP="00C64C8A">
      <w:pPr>
        <w:pStyle w:val="NoSpacing"/>
        <w:rPr>
          <w:rFonts w:ascii="Times New Roman" w:hAnsi="Times New Roman" w:cs="Times New Roman"/>
        </w:rPr>
      </w:pPr>
      <w:r w:rsidRPr="006F6EC9">
        <w:rPr>
          <w:rFonts w:ascii="Times New Roman" w:hAnsi="Times New Roman" w:cs="Times New Roman"/>
        </w:rPr>
        <w:t>Clerk/Treasurer</w:t>
      </w:r>
    </w:p>
    <w:p w14:paraId="025650E4" w14:textId="130E6978" w:rsidR="004510CD" w:rsidRPr="006F6EC9" w:rsidRDefault="004510CD" w:rsidP="00C64C8A">
      <w:pPr>
        <w:pStyle w:val="NoSpacing"/>
        <w:rPr>
          <w:rFonts w:ascii="Times New Roman" w:hAnsi="Times New Roman" w:cs="Times New Roman"/>
        </w:rPr>
      </w:pPr>
      <w:r w:rsidRPr="006F6EC9">
        <w:rPr>
          <w:rFonts w:ascii="Times New Roman" w:hAnsi="Times New Roman" w:cs="Times New Roman"/>
        </w:rPr>
        <w:t>Shawna Atterbury</w:t>
      </w:r>
    </w:p>
    <w:sectPr w:rsidR="004510CD" w:rsidRPr="006F6EC9" w:rsidSect="00A9776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D65"/>
    <w:multiLevelType w:val="multilevel"/>
    <w:tmpl w:val="077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3E16"/>
    <w:multiLevelType w:val="multilevel"/>
    <w:tmpl w:val="14D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E8"/>
    <w:multiLevelType w:val="multilevel"/>
    <w:tmpl w:val="FC4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E3C1F"/>
    <w:multiLevelType w:val="multilevel"/>
    <w:tmpl w:val="6DB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A0B25"/>
    <w:multiLevelType w:val="multilevel"/>
    <w:tmpl w:val="52A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D6FB2"/>
    <w:multiLevelType w:val="multilevel"/>
    <w:tmpl w:val="9B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3215C"/>
    <w:multiLevelType w:val="multilevel"/>
    <w:tmpl w:val="1BB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E5D75"/>
    <w:multiLevelType w:val="multilevel"/>
    <w:tmpl w:val="391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B3A54"/>
    <w:multiLevelType w:val="multilevel"/>
    <w:tmpl w:val="B05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66C78"/>
    <w:multiLevelType w:val="multilevel"/>
    <w:tmpl w:val="0F26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3501B"/>
    <w:multiLevelType w:val="multilevel"/>
    <w:tmpl w:val="D49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15F90"/>
    <w:multiLevelType w:val="multilevel"/>
    <w:tmpl w:val="CF56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729249">
    <w:abstractNumId w:val="0"/>
  </w:num>
  <w:num w:numId="2" w16cid:durableId="614292969">
    <w:abstractNumId w:val="4"/>
  </w:num>
  <w:num w:numId="3" w16cid:durableId="544370701">
    <w:abstractNumId w:val="2"/>
  </w:num>
  <w:num w:numId="4" w16cid:durableId="1302614954">
    <w:abstractNumId w:val="8"/>
  </w:num>
  <w:num w:numId="5" w16cid:durableId="1821463799">
    <w:abstractNumId w:val="9"/>
  </w:num>
  <w:num w:numId="6" w16cid:durableId="1002196109">
    <w:abstractNumId w:val="5"/>
  </w:num>
  <w:num w:numId="7" w16cid:durableId="532426248">
    <w:abstractNumId w:val="10"/>
  </w:num>
  <w:num w:numId="8" w16cid:durableId="811558367">
    <w:abstractNumId w:val="3"/>
  </w:num>
  <w:num w:numId="9" w16cid:durableId="1351301011">
    <w:abstractNumId w:val="7"/>
  </w:num>
  <w:num w:numId="10" w16cid:durableId="1124890728">
    <w:abstractNumId w:val="6"/>
  </w:num>
  <w:num w:numId="11" w16cid:durableId="2133399503">
    <w:abstractNumId w:val="1"/>
  </w:num>
  <w:num w:numId="12" w16cid:durableId="1762140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8A"/>
    <w:rsid w:val="00064772"/>
    <w:rsid w:val="001503B7"/>
    <w:rsid w:val="00186609"/>
    <w:rsid w:val="002A0CC5"/>
    <w:rsid w:val="0032423C"/>
    <w:rsid w:val="004510CD"/>
    <w:rsid w:val="004636FA"/>
    <w:rsid w:val="004C4890"/>
    <w:rsid w:val="006009B7"/>
    <w:rsid w:val="006F6EC9"/>
    <w:rsid w:val="007C1740"/>
    <w:rsid w:val="008662E9"/>
    <w:rsid w:val="00876D40"/>
    <w:rsid w:val="008D1909"/>
    <w:rsid w:val="00A97760"/>
    <w:rsid w:val="00BC0234"/>
    <w:rsid w:val="00C64C8A"/>
    <w:rsid w:val="00CB7A6E"/>
    <w:rsid w:val="00D03D04"/>
    <w:rsid w:val="00DA402F"/>
    <w:rsid w:val="00E7530C"/>
    <w:rsid w:val="00FC29B9"/>
    <w:rsid w:val="00FD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1147"/>
  <w15:chartTrackingRefBased/>
  <w15:docId w15:val="{6301610B-C833-47F7-BEF9-CEE76A6B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C8A"/>
    <w:pPr>
      <w:spacing w:after="0" w:line="240" w:lineRule="auto"/>
    </w:pPr>
  </w:style>
  <w:style w:type="paragraph" w:styleId="NormalWeb">
    <w:name w:val="Normal (Web)"/>
    <w:basedOn w:val="Normal"/>
    <w:uiPriority w:val="99"/>
    <w:semiHidden/>
    <w:unhideWhenUsed/>
    <w:rsid w:val="006F6E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2026-01-27T23:29:00Z</dcterms:created>
  <dcterms:modified xsi:type="dcterms:W3CDTF">2026-01-27T23:39:00Z</dcterms:modified>
</cp:coreProperties>
</file>