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D4853" w14:textId="66B4B9E5" w:rsidR="00186609" w:rsidRPr="00F4584F" w:rsidRDefault="00C64C8A" w:rsidP="00C64C8A">
      <w:pPr>
        <w:pStyle w:val="NoSpacing"/>
        <w:jc w:val="center"/>
        <w:rPr>
          <w:rFonts w:ascii="Times New Roman" w:hAnsi="Times New Roman" w:cs="Times New Roman"/>
          <w:i/>
          <w:iCs/>
          <w:sz w:val="28"/>
          <w:szCs w:val="28"/>
        </w:rPr>
      </w:pPr>
      <w:r w:rsidRPr="00F4584F">
        <w:rPr>
          <w:rFonts w:ascii="Times New Roman" w:hAnsi="Times New Roman" w:cs="Times New Roman"/>
          <w:i/>
          <w:iCs/>
          <w:sz w:val="28"/>
          <w:szCs w:val="28"/>
        </w:rPr>
        <w:t>Village of Bloomington</w:t>
      </w:r>
    </w:p>
    <w:p w14:paraId="086E1D40" w14:textId="0E3AF2B3" w:rsidR="00C64C8A" w:rsidRPr="00F4584F" w:rsidRDefault="00D4369B" w:rsidP="00C64C8A">
      <w:pPr>
        <w:pStyle w:val="NoSpacing"/>
        <w:jc w:val="center"/>
        <w:rPr>
          <w:rFonts w:ascii="Times New Roman" w:hAnsi="Times New Roman" w:cs="Times New Roman"/>
          <w:sz w:val="28"/>
          <w:szCs w:val="28"/>
        </w:rPr>
      </w:pPr>
      <w:r>
        <w:rPr>
          <w:rFonts w:ascii="Times New Roman" w:hAnsi="Times New Roman" w:cs="Times New Roman"/>
          <w:sz w:val="28"/>
          <w:szCs w:val="28"/>
        </w:rPr>
        <w:t>Public Works &amp; Utility</w:t>
      </w:r>
      <w:r w:rsidR="00C64C8A" w:rsidRPr="00F4584F">
        <w:rPr>
          <w:rFonts w:ascii="Times New Roman" w:hAnsi="Times New Roman" w:cs="Times New Roman"/>
          <w:sz w:val="28"/>
          <w:szCs w:val="28"/>
        </w:rPr>
        <w:t xml:space="preserve"> Committee Meeting</w:t>
      </w:r>
    </w:p>
    <w:p w14:paraId="22886FCF" w14:textId="151EDE3E" w:rsidR="00C64C8A" w:rsidRDefault="00DC2AD3" w:rsidP="00C64C8A">
      <w:pPr>
        <w:pStyle w:val="NoSpacing"/>
        <w:jc w:val="center"/>
        <w:rPr>
          <w:rFonts w:ascii="Times New Roman" w:hAnsi="Times New Roman" w:cs="Times New Roman"/>
          <w:sz w:val="24"/>
          <w:szCs w:val="24"/>
        </w:rPr>
      </w:pPr>
      <w:r>
        <w:rPr>
          <w:rFonts w:ascii="Times New Roman" w:hAnsi="Times New Roman" w:cs="Times New Roman"/>
          <w:sz w:val="28"/>
          <w:szCs w:val="28"/>
        </w:rPr>
        <w:t>June 29</w:t>
      </w:r>
      <w:r w:rsidR="00F06B02" w:rsidRPr="00F4584F">
        <w:rPr>
          <w:rFonts w:ascii="Times New Roman" w:hAnsi="Times New Roman" w:cs="Times New Roman"/>
          <w:sz w:val="28"/>
          <w:szCs w:val="28"/>
        </w:rPr>
        <w:t>, 202</w:t>
      </w:r>
      <w:r w:rsidR="004A09AB" w:rsidRPr="00F4584F">
        <w:rPr>
          <w:rFonts w:ascii="Times New Roman" w:hAnsi="Times New Roman" w:cs="Times New Roman"/>
          <w:sz w:val="28"/>
          <w:szCs w:val="28"/>
        </w:rPr>
        <w:t>6</w:t>
      </w:r>
    </w:p>
    <w:p w14:paraId="6631D548" w14:textId="77777777" w:rsidR="00F4584F" w:rsidRPr="00F4584F" w:rsidRDefault="00F4584F" w:rsidP="00C64C8A">
      <w:pPr>
        <w:pStyle w:val="NoSpacing"/>
        <w:jc w:val="center"/>
        <w:rPr>
          <w:rFonts w:ascii="Times New Roman" w:hAnsi="Times New Roman" w:cs="Times New Roman"/>
          <w:sz w:val="24"/>
          <w:szCs w:val="24"/>
        </w:rPr>
      </w:pPr>
    </w:p>
    <w:p w14:paraId="6A4CBB65" w14:textId="77777777" w:rsidR="00C64C8A" w:rsidRPr="008D1909" w:rsidRDefault="00C64C8A" w:rsidP="00C64C8A">
      <w:pPr>
        <w:pStyle w:val="NoSpacing"/>
        <w:jc w:val="center"/>
        <w:rPr>
          <w:rFonts w:ascii="Times New Roman" w:hAnsi="Times New Roman" w:cs="Times New Roman"/>
          <w:sz w:val="28"/>
          <w:szCs w:val="28"/>
        </w:rPr>
      </w:pPr>
    </w:p>
    <w:p w14:paraId="089CE7FD" w14:textId="4B63CEFB" w:rsidR="00C64C8A" w:rsidRPr="00F4584F" w:rsidRDefault="00C64C8A" w:rsidP="00C64C8A">
      <w:pPr>
        <w:pStyle w:val="NoSpacing"/>
        <w:rPr>
          <w:rFonts w:ascii="Times New Roman" w:hAnsi="Times New Roman" w:cs="Times New Roman"/>
          <w:sz w:val="24"/>
          <w:szCs w:val="24"/>
        </w:rPr>
      </w:pPr>
      <w:r w:rsidRPr="00F4584F">
        <w:rPr>
          <w:rFonts w:ascii="Times New Roman" w:hAnsi="Times New Roman" w:cs="Times New Roman"/>
          <w:sz w:val="24"/>
          <w:szCs w:val="24"/>
        </w:rPr>
        <w:t>The</w:t>
      </w:r>
      <w:r w:rsidR="00876D40" w:rsidRPr="00F4584F">
        <w:rPr>
          <w:rFonts w:ascii="Times New Roman" w:hAnsi="Times New Roman" w:cs="Times New Roman"/>
          <w:sz w:val="24"/>
          <w:szCs w:val="24"/>
        </w:rPr>
        <w:t xml:space="preserve"> </w:t>
      </w:r>
      <w:r w:rsidR="00D1662B">
        <w:rPr>
          <w:rFonts w:ascii="Times New Roman" w:hAnsi="Times New Roman" w:cs="Times New Roman"/>
          <w:sz w:val="24"/>
          <w:szCs w:val="24"/>
        </w:rPr>
        <w:t>Public Works &amp; Utilities</w:t>
      </w:r>
      <w:r w:rsidR="00876D40" w:rsidRPr="00F4584F">
        <w:rPr>
          <w:rFonts w:ascii="Times New Roman" w:hAnsi="Times New Roman" w:cs="Times New Roman"/>
          <w:sz w:val="24"/>
          <w:szCs w:val="24"/>
        </w:rPr>
        <w:t xml:space="preserve"> Committee</w:t>
      </w:r>
      <w:r w:rsidRPr="00F4584F">
        <w:rPr>
          <w:rFonts w:ascii="Times New Roman" w:hAnsi="Times New Roman" w:cs="Times New Roman"/>
          <w:sz w:val="24"/>
          <w:szCs w:val="24"/>
        </w:rPr>
        <w:t xml:space="preserve"> meeting was called to order by </w:t>
      </w:r>
      <w:r w:rsidR="00D60278">
        <w:rPr>
          <w:rFonts w:ascii="Times New Roman" w:hAnsi="Times New Roman" w:cs="Times New Roman"/>
          <w:sz w:val="24"/>
          <w:szCs w:val="24"/>
        </w:rPr>
        <w:t>Chairperson Scott Daentl at 5:20 pm.</w:t>
      </w:r>
    </w:p>
    <w:p w14:paraId="1CA793C5" w14:textId="77777777" w:rsidR="00C64C8A" w:rsidRPr="00F4584F" w:rsidRDefault="00C64C8A" w:rsidP="00C64C8A">
      <w:pPr>
        <w:pStyle w:val="NoSpacing"/>
        <w:rPr>
          <w:rFonts w:ascii="Times New Roman" w:hAnsi="Times New Roman" w:cs="Times New Roman"/>
          <w:sz w:val="24"/>
          <w:szCs w:val="24"/>
        </w:rPr>
      </w:pPr>
    </w:p>
    <w:p w14:paraId="21539EEA" w14:textId="11C5472F" w:rsidR="00C64C8A" w:rsidRPr="00F4584F" w:rsidRDefault="00C64C8A" w:rsidP="00C64C8A">
      <w:pPr>
        <w:pStyle w:val="NoSpacing"/>
        <w:rPr>
          <w:rFonts w:ascii="Times New Roman" w:hAnsi="Times New Roman" w:cs="Times New Roman"/>
          <w:sz w:val="24"/>
          <w:szCs w:val="24"/>
        </w:rPr>
      </w:pPr>
      <w:r w:rsidRPr="00F4584F">
        <w:rPr>
          <w:rFonts w:ascii="Times New Roman" w:hAnsi="Times New Roman" w:cs="Times New Roman"/>
          <w:sz w:val="24"/>
          <w:szCs w:val="24"/>
        </w:rPr>
        <w:t>The Pledge of Allegiance</w:t>
      </w:r>
      <w:r w:rsidR="00876D40" w:rsidRPr="00F4584F">
        <w:rPr>
          <w:rFonts w:ascii="Times New Roman" w:hAnsi="Times New Roman" w:cs="Times New Roman"/>
          <w:sz w:val="24"/>
          <w:szCs w:val="24"/>
        </w:rPr>
        <w:t xml:space="preserve"> to the Flag</w:t>
      </w:r>
      <w:r w:rsidRPr="00F4584F">
        <w:rPr>
          <w:rFonts w:ascii="Times New Roman" w:hAnsi="Times New Roman" w:cs="Times New Roman"/>
          <w:sz w:val="24"/>
          <w:szCs w:val="24"/>
        </w:rPr>
        <w:t xml:space="preserve"> was said</w:t>
      </w:r>
      <w:r w:rsidR="00CB7A6E" w:rsidRPr="00F4584F">
        <w:rPr>
          <w:rFonts w:ascii="Times New Roman" w:hAnsi="Times New Roman" w:cs="Times New Roman"/>
          <w:sz w:val="24"/>
          <w:szCs w:val="24"/>
        </w:rPr>
        <w:t>.</w:t>
      </w:r>
    </w:p>
    <w:p w14:paraId="43C6EB26" w14:textId="77777777" w:rsidR="00CB7A6E" w:rsidRPr="00F4584F" w:rsidRDefault="00CB7A6E" w:rsidP="00C64C8A">
      <w:pPr>
        <w:pStyle w:val="NoSpacing"/>
        <w:rPr>
          <w:rFonts w:ascii="Times New Roman" w:hAnsi="Times New Roman" w:cs="Times New Roman"/>
          <w:sz w:val="24"/>
          <w:szCs w:val="24"/>
        </w:rPr>
      </w:pPr>
    </w:p>
    <w:p w14:paraId="1720A569" w14:textId="780EC9CC" w:rsidR="00CB7A6E" w:rsidRPr="00F4584F" w:rsidRDefault="00CB7A6E" w:rsidP="00C64C8A">
      <w:pPr>
        <w:pStyle w:val="NoSpacing"/>
        <w:rPr>
          <w:rFonts w:ascii="Times New Roman" w:hAnsi="Times New Roman" w:cs="Times New Roman"/>
          <w:sz w:val="24"/>
          <w:szCs w:val="24"/>
        </w:rPr>
      </w:pPr>
      <w:r w:rsidRPr="00F4584F">
        <w:rPr>
          <w:rFonts w:ascii="Times New Roman" w:hAnsi="Times New Roman" w:cs="Times New Roman"/>
          <w:sz w:val="24"/>
          <w:szCs w:val="24"/>
        </w:rPr>
        <w:t xml:space="preserve">Roll call was taken, </w:t>
      </w:r>
      <w:r w:rsidR="00876D40" w:rsidRPr="00F4584F">
        <w:rPr>
          <w:rFonts w:ascii="Times New Roman" w:hAnsi="Times New Roman" w:cs="Times New Roman"/>
          <w:sz w:val="24"/>
          <w:szCs w:val="24"/>
        </w:rPr>
        <w:t>p</w:t>
      </w:r>
      <w:r w:rsidRPr="00F4584F">
        <w:rPr>
          <w:rFonts w:ascii="Times New Roman" w:hAnsi="Times New Roman" w:cs="Times New Roman"/>
          <w:sz w:val="24"/>
          <w:szCs w:val="24"/>
        </w:rPr>
        <w:t xml:space="preserve">resent: </w:t>
      </w:r>
      <w:r w:rsidR="00D60278">
        <w:rPr>
          <w:rFonts w:ascii="Times New Roman" w:hAnsi="Times New Roman" w:cs="Times New Roman"/>
          <w:sz w:val="24"/>
          <w:szCs w:val="24"/>
        </w:rPr>
        <w:t>Scott Daentl, Dawn Drew, Alan Mergen, and Keith Leitzinger</w:t>
      </w:r>
    </w:p>
    <w:p w14:paraId="47CC21DF" w14:textId="77777777" w:rsidR="00181665" w:rsidRPr="00F4584F" w:rsidRDefault="00181665" w:rsidP="00C64C8A">
      <w:pPr>
        <w:pStyle w:val="NoSpacing"/>
        <w:rPr>
          <w:rFonts w:ascii="Times New Roman" w:hAnsi="Times New Roman" w:cs="Times New Roman"/>
          <w:sz w:val="24"/>
          <w:szCs w:val="24"/>
        </w:rPr>
      </w:pPr>
    </w:p>
    <w:p w14:paraId="28368FB1" w14:textId="29E033C1" w:rsidR="00083D14" w:rsidRPr="00F4584F" w:rsidRDefault="00083D14" w:rsidP="00083D14">
      <w:pPr>
        <w:pStyle w:val="NoSpacing"/>
        <w:rPr>
          <w:rFonts w:ascii="Times New Roman" w:hAnsi="Times New Roman" w:cs="Times New Roman"/>
          <w:sz w:val="24"/>
          <w:szCs w:val="24"/>
        </w:rPr>
      </w:pPr>
      <w:r w:rsidRPr="00F4584F">
        <w:rPr>
          <w:rFonts w:ascii="Times New Roman" w:hAnsi="Times New Roman" w:cs="Times New Roman"/>
          <w:sz w:val="24"/>
          <w:szCs w:val="24"/>
        </w:rPr>
        <w:t xml:space="preserve">Motion was made by </w:t>
      </w:r>
      <w:r w:rsidR="00D60278">
        <w:rPr>
          <w:rFonts w:ascii="Times New Roman" w:hAnsi="Times New Roman" w:cs="Times New Roman"/>
          <w:sz w:val="24"/>
          <w:szCs w:val="24"/>
        </w:rPr>
        <w:t>Mergen</w:t>
      </w:r>
      <w:r w:rsidRPr="00F4584F">
        <w:rPr>
          <w:rFonts w:ascii="Times New Roman" w:hAnsi="Times New Roman" w:cs="Times New Roman"/>
          <w:sz w:val="24"/>
          <w:szCs w:val="24"/>
        </w:rPr>
        <w:t xml:space="preserve"> and seconded by </w:t>
      </w:r>
      <w:r w:rsidR="00D60278">
        <w:rPr>
          <w:rFonts w:ascii="Times New Roman" w:hAnsi="Times New Roman" w:cs="Times New Roman"/>
          <w:sz w:val="24"/>
          <w:szCs w:val="24"/>
        </w:rPr>
        <w:t>Drew</w:t>
      </w:r>
      <w:r w:rsidRPr="00F4584F">
        <w:rPr>
          <w:rFonts w:ascii="Times New Roman" w:hAnsi="Times New Roman" w:cs="Times New Roman"/>
          <w:sz w:val="24"/>
          <w:szCs w:val="24"/>
        </w:rPr>
        <w:t xml:space="preserve"> to approve the agenda. All were in favor. Motion carried.</w:t>
      </w:r>
    </w:p>
    <w:p w14:paraId="6523B9FC" w14:textId="50055820" w:rsidR="00D60278" w:rsidRDefault="00D60278" w:rsidP="00D60278">
      <w:pPr>
        <w:pStyle w:val="NormalWeb"/>
      </w:pPr>
      <w:r>
        <w:t xml:space="preserve">The committee discussed the condition of several streets and areas identified as candidates for the 2026 seal coating program. It was acknowledged that the Village had not performed seal coating since approximately 2018–2019, with COVID-19 cited as the primary reason for the lapse. The committee noted that quotes from a contractor were not available at the meeting as the contractor had backed out at the last </w:t>
      </w:r>
      <w:r w:rsidR="002A0AE3">
        <w:t>minute but</w:t>
      </w:r>
      <w:r>
        <w:t xml:space="preserve"> was expected to meet with staff within the next day or two. The committee's prioritization list was drawn from the Village's road quality ratings, focusing on streets with the lowest scores.</w:t>
      </w:r>
    </w:p>
    <w:p w14:paraId="2FF87AB6" w14:textId="77777777" w:rsidR="00646B47" w:rsidRDefault="00646B47" w:rsidP="00646B47">
      <w:pPr>
        <w:pStyle w:val="NormalWeb"/>
      </w:pPr>
      <w:r>
        <w:t>1st Street was identified as being in very rough condition. Cold patching had been attempted but was ineffective, washing away after rain. The question was raised as to whether the road had deteriorated beyond the point where seal coating would be beneficial and whether full repaving might be necessary. Staff indicated the pending contractor visit would help determine the appropriate course of action.</w:t>
      </w:r>
    </w:p>
    <w:p w14:paraId="789B575E" w14:textId="77777777" w:rsidR="00646B47" w:rsidRDefault="00646B47" w:rsidP="00646B47">
      <w:pPr>
        <w:pStyle w:val="NormalWeb"/>
      </w:pPr>
      <w:r>
        <w:t>It was noted that the upper half of Bowery Street remains in acceptable condition, while the lower half is beginning to deteriorate. The committee discussed the possibility of only treating the lower half of the street to extend the road's life, rather than seal coating the entire length.</w:t>
      </w:r>
    </w:p>
    <w:p w14:paraId="11D298CE" w14:textId="77777777" w:rsidR="00646B47" w:rsidRDefault="00646B47" w:rsidP="00646B47">
      <w:pPr>
        <w:pStyle w:val="NormalWeb"/>
      </w:pPr>
      <w:r>
        <w:t>The alley between Pleasant and Congress Streets was described as being in rough shape, particularly behind the flower shop. There was uncertainty as to whether the surface would be suitable for seal coating, and the contractor's assessment was expected to provide guidance on the viability of treatment versus a more significant repair.</w:t>
      </w:r>
    </w:p>
    <w:p w14:paraId="410A3C3D" w14:textId="77777777" w:rsidR="00646B47" w:rsidRDefault="00646B47" w:rsidP="00646B47">
      <w:pPr>
        <w:pStyle w:val="NormalWeb"/>
      </w:pPr>
      <w:r>
        <w:t>The wastewater treatment plant driveway was discussed in the context of ongoing compliance concerns with the DNR related to salt seepage through pavement cracks. Seal coating the area was seen as a potential means of reducing those violations. However, the committee acknowledged that with other ongoing work at the plant, the driveway would be a lower priority depending on overall project costs.</w:t>
      </w:r>
    </w:p>
    <w:p w14:paraId="73E15C07" w14:textId="77777777" w:rsidR="00646B47" w:rsidRDefault="00646B47" w:rsidP="00646B47">
      <w:pPr>
        <w:pStyle w:val="NormalWeb"/>
      </w:pPr>
      <w:r>
        <w:t>Following the project-by-project discussion, the committee broadened the conversation to include the Village's overall financial capacity and competing infrastructure needs. It was noted that six pavement holes resulting from water main repairs and homeowner sewer work had generated a repair quote of $6,007.83. Two of those holes were attributable to homeowners, and the corresponding costs would be passed back to them.</w:t>
      </w:r>
    </w:p>
    <w:p w14:paraId="27945F1F" w14:textId="77777777" w:rsidR="00646B47" w:rsidRDefault="00646B47" w:rsidP="00646B47">
      <w:pPr>
        <w:pStyle w:val="NormalWeb"/>
      </w:pPr>
      <w:r>
        <w:t>The committee discussed the possibility of applying for the $2,000 Grant County local road aid for repairs to the hole on Canal Street or the one near the fire department on Bowery Street, though it was unclear whether those locations would qualify given the funds may be restricted to state highway corridors.</w:t>
      </w:r>
    </w:p>
    <w:p w14:paraId="0211F55E" w14:textId="148EFF5B" w:rsidR="00646B47" w:rsidRDefault="00646B47" w:rsidP="00646B47">
      <w:pPr>
        <w:pStyle w:val="NormalWeb"/>
      </w:pPr>
      <w:r>
        <w:t xml:space="preserve">Given the Village's current financial constraints — including a recently identified $62,000 pump-related expense — the committee reached a consensus that proceeding with the full 2026 seal coating program this year was not financially feasible. The preferred approach was to continue cold patching the most critical holes as a </w:t>
      </w:r>
      <w:r>
        <w:lastRenderedPageBreak/>
        <w:t xml:space="preserve">temporary measure, use the local road aid where applicable, and begin budgeting in earnest for a comprehensive seal coating program to be carried out in 2027. </w:t>
      </w:r>
      <w:r>
        <w:t>Leitzinger</w:t>
      </w:r>
      <w:r>
        <w:t xml:space="preserve"> was directed to obtain formal contractor quotes by approximately August so that accurate figures could be incorporated into the budget process. </w:t>
      </w:r>
      <w:r>
        <w:t>Clerk/Treasurer Atterbury</w:t>
      </w:r>
      <w:r>
        <w:t xml:space="preserve"> indicated she and </w:t>
      </w:r>
      <w:r>
        <w:t>Deputy Clerk/Treasurer Sheckler</w:t>
      </w:r>
      <w:r>
        <w:t xml:space="preserve"> would also look into potential grant opportunities, though expectations were tempered given the nature of the work.</w:t>
      </w:r>
    </w:p>
    <w:p w14:paraId="05FEC71B" w14:textId="77777777" w:rsidR="00646B47" w:rsidRDefault="00646B47" w:rsidP="00646B47">
      <w:pPr>
        <w:pStyle w:val="NormalWeb"/>
      </w:pPr>
      <w:r>
        <w:t>A brief but substantive discussion also took place regarding the cause of recurring water main breaks. Staff explained that the Village's aging well equipment starts at full pressure with no soft-start mechanism, creating water hammer that stresses aging pipes. It was noted that installing a Variable Frequency Drive (VFD) would allow the well to ramp up gradually, reducing pressure spikes and prolonging the life of the distribution system. This was flagged as a topic for further consideration in relation to the broader well improvement project.</w:t>
      </w:r>
    </w:p>
    <w:p w14:paraId="1A2913E1" w14:textId="77777777" w:rsidR="00646B47" w:rsidRDefault="00646B47" w:rsidP="00646B47">
      <w:pPr>
        <w:pStyle w:val="NormalWeb"/>
      </w:pPr>
      <w:r>
        <w:t>The committee agreed to bring a recommendation to the Village Board to defer the 2026 seal coating projects and instead prioritize budgeting for the program in 2027, while addressing the most urgent pavement failures through cold patching and available road aid funds.</w:t>
      </w:r>
    </w:p>
    <w:p w14:paraId="113AC02C" w14:textId="77777777" w:rsidR="00646B47" w:rsidRDefault="00646B47" w:rsidP="00646B47">
      <w:pPr>
        <w:pStyle w:val="NormalWeb"/>
      </w:pPr>
      <w:r>
        <w:t>No specific future agenda items were formally identified. The committee noted that additional issues could arise before the end of the season and agreed to schedule future meetings as needed.</w:t>
      </w:r>
    </w:p>
    <w:p w14:paraId="74BB04E4" w14:textId="6E10AB15" w:rsidR="004510CD" w:rsidRPr="00F4584F" w:rsidRDefault="007C1740" w:rsidP="00C64C8A">
      <w:pPr>
        <w:pStyle w:val="NoSpacing"/>
        <w:rPr>
          <w:rFonts w:ascii="Times New Roman" w:hAnsi="Times New Roman" w:cs="Times New Roman"/>
          <w:sz w:val="24"/>
          <w:szCs w:val="24"/>
        </w:rPr>
      </w:pPr>
      <w:r w:rsidRPr="00F4584F">
        <w:rPr>
          <w:rFonts w:ascii="Times New Roman" w:hAnsi="Times New Roman" w:cs="Times New Roman"/>
          <w:sz w:val="24"/>
          <w:szCs w:val="24"/>
        </w:rPr>
        <w:t xml:space="preserve">There being no additional business to come before the Committee, </w:t>
      </w:r>
      <w:r w:rsidR="00646B47">
        <w:rPr>
          <w:rFonts w:ascii="Times New Roman" w:hAnsi="Times New Roman" w:cs="Times New Roman"/>
          <w:sz w:val="24"/>
          <w:szCs w:val="24"/>
        </w:rPr>
        <w:t>Drew</w:t>
      </w:r>
      <w:r w:rsidRPr="00F4584F">
        <w:rPr>
          <w:rFonts w:ascii="Times New Roman" w:hAnsi="Times New Roman" w:cs="Times New Roman"/>
          <w:sz w:val="24"/>
          <w:szCs w:val="24"/>
        </w:rPr>
        <w:t xml:space="preserve"> moved to adjourn the meeting and was seconded by </w:t>
      </w:r>
      <w:r w:rsidR="00646B47">
        <w:rPr>
          <w:rFonts w:ascii="Times New Roman" w:hAnsi="Times New Roman" w:cs="Times New Roman"/>
          <w:sz w:val="24"/>
          <w:szCs w:val="24"/>
        </w:rPr>
        <w:t>Mergen</w:t>
      </w:r>
      <w:r w:rsidRPr="00F4584F">
        <w:rPr>
          <w:rFonts w:ascii="Times New Roman" w:hAnsi="Times New Roman" w:cs="Times New Roman"/>
          <w:sz w:val="24"/>
          <w:szCs w:val="24"/>
        </w:rPr>
        <w:t>. All were in favor. Motion carried.</w:t>
      </w:r>
    </w:p>
    <w:p w14:paraId="5E72F758" w14:textId="77777777" w:rsidR="007C1740" w:rsidRPr="00F4584F" w:rsidRDefault="007C1740" w:rsidP="00C64C8A">
      <w:pPr>
        <w:pStyle w:val="NoSpacing"/>
        <w:rPr>
          <w:rFonts w:ascii="Times New Roman" w:hAnsi="Times New Roman" w:cs="Times New Roman"/>
          <w:sz w:val="24"/>
          <w:szCs w:val="24"/>
        </w:rPr>
      </w:pPr>
    </w:p>
    <w:p w14:paraId="2D37EBDE" w14:textId="2BF24568" w:rsidR="004510CD" w:rsidRPr="00F4584F" w:rsidRDefault="004510CD" w:rsidP="00C64C8A">
      <w:pPr>
        <w:pStyle w:val="NoSpacing"/>
        <w:rPr>
          <w:rFonts w:ascii="Times New Roman" w:hAnsi="Times New Roman" w:cs="Times New Roman"/>
          <w:sz w:val="24"/>
          <w:szCs w:val="24"/>
        </w:rPr>
      </w:pPr>
      <w:r w:rsidRPr="00F4584F">
        <w:rPr>
          <w:rFonts w:ascii="Times New Roman" w:hAnsi="Times New Roman" w:cs="Times New Roman"/>
          <w:sz w:val="24"/>
          <w:szCs w:val="24"/>
        </w:rPr>
        <w:t>Clerk/Treasurer</w:t>
      </w:r>
    </w:p>
    <w:p w14:paraId="025650E4" w14:textId="130E6978" w:rsidR="004510CD" w:rsidRPr="00F4584F" w:rsidRDefault="004510CD" w:rsidP="00C64C8A">
      <w:pPr>
        <w:pStyle w:val="NoSpacing"/>
        <w:rPr>
          <w:rFonts w:ascii="Times New Roman" w:hAnsi="Times New Roman" w:cs="Times New Roman"/>
          <w:sz w:val="24"/>
          <w:szCs w:val="24"/>
        </w:rPr>
      </w:pPr>
      <w:r w:rsidRPr="00F4584F">
        <w:rPr>
          <w:rFonts w:ascii="Times New Roman" w:hAnsi="Times New Roman" w:cs="Times New Roman"/>
          <w:sz w:val="24"/>
          <w:szCs w:val="24"/>
        </w:rPr>
        <w:t>Shawna Atterbury</w:t>
      </w:r>
    </w:p>
    <w:sectPr w:rsidR="004510CD" w:rsidRPr="00F4584F" w:rsidSect="00F4584F">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30932"/>
    <w:multiLevelType w:val="multilevel"/>
    <w:tmpl w:val="F426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B0350C"/>
    <w:multiLevelType w:val="multilevel"/>
    <w:tmpl w:val="BAB8B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5C42FB"/>
    <w:multiLevelType w:val="multilevel"/>
    <w:tmpl w:val="D82E0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502380"/>
    <w:multiLevelType w:val="multilevel"/>
    <w:tmpl w:val="3368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6F2D84"/>
    <w:multiLevelType w:val="multilevel"/>
    <w:tmpl w:val="9F503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1523306">
    <w:abstractNumId w:val="1"/>
  </w:num>
  <w:num w:numId="2" w16cid:durableId="1433165047">
    <w:abstractNumId w:val="0"/>
  </w:num>
  <w:num w:numId="3" w16cid:durableId="1747603062">
    <w:abstractNumId w:val="4"/>
  </w:num>
  <w:num w:numId="4" w16cid:durableId="1710297284">
    <w:abstractNumId w:val="2"/>
  </w:num>
  <w:num w:numId="5" w16cid:durableId="11972804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163"/>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C8A"/>
    <w:rsid w:val="00027216"/>
    <w:rsid w:val="00083D14"/>
    <w:rsid w:val="00117CB0"/>
    <w:rsid w:val="001525F8"/>
    <w:rsid w:val="00181665"/>
    <w:rsid w:val="00186609"/>
    <w:rsid w:val="001D070C"/>
    <w:rsid w:val="00231CFF"/>
    <w:rsid w:val="00237E44"/>
    <w:rsid w:val="002549F5"/>
    <w:rsid w:val="002A0AE3"/>
    <w:rsid w:val="00380448"/>
    <w:rsid w:val="004510CD"/>
    <w:rsid w:val="004636FA"/>
    <w:rsid w:val="004A09AB"/>
    <w:rsid w:val="004C4890"/>
    <w:rsid w:val="00506992"/>
    <w:rsid w:val="006009B7"/>
    <w:rsid w:val="00646B47"/>
    <w:rsid w:val="006642EB"/>
    <w:rsid w:val="006F2425"/>
    <w:rsid w:val="00713E23"/>
    <w:rsid w:val="007C1740"/>
    <w:rsid w:val="007D0CDF"/>
    <w:rsid w:val="00832046"/>
    <w:rsid w:val="008662E9"/>
    <w:rsid w:val="00876D40"/>
    <w:rsid w:val="00882CCD"/>
    <w:rsid w:val="008D1909"/>
    <w:rsid w:val="00BC01C2"/>
    <w:rsid w:val="00BC44BE"/>
    <w:rsid w:val="00C25EC2"/>
    <w:rsid w:val="00C561D7"/>
    <w:rsid w:val="00C64C8A"/>
    <w:rsid w:val="00CB70B0"/>
    <w:rsid w:val="00CB7A6E"/>
    <w:rsid w:val="00D072A0"/>
    <w:rsid w:val="00D1662B"/>
    <w:rsid w:val="00D4369B"/>
    <w:rsid w:val="00D55733"/>
    <w:rsid w:val="00D60278"/>
    <w:rsid w:val="00DA402F"/>
    <w:rsid w:val="00DC2AD3"/>
    <w:rsid w:val="00E01124"/>
    <w:rsid w:val="00E50B6A"/>
    <w:rsid w:val="00E569BF"/>
    <w:rsid w:val="00E7530C"/>
    <w:rsid w:val="00F06B02"/>
    <w:rsid w:val="00F4584F"/>
    <w:rsid w:val="00F8000A"/>
    <w:rsid w:val="00FB1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31147"/>
  <w15:chartTrackingRefBased/>
  <w15:docId w15:val="{6301610B-C833-47F7-BEF9-CEE76A6B1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4C8A"/>
    <w:pPr>
      <w:spacing w:after="0" w:line="240" w:lineRule="auto"/>
    </w:pPr>
  </w:style>
  <w:style w:type="paragraph" w:styleId="NormalWeb">
    <w:name w:val="Normal (Web)"/>
    <w:basedOn w:val="Normal"/>
    <w:uiPriority w:val="99"/>
    <w:unhideWhenUsed/>
    <w:rsid w:val="00C561D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C561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783</Words>
  <Characters>4467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Shawna  Atterbury</dc:creator>
  <cp:keywords/>
  <dc:description/>
  <cp:lastModifiedBy>Shawna  Atterbury</cp:lastModifiedBy>
  <cp:revision>3</cp:revision>
  <dcterms:created xsi:type="dcterms:W3CDTF">2026-06-30T13:22:00Z</dcterms:created>
  <dcterms:modified xsi:type="dcterms:W3CDTF">2026-06-30T14:44:00Z</dcterms:modified>
</cp:coreProperties>
</file>