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1605" w14:textId="77777777" w:rsidR="0018217C" w:rsidRDefault="00984454">
      <w:pPr>
        <w:pStyle w:val="Heading1"/>
        <w:rPr>
          <w:b w:val="0"/>
        </w:rPr>
      </w:pPr>
      <w:r>
        <w:rPr>
          <w:b w:val="0"/>
        </w:rPr>
        <w:t>2026</w:t>
      </w:r>
      <w:r>
        <w:rPr>
          <w:b w:val="0"/>
          <w:spacing w:val="-3"/>
        </w:rPr>
        <w:t xml:space="preserve"> </w:t>
      </w:r>
      <w:r>
        <w:rPr>
          <w:b w:val="0"/>
        </w:rPr>
        <w:t>Board</w:t>
      </w:r>
      <w:r>
        <w:rPr>
          <w:b w:val="0"/>
          <w:spacing w:val="-2"/>
        </w:rPr>
        <w:t xml:space="preserve"> </w:t>
      </w:r>
      <w:r>
        <w:rPr>
          <w:b w:val="0"/>
        </w:rPr>
        <w:t>of</w:t>
      </w:r>
      <w:r>
        <w:rPr>
          <w:b w:val="0"/>
          <w:spacing w:val="-3"/>
        </w:rPr>
        <w:t xml:space="preserve"> </w:t>
      </w:r>
      <w:r>
        <w:rPr>
          <w:b w:val="0"/>
        </w:rPr>
        <w:t>Review</w:t>
      </w:r>
      <w:r>
        <w:rPr>
          <w:b w:val="0"/>
          <w:spacing w:val="-3"/>
        </w:rPr>
        <w:t xml:space="preserve"> </w:t>
      </w:r>
      <w:r>
        <w:rPr>
          <w:b w:val="0"/>
          <w:spacing w:val="-2"/>
        </w:rPr>
        <w:t>Procedures</w:t>
      </w:r>
    </w:p>
    <w:p w14:paraId="555D1606" w14:textId="77777777" w:rsidR="0018217C" w:rsidRDefault="00984454">
      <w:pPr>
        <w:pStyle w:val="BodyText"/>
        <w:spacing w:before="262"/>
        <w:ind w:right="321"/>
        <w:rPr>
          <w:b/>
          <w:i/>
        </w:rPr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appear 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Review, be</w:t>
      </w:r>
      <w:r>
        <w:rPr>
          <w:spacing w:val="-1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 xml:space="preserve">this form </w:t>
      </w:r>
      <w:r>
        <w:rPr>
          <w:b/>
          <w:i/>
        </w:rPr>
        <w:t>before</w:t>
      </w:r>
      <w:r>
        <w:rPr>
          <w:b/>
          <w:i/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continue.</w:t>
      </w:r>
      <w:r>
        <w:rPr>
          <w:spacing w:val="40"/>
        </w:rPr>
        <w:t xml:space="preserve"> </w:t>
      </w:r>
      <w:r>
        <w:t xml:space="preserve">The Board of Review is a citizen body that is charged with hearing objections to property assessments, </w:t>
      </w:r>
      <w:r>
        <w:rPr>
          <w:b/>
          <w:i/>
        </w:rPr>
        <w:t>not property taxes.</w:t>
      </w:r>
    </w:p>
    <w:p w14:paraId="555D1607" w14:textId="3D2221DE" w:rsidR="0018217C" w:rsidRDefault="00984454">
      <w:pPr>
        <w:pStyle w:val="ListParagraph"/>
        <w:numPr>
          <w:ilvl w:val="0"/>
          <w:numId w:val="3"/>
        </w:numPr>
        <w:tabs>
          <w:tab w:val="left" w:pos="360"/>
        </w:tabs>
        <w:spacing w:before="184"/>
        <w:ind w:right="442"/>
      </w:pPr>
      <w:r>
        <w:t xml:space="preserve">Your first step is to give a </w:t>
      </w:r>
      <w:r>
        <w:rPr>
          <w:b/>
          <w:i/>
        </w:rPr>
        <w:t xml:space="preserve">Notice of Intent to File an Objection </w:t>
      </w:r>
      <w:r>
        <w:t xml:space="preserve">to the Village Clerk by 9:00 am. May </w:t>
      </w:r>
      <w:r w:rsidR="006242F8">
        <w:t>26</w:t>
      </w:r>
      <w:r>
        <w:t>, 2026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 xml:space="preserve">This notice may be given via phone at </w:t>
      </w:r>
      <w:r w:rsidR="006242F8">
        <w:t>608-994-3851</w:t>
      </w:r>
      <w:r>
        <w:t xml:space="preserve">, email </w:t>
      </w:r>
      <w:hyperlink r:id="rId5" w:history="1">
        <w:r w:rsidR="006242F8" w:rsidRPr="009C1457">
          <w:rPr>
            <w:rStyle w:val="Hyperlink"/>
          </w:rPr>
          <w:t>info@villageofbloomington.com</w:t>
        </w:r>
      </w:hyperlink>
      <w:r w:rsidR="006242F8">
        <w:t xml:space="preserve"> </w:t>
      </w:r>
      <w:r>
        <w:t>or in person during</w:t>
      </w:r>
      <w:r>
        <w:rPr>
          <w:spacing w:val="-2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M-</w:t>
      </w:r>
      <w:r w:rsidR="006242F8">
        <w:t>T</w:t>
      </w:r>
      <w:r>
        <w:rPr>
          <w:spacing w:val="-4"/>
        </w:rPr>
        <w:t xml:space="preserve"> </w:t>
      </w:r>
      <w:r>
        <w:t>8-</w:t>
      </w:r>
      <w:r w:rsidR="006242F8">
        <w:t>3</w:t>
      </w:r>
      <w:r>
        <w:t>.</w:t>
      </w:r>
      <w:r>
        <w:rPr>
          <w:spacing w:val="40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notice,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completely</w:t>
      </w:r>
      <w:r>
        <w:rPr>
          <w:spacing w:val="-4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Objection</w:t>
      </w:r>
      <w:r>
        <w:rPr>
          <w:spacing w:val="-2"/>
        </w:rPr>
        <w:t xml:space="preserve"> </w:t>
      </w:r>
      <w:r>
        <w:t xml:space="preserve">Form with any exhibits, (please see </w:t>
      </w:r>
      <w:r>
        <w:rPr>
          <w:b/>
          <w:i/>
        </w:rPr>
        <w:t xml:space="preserve">evidence </w:t>
      </w:r>
      <w:r>
        <w:t>below) to begin the hearing process.</w:t>
      </w:r>
    </w:p>
    <w:p w14:paraId="555D1608" w14:textId="77777777" w:rsidR="0018217C" w:rsidRDefault="0018217C">
      <w:pPr>
        <w:pStyle w:val="BodyText"/>
      </w:pPr>
    </w:p>
    <w:p w14:paraId="555D1609" w14:textId="781E8BB5" w:rsidR="0018217C" w:rsidRDefault="00984454">
      <w:pPr>
        <w:pStyle w:val="ListParagraph"/>
        <w:numPr>
          <w:ilvl w:val="0"/>
          <w:numId w:val="3"/>
        </w:numPr>
        <w:tabs>
          <w:tab w:val="left" w:pos="360"/>
        </w:tabs>
        <w:ind w:right="353"/>
        <w:jc w:val="both"/>
      </w:pPr>
      <w:r>
        <w:t xml:space="preserve">If you failed to meet the May </w:t>
      </w:r>
      <w:r w:rsidR="006242F8">
        <w:t>26</w:t>
      </w:r>
      <w:r>
        <w:rPr>
          <w:vertAlign w:val="superscript"/>
        </w:rPr>
        <w:t>th</w:t>
      </w:r>
      <w:r>
        <w:t xml:space="preserve"> deadline, cases can still be heard by submitting the Completed Objection Form, along with any exhibits, (please see </w:t>
      </w:r>
      <w:r>
        <w:rPr>
          <w:b/>
          <w:i/>
        </w:rPr>
        <w:t xml:space="preserve">evidence </w:t>
      </w:r>
      <w:r>
        <w:t>below) with the Village Clerk within the</w:t>
      </w:r>
      <w:r>
        <w:rPr>
          <w:spacing w:val="-2"/>
        </w:rPr>
        <w:t xml:space="preserve"> </w:t>
      </w:r>
      <w:r>
        <w:t>first 2</w:t>
      </w:r>
      <w:r>
        <w:rPr>
          <w:spacing w:val="-2"/>
        </w:rPr>
        <w:t xml:space="preserve"> </w:t>
      </w:r>
      <w:r>
        <w:t>hours of the</w:t>
      </w:r>
      <w:r>
        <w:rPr>
          <w:spacing w:val="-2"/>
        </w:rPr>
        <w:t xml:space="preserve"> </w:t>
      </w:r>
      <w:r>
        <w:t>first meeting of Board of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on Thursday, May</w:t>
      </w:r>
      <w:r>
        <w:rPr>
          <w:spacing w:val="-2"/>
        </w:rPr>
        <w:t xml:space="preserve"> </w:t>
      </w:r>
      <w:r w:rsidR="006242F8">
        <w:t>28</w:t>
      </w:r>
      <w:r>
        <w:t>, 2026, no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 11:00am.</w:t>
      </w:r>
      <w:r>
        <w:rPr>
          <w:spacing w:val="40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forms are filed, Board of Review members will set your hearing.</w:t>
      </w:r>
    </w:p>
    <w:p w14:paraId="555D160A" w14:textId="77777777" w:rsidR="0018217C" w:rsidRDefault="0018217C">
      <w:pPr>
        <w:pStyle w:val="BodyText"/>
      </w:pPr>
    </w:p>
    <w:p w14:paraId="555D160B" w14:textId="542D5227" w:rsidR="0018217C" w:rsidRDefault="00984454">
      <w:pPr>
        <w:pStyle w:val="ListParagraph"/>
        <w:numPr>
          <w:ilvl w:val="0"/>
          <w:numId w:val="3"/>
        </w:numPr>
        <w:tabs>
          <w:tab w:val="left" w:pos="360"/>
        </w:tabs>
        <w:ind w:right="353"/>
        <w:jc w:val="both"/>
        <w:rPr>
          <w:b/>
        </w:rPr>
      </w:pPr>
      <w:r>
        <w:t xml:space="preserve">Board of Review will hear cases that have been scheduled by the Clerk’s Department on May </w:t>
      </w:r>
      <w:r w:rsidR="006242F8">
        <w:t>28</w:t>
      </w:r>
      <w:r>
        <w:t xml:space="preserve">, 2026 at approximately </w:t>
      </w:r>
      <w:r w:rsidR="006242F8">
        <w:t xml:space="preserve">9 </w:t>
      </w:r>
      <w:r>
        <w:t xml:space="preserve">am and will continue until all properly filed and scheduled cases are heard. </w:t>
      </w:r>
      <w:r>
        <w:rPr>
          <w:b/>
        </w:rPr>
        <w:t xml:space="preserve">YOU OR YOUR RESPRENTATIVE AGENT MUST APPREAR WITH IN THE FIRST TWO HOURS ON MAY </w:t>
      </w:r>
      <w:r w:rsidR="006242F8">
        <w:rPr>
          <w:b/>
        </w:rPr>
        <w:t>28</w:t>
      </w:r>
      <w:r>
        <w:rPr>
          <w:b/>
        </w:rPr>
        <w:t>TH IF</w:t>
      </w:r>
      <w:r>
        <w:rPr>
          <w:b/>
          <w:spacing w:val="69"/>
        </w:rPr>
        <w:t xml:space="preserve"> </w:t>
      </w:r>
      <w:r>
        <w:rPr>
          <w:b/>
        </w:rPr>
        <w:t>YOUR</w:t>
      </w:r>
      <w:r>
        <w:rPr>
          <w:b/>
          <w:spacing w:val="66"/>
        </w:rPr>
        <w:t xml:space="preserve"> </w:t>
      </w:r>
      <w:r>
        <w:rPr>
          <w:b/>
        </w:rPr>
        <w:t>OBJECTION</w:t>
      </w:r>
      <w:r>
        <w:rPr>
          <w:b/>
          <w:spacing w:val="66"/>
        </w:rPr>
        <w:t xml:space="preserve"> </w:t>
      </w:r>
      <w:r>
        <w:rPr>
          <w:b/>
        </w:rPr>
        <w:t>FORM</w:t>
      </w:r>
      <w:r>
        <w:rPr>
          <w:b/>
          <w:spacing w:val="68"/>
        </w:rPr>
        <w:t xml:space="preserve"> </w:t>
      </w:r>
      <w:r>
        <w:rPr>
          <w:b/>
        </w:rPr>
        <w:t>HAS</w:t>
      </w:r>
      <w:r>
        <w:rPr>
          <w:b/>
          <w:spacing w:val="66"/>
        </w:rPr>
        <w:t xml:space="preserve"> </w:t>
      </w:r>
      <w:r>
        <w:rPr>
          <w:b/>
        </w:rPr>
        <w:t>NOT</w:t>
      </w:r>
      <w:r>
        <w:rPr>
          <w:b/>
          <w:spacing w:val="69"/>
        </w:rPr>
        <w:t xml:space="preserve"> </w:t>
      </w:r>
      <w:r>
        <w:rPr>
          <w:b/>
        </w:rPr>
        <w:t>BEEN</w:t>
      </w:r>
      <w:r>
        <w:rPr>
          <w:b/>
          <w:spacing w:val="68"/>
        </w:rPr>
        <w:t xml:space="preserve"> </w:t>
      </w:r>
      <w:r>
        <w:rPr>
          <w:b/>
        </w:rPr>
        <w:t>PREVIOUSLY</w:t>
      </w:r>
      <w:r>
        <w:rPr>
          <w:b/>
          <w:spacing w:val="68"/>
        </w:rPr>
        <w:t xml:space="preserve"> </w:t>
      </w:r>
      <w:r>
        <w:rPr>
          <w:b/>
        </w:rPr>
        <w:t>FILED</w:t>
      </w:r>
      <w:r>
        <w:rPr>
          <w:b/>
          <w:spacing w:val="68"/>
        </w:rPr>
        <w:t xml:space="preserve"> </w:t>
      </w:r>
      <w:r>
        <w:rPr>
          <w:b/>
        </w:rPr>
        <w:t>TO</w:t>
      </w:r>
      <w:r>
        <w:rPr>
          <w:b/>
          <w:spacing w:val="68"/>
        </w:rPr>
        <w:t xml:space="preserve"> </w:t>
      </w:r>
      <w:r>
        <w:rPr>
          <w:b/>
        </w:rPr>
        <w:t>BE</w:t>
      </w:r>
      <w:r>
        <w:rPr>
          <w:b/>
          <w:spacing w:val="69"/>
        </w:rPr>
        <w:t xml:space="preserve"> </w:t>
      </w:r>
      <w:r>
        <w:rPr>
          <w:b/>
        </w:rPr>
        <w:t>HEARD</w:t>
      </w:r>
      <w:r>
        <w:rPr>
          <w:b/>
          <w:spacing w:val="73"/>
        </w:rPr>
        <w:t xml:space="preserve"> </w:t>
      </w:r>
      <w:r>
        <w:rPr>
          <w:b/>
        </w:rPr>
        <w:t>OR</w:t>
      </w:r>
      <w:r>
        <w:rPr>
          <w:b/>
          <w:spacing w:val="68"/>
        </w:rPr>
        <w:t xml:space="preserve"> </w:t>
      </w:r>
      <w:r>
        <w:rPr>
          <w:b/>
        </w:rPr>
        <w:t>YOUR</w:t>
      </w:r>
    </w:p>
    <w:p w14:paraId="555D160C" w14:textId="77777777" w:rsidR="0018217C" w:rsidRDefault="00984454">
      <w:pPr>
        <w:ind w:left="360" w:right="321"/>
        <w:rPr>
          <w:b/>
          <w:i/>
        </w:rPr>
      </w:pPr>
      <w:r>
        <w:rPr>
          <w:b/>
        </w:rPr>
        <w:t>APPEAL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NOT BE</w:t>
      </w:r>
      <w:r>
        <w:rPr>
          <w:b/>
          <w:spacing w:val="-3"/>
        </w:rPr>
        <w:t xml:space="preserve"> </w:t>
      </w:r>
      <w:r>
        <w:rPr>
          <w:b/>
        </w:rPr>
        <w:t>HEARD.</w:t>
      </w:r>
      <w:r>
        <w:rPr>
          <w:b/>
          <w:spacing w:val="80"/>
        </w:rPr>
        <w:t xml:space="preserve"> </w:t>
      </w:r>
      <w:r>
        <w:rPr>
          <w:b/>
          <w:i/>
        </w:rPr>
        <w:t>(Agents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listed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Objection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from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well as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complete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</w:t>
      </w:r>
      <w:r>
        <w:rPr>
          <w:b/>
          <w:i/>
        </w:rPr>
        <w:t xml:space="preserve"> Agent Authorization form – PA-105)</w:t>
      </w:r>
    </w:p>
    <w:p w14:paraId="555D160D" w14:textId="77777777" w:rsidR="0018217C" w:rsidRDefault="0018217C">
      <w:pPr>
        <w:pStyle w:val="BodyText"/>
        <w:rPr>
          <w:b/>
          <w:i/>
        </w:rPr>
      </w:pPr>
    </w:p>
    <w:p w14:paraId="555D160E" w14:textId="6D032688" w:rsidR="0018217C" w:rsidRDefault="00984454">
      <w:pPr>
        <w:ind w:right="355"/>
        <w:jc w:val="both"/>
        <w:rPr>
          <w:b/>
          <w:sz w:val="18"/>
        </w:rPr>
      </w:pPr>
      <w:r>
        <w:rPr>
          <w:b/>
          <w:sz w:val="18"/>
        </w:rPr>
        <w:t xml:space="preserve">The Statutory date for filing of Objections due to "Good Cause" is Thursday, May </w:t>
      </w:r>
      <w:r w:rsidR="006242F8">
        <w:rPr>
          <w:b/>
          <w:sz w:val="18"/>
        </w:rPr>
        <w:t>28</w:t>
      </w:r>
      <w:r>
        <w:rPr>
          <w:b/>
          <w:sz w:val="18"/>
        </w:rPr>
        <w:t xml:space="preserve"> at 11 am.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After this date and time, the Board of Review will determine if any objections will be heard due to "Extraordinary Circumstances" that caused property owner to fail to file in a timely manner.</w:t>
      </w:r>
    </w:p>
    <w:p w14:paraId="555D160F" w14:textId="77777777" w:rsidR="0018217C" w:rsidRDefault="0018217C">
      <w:pPr>
        <w:pStyle w:val="BodyText"/>
        <w:spacing w:before="47"/>
        <w:rPr>
          <w:b/>
          <w:sz w:val="18"/>
        </w:rPr>
      </w:pPr>
    </w:p>
    <w:p w14:paraId="555D1610" w14:textId="77777777" w:rsidR="0018217C" w:rsidRDefault="00984454">
      <w:pPr>
        <w:pStyle w:val="Heading2"/>
        <w:spacing w:line="252" w:lineRule="exact"/>
        <w:rPr>
          <w:u w:val="none"/>
        </w:rPr>
      </w:pPr>
      <w:r>
        <w:t>The</w:t>
      </w:r>
      <w:r>
        <w:rPr>
          <w:spacing w:val="-9"/>
        </w:rPr>
        <w:t xml:space="preserve"> </w:t>
      </w:r>
      <w:r>
        <w:t>Objection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555D1611" w14:textId="77777777" w:rsidR="0018217C" w:rsidRDefault="00984454">
      <w:pPr>
        <w:pStyle w:val="ListParagraph"/>
        <w:numPr>
          <w:ilvl w:val="0"/>
          <w:numId w:val="2"/>
        </w:numPr>
        <w:tabs>
          <w:tab w:val="left" w:pos="245"/>
          <w:tab w:val="left" w:pos="271"/>
        </w:tabs>
        <w:ind w:right="546" w:hanging="272"/>
      </w:pPr>
      <w:r>
        <w:t>Every</w:t>
      </w:r>
      <w:r>
        <w:rPr>
          <w:spacing w:val="-1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N/A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that 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 xml:space="preserve">must object to your </w:t>
      </w:r>
      <w:r>
        <w:rPr>
          <w:b/>
          <w:i/>
        </w:rPr>
        <w:t>entire assessment</w:t>
      </w:r>
      <w:r>
        <w:t>, not either the land or the improvements.</w:t>
      </w:r>
    </w:p>
    <w:p w14:paraId="555D1612" w14:textId="77777777" w:rsidR="0018217C" w:rsidRDefault="00984454">
      <w:pPr>
        <w:pStyle w:val="ListParagraph"/>
        <w:numPr>
          <w:ilvl w:val="0"/>
          <w:numId w:val="2"/>
        </w:numPr>
        <w:tabs>
          <w:tab w:val="left" w:pos="269"/>
          <w:tab w:val="left" w:pos="271"/>
        </w:tabs>
        <w:ind w:right="504" w:hanging="272"/>
      </w:pP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“improvement”</w:t>
      </w:r>
      <w:r>
        <w:rPr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land,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necessarily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any improvements to the buildings on the land.</w:t>
      </w:r>
    </w:p>
    <w:p w14:paraId="555D1613" w14:textId="77777777" w:rsidR="0018217C" w:rsidRDefault="00984454">
      <w:pPr>
        <w:pStyle w:val="ListParagraph"/>
        <w:numPr>
          <w:ilvl w:val="0"/>
          <w:numId w:val="2"/>
        </w:numPr>
        <w:tabs>
          <w:tab w:val="left" w:pos="233"/>
          <w:tab w:val="left" w:pos="271"/>
        </w:tabs>
        <w:ind w:right="553" w:hanging="272"/>
      </w:pPr>
      <w:r>
        <w:t>State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 xml:space="preserve">out </w:t>
      </w:r>
      <w:r>
        <w:rPr>
          <w:b/>
        </w:rPr>
        <w:t>completely</w:t>
      </w:r>
      <w:r>
        <w:rPr>
          <w:b/>
          <w:spacing w:val="-3"/>
        </w:rPr>
        <w:t xml:space="preserve"> </w:t>
      </w:r>
      <w:r>
        <w:rPr>
          <w:b/>
        </w:rPr>
        <w:t>|</w:t>
      </w:r>
      <w:r>
        <w:rPr>
          <w:b/>
          <w:spacing w:val="-3"/>
        </w:rPr>
        <w:t xml:space="preserve"> </w:t>
      </w:r>
      <w:r>
        <w:rPr>
          <w:b/>
        </w:rPr>
        <w:t>including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owner’s</w:t>
      </w:r>
      <w:r>
        <w:rPr>
          <w:b/>
          <w:spacing w:val="-3"/>
        </w:rPr>
        <w:t xml:space="preserve"> </w:t>
      </w:r>
      <w:r>
        <w:rPr>
          <w:b/>
        </w:rPr>
        <w:t>opinion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value</w:t>
      </w:r>
      <w:r>
        <w:t>, or</w:t>
      </w:r>
      <w:r>
        <w:rPr>
          <w:spacing w:val="-1"/>
        </w:rPr>
        <w:t xml:space="preserve"> </w:t>
      </w:r>
      <w:r>
        <w:t>your objection will not be heard</w:t>
      </w:r>
    </w:p>
    <w:p w14:paraId="555D1614" w14:textId="77777777" w:rsidR="0018217C" w:rsidRDefault="00984454">
      <w:pPr>
        <w:pStyle w:val="ListParagraph"/>
        <w:numPr>
          <w:ilvl w:val="0"/>
          <w:numId w:val="2"/>
        </w:numPr>
        <w:tabs>
          <w:tab w:val="left" w:pos="242"/>
          <w:tab w:val="left" w:pos="271"/>
        </w:tabs>
        <w:spacing w:before="1"/>
        <w:ind w:right="468" w:hanging="272"/>
        <w:rPr>
          <w:b/>
          <w:i/>
        </w:rPr>
      </w:pPr>
      <w:r>
        <w:t>Gather all the exhibits/evidence you plan on presenting to the Board of Review.</w:t>
      </w:r>
      <w:r>
        <w:rPr>
          <w:spacing w:val="40"/>
        </w:rPr>
        <w:t xml:space="preserve"> </w:t>
      </w:r>
      <w:r>
        <w:t xml:space="preserve">This is an important step because </w:t>
      </w:r>
      <w:r>
        <w:rPr>
          <w:b/>
          <w:i/>
        </w:rPr>
        <w:t>under Wisconsin State Law, the Assessor is presumed correct, and therefore the Board of Review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cannot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change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assessment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without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acceptable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evidence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behalf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owner or their representative.</w:t>
      </w:r>
    </w:p>
    <w:p w14:paraId="555D1615" w14:textId="77777777" w:rsidR="0018217C" w:rsidRDefault="00984454">
      <w:pPr>
        <w:pStyle w:val="ListParagraph"/>
        <w:numPr>
          <w:ilvl w:val="0"/>
          <w:numId w:val="2"/>
        </w:numPr>
        <w:tabs>
          <w:tab w:val="left" w:pos="269"/>
          <w:tab w:val="left" w:pos="271"/>
        </w:tabs>
        <w:ind w:right="1640" w:hanging="272"/>
      </w:pPr>
      <w:r>
        <w:rPr>
          <w:b/>
          <w:i/>
        </w:rPr>
        <w:t>Objection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forms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filed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original signatures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 eight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(8)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copies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 supporting documentation</w:t>
      </w:r>
      <w:r>
        <w:t>. Copies are your responsibility</w:t>
      </w:r>
    </w:p>
    <w:p w14:paraId="555D1616" w14:textId="77777777" w:rsidR="0018217C" w:rsidRDefault="00984454">
      <w:pPr>
        <w:pStyle w:val="Heading2"/>
        <w:spacing w:before="251"/>
        <w:rPr>
          <w:u w:val="none"/>
        </w:rPr>
      </w:pPr>
      <w:r>
        <w:t>Evidence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Objection:</w:t>
      </w:r>
    </w:p>
    <w:p w14:paraId="555D1617" w14:textId="77777777" w:rsidR="0018217C" w:rsidRDefault="00984454">
      <w:pPr>
        <w:pStyle w:val="ListParagraph"/>
        <w:numPr>
          <w:ilvl w:val="0"/>
          <w:numId w:val="1"/>
        </w:numPr>
        <w:tabs>
          <w:tab w:val="left" w:pos="246"/>
        </w:tabs>
        <w:spacing w:before="1" w:line="252" w:lineRule="exact"/>
        <w:ind w:left="246" w:hanging="246"/>
      </w:pPr>
      <w:r>
        <w:t>Recent</w:t>
      </w:r>
      <w:r>
        <w:rPr>
          <w:spacing w:val="-2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property.</w:t>
      </w:r>
    </w:p>
    <w:p w14:paraId="555D1618" w14:textId="77777777" w:rsidR="0018217C" w:rsidRDefault="00984454">
      <w:pPr>
        <w:pStyle w:val="ListParagraph"/>
        <w:numPr>
          <w:ilvl w:val="0"/>
          <w:numId w:val="1"/>
        </w:numPr>
        <w:tabs>
          <w:tab w:val="left" w:pos="245"/>
          <w:tab w:val="left" w:pos="271"/>
        </w:tabs>
        <w:ind w:left="271" w:right="493" w:hanging="272"/>
      </w:pPr>
      <w:r>
        <w:t>Sale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  <w:i/>
        </w:rPr>
        <w:t>comparable</w:t>
      </w:r>
      <w:r>
        <w:rPr>
          <w:b/>
          <w:i/>
          <w:spacing w:val="-3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(approximately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style,</w:t>
      </w:r>
      <w:r>
        <w:rPr>
          <w:spacing w:val="-1"/>
        </w:rPr>
        <w:t xml:space="preserve"> </w:t>
      </w:r>
      <w:r>
        <w:t>square</w:t>
      </w:r>
      <w:r>
        <w:rPr>
          <w:spacing w:val="-5"/>
        </w:rPr>
        <w:t xml:space="preserve"> </w:t>
      </w:r>
      <w:r>
        <w:t>footage,</w:t>
      </w:r>
      <w:r>
        <w:rPr>
          <w:spacing w:val="-1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neighborhood, and condition).</w:t>
      </w:r>
    </w:p>
    <w:p w14:paraId="555D1619" w14:textId="77777777" w:rsidR="0018217C" w:rsidRDefault="00984454">
      <w:pPr>
        <w:pStyle w:val="ListParagraph"/>
        <w:numPr>
          <w:ilvl w:val="0"/>
          <w:numId w:val="1"/>
        </w:numPr>
        <w:tabs>
          <w:tab w:val="left" w:pos="234"/>
        </w:tabs>
        <w:ind w:left="234" w:hanging="234"/>
      </w:pPr>
      <w:r>
        <w:t>Recent</w:t>
      </w:r>
      <w:r>
        <w:rPr>
          <w:spacing w:val="-5"/>
        </w:rPr>
        <w:t xml:space="preserve"> </w:t>
      </w:r>
      <w:r>
        <w:t>appraisal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property.</w:t>
      </w:r>
      <w:r>
        <w:rPr>
          <w:spacing w:val="5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appraiser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appraisal.</w:t>
      </w:r>
    </w:p>
    <w:p w14:paraId="555D161A" w14:textId="77777777" w:rsidR="0018217C" w:rsidRDefault="00984454">
      <w:pPr>
        <w:pStyle w:val="ListParagraph"/>
        <w:numPr>
          <w:ilvl w:val="0"/>
          <w:numId w:val="1"/>
        </w:numPr>
        <w:tabs>
          <w:tab w:val="left" w:pos="243"/>
          <w:tab w:val="left" w:pos="271"/>
        </w:tabs>
        <w:spacing w:before="2"/>
        <w:ind w:left="271" w:right="516" w:hanging="272"/>
        <w:rPr>
          <w:b/>
          <w:i/>
        </w:rPr>
      </w:pPr>
      <w:r>
        <w:t>Other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property.</w:t>
      </w:r>
      <w:r>
        <w:rPr>
          <w:spacing w:val="4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Board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Review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cannot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change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value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</w:rPr>
        <w:t xml:space="preserve"> your property without evidence.</w:t>
      </w:r>
    </w:p>
    <w:p w14:paraId="555D161B" w14:textId="77777777" w:rsidR="0018217C" w:rsidRDefault="00984454">
      <w:pPr>
        <w:spacing w:before="206"/>
        <w:ind w:right="321"/>
        <w:rPr>
          <w:b/>
          <w:sz w:val="18"/>
        </w:rPr>
      </w:pP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strongly encouraged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get</w:t>
      </w:r>
      <w:r>
        <w:rPr>
          <w:spacing w:val="-2"/>
          <w:sz w:val="18"/>
        </w:rPr>
        <w:t xml:space="preserve"> </w:t>
      </w:r>
      <w:r>
        <w:rPr>
          <w:sz w:val="18"/>
        </w:rPr>
        <w:t>the following</w:t>
      </w:r>
      <w:r>
        <w:rPr>
          <w:spacing w:val="-4"/>
          <w:sz w:val="18"/>
        </w:rPr>
        <w:t xml:space="preserve"> </w:t>
      </w:r>
      <w:r>
        <w:rPr>
          <w:sz w:val="18"/>
        </w:rPr>
        <w:t>publications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Department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Revenue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assist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entire process. </w:t>
      </w:r>
      <w:r>
        <w:rPr>
          <w:b/>
          <w:sz w:val="18"/>
        </w:rPr>
        <w:t>"Guide for Property Owners"</w:t>
      </w:r>
    </w:p>
    <w:p w14:paraId="555D161C" w14:textId="77777777" w:rsidR="0018217C" w:rsidRDefault="00984454">
      <w:pPr>
        <w:tabs>
          <w:tab w:val="left" w:pos="6286"/>
        </w:tabs>
        <w:ind w:right="2218"/>
        <w:rPr>
          <w:b/>
          <w:sz w:val="18"/>
        </w:rPr>
      </w:pPr>
      <w:r>
        <w:rPr>
          <w:sz w:val="18"/>
        </w:rPr>
        <w:t>Wisconsin</w:t>
      </w:r>
      <w:r>
        <w:rPr>
          <w:spacing w:val="-3"/>
          <w:sz w:val="18"/>
        </w:rPr>
        <w:t xml:space="preserve"> </w:t>
      </w:r>
      <w:r>
        <w:rPr>
          <w:sz w:val="18"/>
        </w:rPr>
        <w:t>Department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Revenue,</w:t>
      </w:r>
      <w:r>
        <w:rPr>
          <w:spacing w:val="-3"/>
          <w:sz w:val="18"/>
        </w:rPr>
        <w:t xml:space="preserve"> </w:t>
      </w:r>
      <w:r>
        <w:rPr>
          <w:sz w:val="18"/>
        </w:rPr>
        <w:t>Bureau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Assessment</w:t>
      </w:r>
      <w:r>
        <w:rPr>
          <w:spacing w:val="-4"/>
          <w:sz w:val="18"/>
        </w:rPr>
        <w:t xml:space="preserve"> </w:t>
      </w:r>
      <w:r>
        <w:rPr>
          <w:sz w:val="18"/>
        </w:rPr>
        <w:t>Practices,</w:t>
      </w:r>
      <w:r>
        <w:rPr>
          <w:spacing w:val="-3"/>
          <w:sz w:val="18"/>
        </w:rPr>
        <w:t xml:space="preserve"> </w:t>
      </w:r>
      <w:r>
        <w:rPr>
          <w:sz w:val="18"/>
        </w:rPr>
        <w:t>125</w:t>
      </w:r>
      <w:r>
        <w:rPr>
          <w:spacing w:val="-3"/>
          <w:sz w:val="18"/>
        </w:rPr>
        <w:t xml:space="preserve"> </w:t>
      </w:r>
      <w:r>
        <w:rPr>
          <w:sz w:val="18"/>
        </w:rPr>
        <w:t>S.</w:t>
      </w:r>
      <w:r>
        <w:rPr>
          <w:spacing w:val="-3"/>
          <w:sz w:val="18"/>
        </w:rPr>
        <w:t xml:space="preserve"> </w:t>
      </w:r>
      <w:r>
        <w:rPr>
          <w:sz w:val="18"/>
        </w:rPr>
        <w:t>Webster,</w:t>
      </w:r>
      <w:r>
        <w:rPr>
          <w:spacing w:val="-4"/>
          <w:sz w:val="18"/>
        </w:rPr>
        <w:t xml:space="preserve"> </w:t>
      </w:r>
      <w:r>
        <w:rPr>
          <w:sz w:val="18"/>
        </w:rPr>
        <w:t>Madison,</w:t>
      </w:r>
      <w:r>
        <w:rPr>
          <w:spacing w:val="-3"/>
          <w:sz w:val="18"/>
        </w:rPr>
        <w:t xml:space="preserve"> </w:t>
      </w:r>
      <w:r>
        <w:rPr>
          <w:sz w:val="18"/>
        </w:rPr>
        <w:t>WI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53708-8933 </w:t>
      </w:r>
      <w:hyperlink r:id="rId6">
        <w:r>
          <w:rPr>
            <w:spacing w:val="-2"/>
            <w:sz w:val="18"/>
          </w:rPr>
          <w:t>https://www.revenue.wi.gov/Pages/home.aspx</w:t>
        </w:r>
      </w:hyperlink>
      <w:r>
        <w:rPr>
          <w:sz w:val="18"/>
        </w:rPr>
        <w:tab/>
      </w:r>
      <w:r>
        <w:rPr>
          <w:b/>
          <w:spacing w:val="-2"/>
          <w:sz w:val="18"/>
        </w:rPr>
        <w:t>608-266-7750</w:t>
      </w:r>
    </w:p>
    <w:p w14:paraId="555D161D" w14:textId="77777777" w:rsidR="0018217C" w:rsidRDefault="00984454">
      <w:pPr>
        <w:spacing w:line="207" w:lineRule="exact"/>
        <w:rPr>
          <w:b/>
          <w:sz w:val="18"/>
        </w:rPr>
      </w:pPr>
      <w:r>
        <w:rPr>
          <w:b/>
          <w:sz w:val="18"/>
          <w:u w:val="single"/>
        </w:rPr>
        <w:t>Appeal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Procedures</w:t>
      </w:r>
    </w:p>
    <w:p w14:paraId="555D161E" w14:textId="77777777" w:rsidR="0018217C" w:rsidRDefault="00984454">
      <w:pPr>
        <w:ind w:right="321"/>
        <w:rPr>
          <w:sz w:val="18"/>
        </w:rPr>
      </w:pPr>
      <w:r>
        <w:rPr>
          <w:sz w:val="18"/>
        </w:rPr>
        <w:t>If you do not agree with the decision of the Board of Review, you may appeal to the Department of Revenue or to the Circuit Court. Please</w:t>
      </w:r>
      <w:r>
        <w:rPr>
          <w:spacing w:val="-2"/>
          <w:sz w:val="18"/>
        </w:rPr>
        <w:t xml:space="preserve"> </w:t>
      </w:r>
      <w:r>
        <w:rPr>
          <w:sz w:val="18"/>
        </w:rPr>
        <w:t>refer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above</w:t>
      </w:r>
      <w:r>
        <w:rPr>
          <w:spacing w:val="-2"/>
          <w:sz w:val="18"/>
        </w:rPr>
        <w:t xml:space="preserve"> </w:t>
      </w:r>
      <w:r>
        <w:rPr>
          <w:sz w:val="18"/>
        </w:rPr>
        <w:t>guides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procedures.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notified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writing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Board's</w:t>
      </w:r>
      <w:r>
        <w:rPr>
          <w:spacing w:val="-1"/>
          <w:sz w:val="18"/>
        </w:rPr>
        <w:t xml:space="preserve"> </w:t>
      </w:r>
      <w:r>
        <w:rPr>
          <w:sz w:val="18"/>
        </w:rPr>
        <w:t>decision.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notification</w:t>
      </w:r>
      <w:r>
        <w:rPr>
          <w:spacing w:val="-2"/>
          <w:sz w:val="18"/>
        </w:rPr>
        <w:t xml:space="preserve"> </w:t>
      </w:r>
      <w:r>
        <w:rPr>
          <w:sz w:val="18"/>
        </w:rPr>
        <w:t>there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an explanation on how to appeal further if you are dissatisfied.</w:t>
      </w:r>
    </w:p>
    <w:p w14:paraId="555D161F" w14:textId="77777777" w:rsidR="0018217C" w:rsidRDefault="0018217C">
      <w:pPr>
        <w:pStyle w:val="BodyText"/>
        <w:spacing w:before="66"/>
        <w:rPr>
          <w:sz w:val="18"/>
        </w:rPr>
      </w:pPr>
    </w:p>
    <w:p w14:paraId="555D1620" w14:textId="75F4AB86" w:rsidR="0018217C" w:rsidRDefault="00984454">
      <w:pPr>
        <w:spacing w:line="264" w:lineRule="auto"/>
        <w:ind w:right="415"/>
      </w:pPr>
      <w:r>
        <w:t>Still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questions?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Village</w:t>
      </w:r>
      <w:r>
        <w:rPr>
          <w:b/>
          <w:spacing w:val="-4"/>
        </w:rPr>
        <w:t xml:space="preserve"> </w:t>
      </w:r>
      <w:r>
        <w:rPr>
          <w:b/>
        </w:rPr>
        <w:t>Clerk's</w:t>
      </w:r>
      <w:r>
        <w:rPr>
          <w:b/>
          <w:spacing w:val="-4"/>
        </w:rPr>
        <w:t xml:space="preserve"> </w:t>
      </w:r>
      <w:r>
        <w:rPr>
          <w:b/>
        </w:rPr>
        <w:t>Office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(</w:t>
      </w:r>
      <w:r w:rsidR="006242F8">
        <w:rPr>
          <w:b/>
        </w:rPr>
        <w:t>608</w:t>
      </w:r>
      <w:r>
        <w:rPr>
          <w:b/>
        </w:rPr>
        <w:t xml:space="preserve">) </w:t>
      </w:r>
      <w:r w:rsidR="006242F8">
        <w:rPr>
          <w:b/>
        </w:rPr>
        <w:t>994-3851</w:t>
      </w:r>
      <w:r>
        <w:rPr>
          <w:b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we'll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4"/>
        </w:rPr>
        <w:t>you.</w:t>
      </w:r>
    </w:p>
    <w:sectPr w:rsidR="0018217C">
      <w:type w:val="continuous"/>
      <w:pgSz w:w="12240" w:h="15840"/>
      <w:pgMar w:top="1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80F96"/>
    <w:multiLevelType w:val="hybridMultilevel"/>
    <w:tmpl w:val="3A62203C"/>
    <w:lvl w:ilvl="0" w:tplc="2780D424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AE905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DA0A304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6B2E734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3ADA452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B7C967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47CAE4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C0BC909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E9283EC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4C5FDC"/>
    <w:multiLevelType w:val="hybridMultilevel"/>
    <w:tmpl w:val="800E1E5A"/>
    <w:lvl w:ilvl="0" w:tplc="C0680592">
      <w:start w:val="1"/>
      <w:numFmt w:val="lowerLetter"/>
      <w:lvlText w:val="%1."/>
      <w:lvlJc w:val="left"/>
      <w:pPr>
        <w:ind w:left="271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928BE0">
      <w:numFmt w:val="bullet"/>
      <w:lvlText w:val="•"/>
      <w:lvlJc w:val="left"/>
      <w:pPr>
        <w:ind w:left="1368" w:hanging="248"/>
      </w:pPr>
      <w:rPr>
        <w:rFonts w:hint="default"/>
        <w:lang w:val="en-US" w:eastAsia="en-US" w:bidi="ar-SA"/>
      </w:rPr>
    </w:lvl>
    <w:lvl w:ilvl="2" w:tplc="9594D49A">
      <w:numFmt w:val="bullet"/>
      <w:lvlText w:val="•"/>
      <w:lvlJc w:val="left"/>
      <w:pPr>
        <w:ind w:left="2456" w:hanging="248"/>
      </w:pPr>
      <w:rPr>
        <w:rFonts w:hint="default"/>
        <w:lang w:val="en-US" w:eastAsia="en-US" w:bidi="ar-SA"/>
      </w:rPr>
    </w:lvl>
    <w:lvl w:ilvl="3" w:tplc="B8120B06">
      <w:numFmt w:val="bullet"/>
      <w:lvlText w:val="•"/>
      <w:lvlJc w:val="left"/>
      <w:pPr>
        <w:ind w:left="3544" w:hanging="248"/>
      </w:pPr>
      <w:rPr>
        <w:rFonts w:hint="default"/>
        <w:lang w:val="en-US" w:eastAsia="en-US" w:bidi="ar-SA"/>
      </w:rPr>
    </w:lvl>
    <w:lvl w:ilvl="4" w:tplc="34C26CE2">
      <w:numFmt w:val="bullet"/>
      <w:lvlText w:val="•"/>
      <w:lvlJc w:val="left"/>
      <w:pPr>
        <w:ind w:left="4632" w:hanging="248"/>
      </w:pPr>
      <w:rPr>
        <w:rFonts w:hint="default"/>
        <w:lang w:val="en-US" w:eastAsia="en-US" w:bidi="ar-SA"/>
      </w:rPr>
    </w:lvl>
    <w:lvl w:ilvl="5" w:tplc="B5809246">
      <w:numFmt w:val="bullet"/>
      <w:lvlText w:val="•"/>
      <w:lvlJc w:val="left"/>
      <w:pPr>
        <w:ind w:left="5720" w:hanging="248"/>
      </w:pPr>
      <w:rPr>
        <w:rFonts w:hint="default"/>
        <w:lang w:val="en-US" w:eastAsia="en-US" w:bidi="ar-SA"/>
      </w:rPr>
    </w:lvl>
    <w:lvl w:ilvl="6" w:tplc="2056CFFE">
      <w:numFmt w:val="bullet"/>
      <w:lvlText w:val="•"/>
      <w:lvlJc w:val="left"/>
      <w:pPr>
        <w:ind w:left="6808" w:hanging="248"/>
      </w:pPr>
      <w:rPr>
        <w:rFonts w:hint="default"/>
        <w:lang w:val="en-US" w:eastAsia="en-US" w:bidi="ar-SA"/>
      </w:rPr>
    </w:lvl>
    <w:lvl w:ilvl="7" w:tplc="F17831D4">
      <w:numFmt w:val="bullet"/>
      <w:lvlText w:val="•"/>
      <w:lvlJc w:val="left"/>
      <w:pPr>
        <w:ind w:left="7896" w:hanging="248"/>
      </w:pPr>
      <w:rPr>
        <w:rFonts w:hint="default"/>
        <w:lang w:val="en-US" w:eastAsia="en-US" w:bidi="ar-SA"/>
      </w:rPr>
    </w:lvl>
    <w:lvl w:ilvl="8" w:tplc="0D00F482">
      <w:numFmt w:val="bullet"/>
      <w:lvlText w:val="•"/>
      <w:lvlJc w:val="left"/>
      <w:pPr>
        <w:ind w:left="8984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6F211FD8"/>
    <w:multiLevelType w:val="hybridMultilevel"/>
    <w:tmpl w:val="9DB80BE2"/>
    <w:lvl w:ilvl="0" w:tplc="2744A938">
      <w:start w:val="1"/>
      <w:numFmt w:val="lowerLetter"/>
      <w:lvlText w:val="%1."/>
      <w:lvlJc w:val="left"/>
      <w:pPr>
        <w:ind w:left="247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A2AAC8">
      <w:numFmt w:val="bullet"/>
      <w:lvlText w:val="•"/>
      <w:lvlJc w:val="left"/>
      <w:pPr>
        <w:ind w:left="1332" w:hanging="248"/>
      </w:pPr>
      <w:rPr>
        <w:rFonts w:hint="default"/>
        <w:lang w:val="en-US" w:eastAsia="en-US" w:bidi="ar-SA"/>
      </w:rPr>
    </w:lvl>
    <w:lvl w:ilvl="2" w:tplc="37F4181A">
      <w:numFmt w:val="bullet"/>
      <w:lvlText w:val="•"/>
      <w:lvlJc w:val="left"/>
      <w:pPr>
        <w:ind w:left="2424" w:hanging="248"/>
      </w:pPr>
      <w:rPr>
        <w:rFonts w:hint="default"/>
        <w:lang w:val="en-US" w:eastAsia="en-US" w:bidi="ar-SA"/>
      </w:rPr>
    </w:lvl>
    <w:lvl w:ilvl="3" w:tplc="F4224708">
      <w:numFmt w:val="bullet"/>
      <w:lvlText w:val="•"/>
      <w:lvlJc w:val="left"/>
      <w:pPr>
        <w:ind w:left="3516" w:hanging="248"/>
      </w:pPr>
      <w:rPr>
        <w:rFonts w:hint="default"/>
        <w:lang w:val="en-US" w:eastAsia="en-US" w:bidi="ar-SA"/>
      </w:rPr>
    </w:lvl>
    <w:lvl w:ilvl="4" w:tplc="8724058A">
      <w:numFmt w:val="bullet"/>
      <w:lvlText w:val="•"/>
      <w:lvlJc w:val="left"/>
      <w:pPr>
        <w:ind w:left="4608" w:hanging="248"/>
      </w:pPr>
      <w:rPr>
        <w:rFonts w:hint="default"/>
        <w:lang w:val="en-US" w:eastAsia="en-US" w:bidi="ar-SA"/>
      </w:rPr>
    </w:lvl>
    <w:lvl w:ilvl="5" w:tplc="C0DA12A8">
      <w:numFmt w:val="bullet"/>
      <w:lvlText w:val="•"/>
      <w:lvlJc w:val="left"/>
      <w:pPr>
        <w:ind w:left="5700" w:hanging="248"/>
      </w:pPr>
      <w:rPr>
        <w:rFonts w:hint="default"/>
        <w:lang w:val="en-US" w:eastAsia="en-US" w:bidi="ar-SA"/>
      </w:rPr>
    </w:lvl>
    <w:lvl w:ilvl="6" w:tplc="00E81C34">
      <w:numFmt w:val="bullet"/>
      <w:lvlText w:val="•"/>
      <w:lvlJc w:val="left"/>
      <w:pPr>
        <w:ind w:left="6792" w:hanging="248"/>
      </w:pPr>
      <w:rPr>
        <w:rFonts w:hint="default"/>
        <w:lang w:val="en-US" w:eastAsia="en-US" w:bidi="ar-SA"/>
      </w:rPr>
    </w:lvl>
    <w:lvl w:ilvl="7" w:tplc="52088EBE">
      <w:numFmt w:val="bullet"/>
      <w:lvlText w:val="•"/>
      <w:lvlJc w:val="left"/>
      <w:pPr>
        <w:ind w:left="7884" w:hanging="248"/>
      </w:pPr>
      <w:rPr>
        <w:rFonts w:hint="default"/>
        <w:lang w:val="en-US" w:eastAsia="en-US" w:bidi="ar-SA"/>
      </w:rPr>
    </w:lvl>
    <w:lvl w:ilvl="8" w:tplc="BA225F80">
      <w:numFmt w:val="bullet"/>
      <w:lvlText w:val="•"/>
      <w:lvlJc w:val="left"/>
      <w:pPr>
        <w:ind w:left="8976" w:hanging="248"/>
      </w:pPr>
      <w:rPr>
        <w:rFonts w:hint="default"/>
        <w:lang w:val="en-US" w:eastAsia="en-US" w:bidi="ar-SA"/>
      </w:rPr>
    </w:lvl>
  </w:abstractNum>
  <w:num w:numId="1" w16cid:durableId="1678994660">
    <w:abstractNumId w:val="2"/>
  </w:num>
  <w:num w:numId="2" w16cid:durableId="1046414166">
    <w:abstractNumId w:val="1"/>
  </w:num>
  <w:num w:numId="3" w16cid:durableId="171639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17C"/>
    <w:rsid w:val="0018217C"/>
    <w:rsid w:val="006242F8"/>
    <w:rsid w:val="00882CCD"/>
    <w:rsid w:val="009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D1605"/>
  <w15:docId w15:val="{D166D099-441C-429D-9451-B732BE31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right="358"/>
      <w:jc w:val="center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71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242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venue.wi.gov/Pages/home.aspx" TargetMode="External"/><Relationship Id="rId5" Type="http://schemas.openxmlformats.org/officeDocument/2006/relationships/hyperlink" Target="mailto:info@villageofblooming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Board of Review Procedures</dc:title>
  <dc:creator>Sharon Burns</dc:creator>
  <cp:lastModifiedBy>Shawna  Atterbury</cp:lastModifiedBy>
  <cp:revision>2</cp:revision>
  <dcterms:created xsi:type="dcterms:W3CDTF">2026-04-29T16:53:00Z</dcterms:created>
  <dcterms:modified xsi:type="dcterms:W3CDTF">2026-04-29T17:02:00Z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LTSC</vt:lpwstr>
  </property>
</Properties>
</file>