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CDC1" w14:textId="77777777" w:rsidR="007868F6" w:rsidRDefault="007868F6" w:rsidP="00F8347E">
      <w:pPr>
        <w:tabs>
          <w:tab w:val="left" w:pos="4800"/>
          <w:tab w:val="center" w:pos="5443"/>
        </w:tabs>
        <w:jc w:val="center"/>
        <w:rPr>
          <w:rFonts w:ascii="Arial" w:hAnsi="Arial" w:cs="Arial"/>
          <w:b/>
          <w:u w:val="none"/>
        </w:rPr>
      </w:pPr>
    </w:p>
    <w:p w14:paraId="313C5933" w14:textId="77777777" w:rsidR="007868F6" w:rsidRDefault="007868F6" w:rsidP="00F8347E">
      <w:pPr>
        <w:tabs>
          <w:tab w:val="left" w:pos="4800"/>
          <w:tab w:val="center" w:pos="5443"/>
        </w:tabs>
        <w:jc w:val="center"/>
        <w:rPr>
          <w:rFonts w:ascii="Arial" w:hAnsi="Arial" w:cs="Arial"/>
          <w:b/>
          <w:u w:val="none"/>
        </w:rPr>
      </w:pPr>
    </w:p>
    <w:p w14:paraId="1701A9B9" w14:textId="77777777" w:rsidR="007868F6" w:rsidRDefault="007868F6" w:rsidP="00F8347E">
      <w:pPr>
        <w:tabs>
          <w:tab w:val="left" w:pos="4800"/>
          <w:tab w:val="center" w:pos="5443"/>
        </w:tabs>
        <w:jc w:val="center"/>
        <w:rPr>
          <w:rFonts w:ascii="Arial" w:hAnsi="Arial" w:cs="Arial"/>
          <w:b/>
          <w:u w:val="none"/>
        </w:rPr>
      </w:pPr>
    </w:p>
    <w:p w14:paraId="5BDF6200" w14:textId="77777777" w:rsidR="007868F6" w:rsidRDefault="007868F6" w:rsidP="00F8347E">
      <w:pPr>
        <w:tabs>
          <w:tab w:val="left" w:pos="4800"/>
          <w:tab w:val="center" w:pos="5443"/>
        </w:tabs>
        <w:jc w:val="center"/>
        <w:rPr>
          <w:rFonts w:ascii="Arial" w:hAnsi="Arial" w:cs="Arial"/>
          <w:b/>
          <w:u w:val="none"/>
        </w:rPr>
      </w:pPr>
    </w:p>
    <w:p w14:paraId="2774B128" w14:textId="35D8DE92"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VILLAGE OF BLOOMINGTON</w:t>
      </w:r>
    </w:p>
    <w:p w14:paraId="42BD249F" w14:textId="77777777"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453 Canal Street</w:t>
      </w:r>
    </w:p>
    <w:p w14:paraId="6D32C079" w14:textId="77777777"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Office of Village Clerk/Treasurer</w:t>
      </w:r>
    </w:p>
    <w:p w14:paraId="4F0EE48E" w14:textId="77777777"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Robert McLimans, Village President – president.bloomington@gmail.com</w:t>
      </w:r>
    </w:p>
    <w:p w14:paraId="09630C82" w14:textId="77777777"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Shawna Atterbury, Village Clerk/Treasurer – clerk@villageofbloomington.com</w:t>
      </w:r>
    </w:p>
    <w:p w14:paraId="37E38070" w14:textId="77777777" w:rsidR="00F8347E" w:rsidRPr="007868F6" w:rsidRDefault="00F8347E" w:rsidP="00F8347E">
      <w:pPr>
        <w:tabs>
          <w:tab w:val="left" w:pos="4800"/>
          <w:tab w:val="center" w:pos="5443"/>
        </w:tabs>
        <w:jc w:val="center"/>
        <w:rPr>
          <w:rFonts w:ascii="Arial" w:hAnsi="Arial" w:cs="Arial"/>
          <w:b/>
          <w:u w:val="none"/>
        </w:rPr>
      </w:pPr>
    </w:p>
    <w:p w14:paraId="2DC31EC8" w14:textId="42DC6F07"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 xml:space="preserve">Notice of the </w:t>
      </w:r>
      <w:r w:rsidR="003D47A9" w:rsidRPr="007868F6">
        <w:rPr>
          <w:rFonts w:ascii="Arial" w:hAnsi="Arial" w:cs="Arial"/>
          <w:b/>
          <w:u w:val="none"/>
        </w:rPr>
        <w:t xml:space="preserve">Special Committee </w:t>
      </w:r>
      <w:r w:rsidRPr="007868F6">
        <w:rPr>
          <w:rFonts w:ascii="Arial" w:hAnsi="Arial" w:cs="Arial"/>
          <w:b/>
          <w:u w:val="none"/>
        </w:rPr>
        <w:t>Meeting</w:t>
      </w:r>
    </w:p>
    <w:p w14:paraId="3180AD2F" w14:textId="77777777" w:rsidR="00F8347E" w:rsidRPr="007868F6" w:rsidRDefault="00F8347E" w:rsidP="00F8347E">
      <w:pPr>
        <w:tabs>
          <w:tab w:val="left" w:pos="4800"/>
          <w:tab w:val="center" w:pos="5443"/>
        </w:tabs>
        <w:jc w:val="center"/>
        <w:rPr>
          <w:rFonts w:ascii="Arial" w:hAnsi="Arial" w:cs="Arial"/>
          <w:b/>
          <w:u w:val="none"/>
        </w:rPr>
      </w:pPr>
    </w:p>
    <w:p w14:paraId="3080A557" w14:textId="72235B81" w:rsidR="00F8347E" w:rsidRPr="007868F6" w:rsidRDefault="00F8347E" w:rsidP="00F8347E">
      <w:pPr>
        <w:tabs>
          <w:tab w:val="left" w:pos="4800"/>
          <w:tab w:val="center" w:pos="5443"/>
        </w:tabs>
        <w:jc w:val="center"/>
        <w:rPr>
          <w:rFonts w:ascii="Arial" w:hAnsi="Arial" w:cs="Arial"/>
          <w:b/>
          <w:u w:val="none"/>
        </w:rPr>
      </w:pPr>
      <w:r w:rsidRPr="007868F6">
        <w:rPr>
          <w:rFonts w:ascii="Arial" w:hAnsi="Arial" w:cs="Arial"/>
          <w:b/>
          <w:u w:val="none"/>
        </w:rPr>
        <w:t xml:space="preserve">Pursuant to Section 19.84, Wisconsin Statutes, notice is hereby given to the public that the Village Board of the Village of Bloomington will hold a </w:t>
      </w:r>
      <w:r w:rsidR="004414D0" w:rsidRPr="007868F6">
        <w:rPr>
          <w:rFonts w:ascii="Arial" w:hAnsi="Arial" w:cs="Arial"/>
          <w:b/>
          <w:u w:val="none"/>
        </w:rPr>
        <w:t>Special Committee</w:t>
      </w:r>
      <w:r w:rsidRPr="007868F6">
        <w:rPr>
          <w:rFonts w:ascii="Arial" w:hAnsi="Arial" w:cs="Arial"/>
          <w:b/>
          <w:u w:val="none"/>
        </w:rPr>
        <w:t xml:space="preserve"> Meeting on </w:t>
      </w:r>
      <w:r w:rsidR="008F3F2B" w:rsidRPr="007868F6">
        <w:rPr>
          <w:rFonts w:ascii="Arial" w:hAnsi="Arial" w:cs="Arial"/>
          <w:b/>
          <w:u w:val="none"/>
        </w:rPr>
        <w:t>Wednesday</w:t>
      </w:r>
      <w:r w:rsidRPr="007868F6">
        <w:rPr>
          <w:rFonts w:ascii="Arial" w:hAnsi="Arial" w:cs="Arial"/>
          <w:b/>
          <w:u w:val="none"/>
        </w:rPr>
        <w:t xml:space="preserve">, February </w:t>
      </w:r>
      <w:r w:rsidR="000C67CF">
        <w:rPr>
          <w:rFonts w:ascii="Arial" w:hAnsi="Arial" w:cs="Arial"/>
          <w:b/>
          <w:u w:val="none"/>
        </w:rPr>
        <w:t>26</w:t>
      </w:r>
      <w:r w:rsidRPr="007868F6">
        <w:rPr>
          <w:rFonts w:ascii="Arial" w:hAnsi="Arial" w:cs="Arial"/>
          <w:b/>
          <w:u w:val="none"/>
        </w:rPr>
        <w:t xml:space="preserve">, 2025, at </w:t>
      </w:r>
      <w:r w:rsidR="00E20FFC" w:rsidRPr="007868F6">
        <w:rPr>
          <w:rFonts w:ascii="Arial" w:hAnsi="Arial" w:cs="Arial"/>
          <w:b/>
          <w:u w:val="none"/>
        </w:rPr>
        <w:t>5</w:t>
      </w:r>
      <w:r w:rsidRPr="007868F6">
        <w:rPr>
          <w:rFonts w:ascii="Arial" w:hAnsi="Arial" w:cs="Arial"/>
          <w:b/>
          <w:u w:val="none"/>
        </w:rPr>
        <w:t xml:space="preserve">:00 pm at the Village Hall located at 453 Canal Street, Bloomington, Wisconsin.  </w:t>
      </w:r>
    </w:p>
    <w:p w14:paraId="3D903216" w14:textId="77777777" w:rsidR="002E3E20" w:rsidRPr="007868F6" w:rsidRDefault="002E3E20" w:rsidP="005B375D">
      <w:pPr>
        <w:tabs>
          <w:tab w:val="left" w:pos="4800"/>
          <w:tab w:val="center" w:pos="5443"/>
        </w:tabs>
        <w:jc w:val="center"/>
        <w:rPr>
          <w:rFonts w:ascii="Arial" w:hAnsi="Arial" w:cs="Arial"/>
          <w:b/>
          <w:u w:val="none"/>
        </w:rPr>
      </w:pPr>
    </w:p>
    <w:p w14:paraId="62D363DC" w14:textId="77777777" w:rsidR="00702B6A" w:rsidRPr="007868F6" w:rsidRDefault="00702B6A" w:rsidP="005B375D">
      <w:pPr>
        <w:tabs>
          <w:tab w:val="left" w:pos="4800"/>
          <w:tab w:val="center" w:pos="5443"/>
        </w:tabs>
        <w:jc w:val="center"/>
        <w:rPr>
          <w:rFonts w:ascii="Arial" w:hAnsi="Arial" w:cs="Arial"/>
          <w:b/>
          <w:u w:val="none"/>
        </w:rPr>
      </w:pPr>
    </w:p>
    <w:p w14:paraId="5007A0B6" w14:textId="736613DA" w:rsidR="002E3E20" w:rsidRPr="007868F6" w:rsidRDefault="008978AA" w:rsidP="002E3E20">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 xml:space="preserve">Call the meeting to order at </w:t>
      </w:r>
      <w:r w:rsidR="00C02850" w:rsidRPr="007868F6">
        <w:rPr>
          <w:rFonts w:ascii="Arial" w:hAnsi="Arial" w:cs="Arial"/>
          <w:bCs/>
          <w:u w:val="none"/>
        </w:rPr>
        <w:t>5</w:t>
      </w:r>
      <w:r w:rsidRPr="007868F6">
        <w:rPr>
          <w:rFonts w:ascii="Arial" w:hAnsi="Arial" w:cs="Arial"/>
          <w:bCs/>
          <w:u w:val="none"/>
        </w:rPr>
        <w:t>:00 pm</w:t>
      </w:r>
    </w:p>
    <w:p w14:paraId="64EE835D" w14:textId="7458BEA7" w:rsidR="008978AA" w:rsidRPr="007868F6" w:rsidRDefault="008978AA" w:rsidP="008978AA">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Pledge of Allegiance</w:t>
      </w:r>
    </w:p>
    <w:p w14:paraId="56F3083F" w14:textId="286272B1" w:rsidR="009A56FE" w:rsidRPr="007868F6" w:rsidRDefault="008978AA" w:rsidP="008978AA">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 xml:space="preserve">Roll call, </w:t>
      </w:r>
      <w:r w:rsidR="00344C36" w:rsidRPr="007868F6">
        <w:rPr>
          <w:rFonts w:ascii="Arial" w:hAnsi="Arial" w:cs="Arial"/>
          <w:bCs/>
          <w:u w:val="none"/>
        </w:rPr>
        <w:t>verification of open meeting compliance,</w:t>
      </w:r>
      <w:r w:rsidR="00C02850" w:rsidRPr="007868F6">
        <w:rPr>
          <w:rFonts w:ascii="Arial" w:hAnsi="Arial" w:cs="Arial"/>
          <w:bCs/>
          <w:u w:val="none"/>
        </w:rPr>
        <w:t xml:space="preserve"> and</w:t>
      </w:r>
      <w:r w:rsidR="00344C36" w:rsidRPr="007868F6">
        <w:rPr>
          <w:rFonts w:ascii="Arial" w:hAnsi="Arial" w:cs="Arial"/>
          <w:bCs/>
          <w:u w:val="none"/>
        </w:rPr>
        <w:t xml:space="preserve"> approval of agenda</w:t>
      </w:r>
    </w:p>
    <w:p w14:paraId="7F685F00" w14:textId="2B68E013" w:rsidR="0043701A" w:rsidRPr="007868F6" w:rsidRDefault="0043701A" w:rsidP="0043701A">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Motion to go into Closed Session per Statute 19.85(1)(c): Considering employment, promotion, compensation, or performance evaluation data of any public employee over which the government body as jurisdiction or exercises responsibility.</w:t>
      </w:r>
    </w:p>
    <w:p w14:paraId="4B1C8596" w14:textId="2E9FEA81" w:rsidR="0043701A" w:rsidRPr="007868F6" w:rsidRDefault="0043701A" w:rsidP="0043701A">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Motion to reconvene in open session.</w:t>
      </w:r>
    </w:p>
    <w:p w14:paraId="1ABC8490" w14:textId="2D6225D5" w:rsidR="00D07868" w:rsidRPr="007868F6" w:rsidRDefault="00D07868" w:rsidP="0043701A">
      <w:pPr>
        <w:pStyle w:val="ListParagraph"/>
        <w:numPr>
          <w:ilvl w:val="0"/>
          <w:numId w:val="2"/>
        </w:numPr>
        <w:tabs>
          <w:tab w:val="left" w:pos="4800"/>
          <w:tab w:val="center" w:pos="5443"/>
        </w:tabs>
        <w:rPr>
          <w:rFonts w:ascii="Arial" w:hAnsi="Arial" w:cs="Arial"/>
          <w:bCs/>
          <w:u w:val="none"/>
        </w:rPr>
      </w:pPr>
      <w:r w:rsidRPr="007868F6">
        <w:rPr>
          <w:rFonts w:ascii="Arial" w:hAnsi="Arial" w:cs="Arial"/>
          <w:bCs/>
          <w:u w:val="none"/>
        </w:rPr>
        <w:t xml:space="preserve">Consideration of </w:t>
      </w:r>
      <w:r w:rsidR="00770F39" w:rsidRPr="007868F6">
        <w:rPr>
          <w:rFonts w:ascii="Arial" w:hAnsi="Arial" w:cs="Arial"/>
          <w:bCs/>
          <w:u w:val="none"/>
        </w:rPr>
        <w:t>possible action regarding matter discussed in closed session</w:t>
      </w:r>
    </w:p>
    <w:p w14:paraId="641FC79B" w14:textId="679C0FB3" w:rsidR="00186609" w:rsidRPr="007868F6" w:rsidRDefault="00550668" w:rsidP="009B3495">
      <w:pPr>
        <w:pStyle w:val="ListParagraph"/>
        <w:numPr>
          <w:ilvl w:val="0"/>
          <w:numId w:val="2"/>
        </w:numPr>
        <w:spacing w:line="480" w:lineRule="auto"/>
        <w:rPr>
          <w:rFonts w:ascii="Arial" w:hAnsi="Arial" w:cs="Arial"/>
        </w:rPr>
      </w:pPr>
      <w:r w:rsidRPr="007868F6">
        <w:rPr>
          <w:rFonts w:ascii="Arial" w:hAnsi="Arial" w:cs="Arial"/>
          <w:bCs/>
          <w:u w:val="none"/>
        </w:rPr>
        <w:t>Adjourn</w:t>
      </w:r>
    </w:p>
    <w:p w14:paraId="4CED5220" w14:textId="77777777" w:rsidR="00702B6A" w:rsidRPr="007868F6" w:rsidRDefault="00702B6A" w:rsidP="00702B6A">
      <w:pPr>
        <w:pStyle w:val="NoSpacing"/>
        <w:rPr>
          <w:rFonts w:ascii="Arial" w:hAnsi="Arial" w:cs="Arial"/>
          <w:u w:val="none"/>
        </w:rPr>
      </w:pPr>
    </w:p>
    <w:p w14:paraId="3478ED5E" w14:textId="4C30F186" w:rsidR="00702B6A" w:rsidRPr="007868F6" w:rsidRDefault="00702B6A" w:rsidP="00702B6A">
      <w:pPr>
        <w:pStyle w:val="NoSpacing"/>
        <w:rPr>
          <w:rFonts w:ascii="Arial" w:hAnsi="Arial" w:cs="Arial"/>
          <w:u w:val="none"/>
        </w:rPr>
      </w:pPr>
      <w:r w:rsidRPr="007868F6">
        <w:rPr>
          <w:rFonts w:ascii="Arial" w:hAnsi="Arial" w:cs="Arial"/>
          <w:u w:val="none"/>
        </w:rPr>
        <w:t xml:space="preserve">Date posted: </w:t>
      </w:r>
      <w:r w:rsidR="00770F39" w:rsidRPr="007868F6">
        <w:rPr>
          <w:rFonts w:ascii="Arial" w:hAnsi="Arial" w:cs="Arial"/>
          <w:u w:val="none"/>
        </w:rPr>
        <w:t xml:space="preserve">Wednesday, February </w:t>
      </w:r>
      <w:r w:rsidR="000C67CF">
        <w:rPr>
          <w:rFonts w:ascii="Arial" w:hAnsi="Arial" w:cs="Arial"/>
          <w:u w:val="none"/>
        </w:rPr>
        <w:t>10</w:t>
      </w:r>
      <w:r w:rsidRPr="007868F6">
        <w:rPr>
          <w:rFonts w:ascii="Arial" w:hAnsi="Arial" w:cs="Arial"/>
          <w:u w:val="none"/>
        </w:rPr>
        <w:t>, 2025</w:t>
      </w:r>
    </w:p>
    <w:p w14:paraId="1E36EE21" w14:textId="3737BC13" w:rsidR="00702B6A" w:rsidRPr="007868F6" w:rsidRDefault="00702B6A" w:rsidP="00702B6A">
      <w:pPr>
        <w:pStyle w:val="NoSpacing"/>
        <w:rPr>
          <w:rFonts w:ascii="Arial" w:hAnsi="Arial" w:cs="Arial"/>
          <w:u w:val="none"/>
        </w:rPr>
      </w:pPr>
      <w:r w:rsidRPr="007868F6">
        <w:rPr>
          <w:rFonts w:ascii="Arial" w:hAnsi="Arial" w:cs="Arial"/>
          <w:u w:val="none"/>
        </w:rPr>
        <w:t>Posted: Village Hall, US Post Office, Peoples State Bank, and Clare Bank bulletin boards and Village website</w:t>
      </w:r>
    </w:p>
    <w:p w14:paraId="3C5A21F2" w14:textId="77777777" w:rsidR="00702B6A" w:rsidRPr="007868F6" w:rsidRDefault="00702B6A" w:rsidP="00702B6A">
      <w:pPr>
        <w:pStyle w:val="NoSpacing"/>
        <w:rPr>
          <w:rFonts w:ascii="Arial" w:hAnsi="Arial" w:cs="Arial"/>
          <w:u w:val="none"/>
        </w:rPr>
      </w:pPr>
    </w:p>
    <w:p w14:paraId="68D51AB7" w14:textId="77777777" w:rsidR="00702B6A" w:rsidRPr="007868F6" w:rsidRDefault="00702B6A" w:rsidP="00702B6A">
      <w:pPr>
        <w:pStyle w:val="NoSpacing"/>
        <w:rPr>
          <w:rFonts w:ascii="Arial" w:hAnsi="Arial" w:cs="Arial"/>
          <w:u w:val="none"/>
        </w:rPr>
      </w:pPr>
      <w:r w:rsidRPr="007868F6">
        <w:rPr>
          <w:rFonts w:ascii="Arial" w:hAnsi="Arial" w:cs="Arial"/>
          <w:u w:val="none"/>
        </w:rPr>
        <w:t>Shawna Atterbury, Village Clerk/Treasurer</w:t>
      </w:r>
    </w:p>
    <w:p w14:paraId="76722E88" w14:textId="77777777" w:rsidR="00702B6A" w:rsidRPr="007868F6" w:rsidRDefault="00702B6A" w:rsidP="00702B6A">
      <w:pPr>
        <w:pStyle w:val="NoSpacing"/>
        <w:rPr>
          <w:rFonts w:ascii="Arial" w:hAnsi="Arial" w:cs="Arial"/>
          <w:u w:val="none"/>
        </w:rPr>
      </w:pPr>
    </w:p>
    <w:p w14:paraId="06DF3DAA" w14:textId="77777777" w:rsidR="00702B6A" w:rsidRPr="007868F6" w:rsidRDefault="00702B6A" w:rsidP="00702B6A">
      <w:pPr>
        <w:pStyle w:val="NoSpacing"/>
        <w:rPr>
          <w:rFonts w:ascii="Arial" w:hAnsi="Arial" w:cs="Arial"/>
          <w:u w:val="none"/>
        </w:rPr>
      </w:pPr>
    </w:p>
    <w:p w14:paraId="7DC44665" w14:textId="77777777" w:rsidR="00702B6A" w:rsidRPr="007868F6" w:rsidRDefault="00702B6A" w:rsidP="00702B6A">
      <w:pPr>
        <w:pStyle w:val="NoSpacing"/>
        <w:rPr>
          <w:rFonts w:ascii="Arial" w:hAnsi="Arial" w:cs="Arial"/>
          <w:u w:val="none"/>
        </w:rPr>
      </w:pPr>
      <w:r w:rsidRPr="007868F6">
        <w:rPr>
          <w:rFonts w:ascii="Arial" w:hAnsi="Arial" w:cs="Arial"/>
          <w:u w:val="none"/>
        </w:rPr>
        <w:t>Any person who has a qualifying disability, as defined by the American with Disabilities Act that requires the meeting or material at the meeting to be in accessible location or format, must contact the Village Clerk @ 453 Canal Street or call 608-994-3851, prior to the meeting so that any necessary arrangements can be made to accommodate each request.</w:t>
      </w:r>
    </w:p>
    <w:p w14:paraId="4B5FE827" w14:textId="77777777" w:rsidR="00702B6A" w:rsidRPr="007868F6" w:rsidRDefault="00702B6A" w:rsidP="00702B6A">
      <w:pPr>
        <w:spacing w:line="480" w:lineRule="auto"/>
        <w:rPr>
          <w:rFonts w:ascii="Arial" w:hAnsi="Arial" w:cs="Arial"/>
        </w:rPr>
      </w:pPr>
    </w:p>
    <w:sectPr w:rsidR="00702B6A" w:rsidRPr="007868F6" w:rsidSect="00D3709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4A4"/>
    <w:multiLevelType w:val="hybridMultilevel"/>
    <w:tmpl w:val="F794AB24"/>
    <w:lvl w:ilvl="0" w:tplc="E020ED50">
      <w:start w:val="1"/>
      <w:numFmt w:val="decimal"/>
      <w:lvlText w:val="%1."/>
      <w:lvlJc w:val="left"/>
      <w:pPr>
        <w:ind w:left="720" w:hanging="360"/>
      </w:pPr>
      <w:rPr>
        <w:rFonts w:asciiTheme="minorHAnsi" w:hAnsiTheme="minorHAnsi" w:cstheme="minorHAnsi"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92E"/>
    <w:multiLevelType w:val="hybridMultilevel"/>
    <w:tmpl w:val="740E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21972"/>
    <w:multiLevelType w:val="hybridMultilevel"/>
    <w:tmpl w:val="BCE074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825E13"/>
    <w:multiLevelType w:val="hybridMultilevel"/>
    <w:tmpl w:val="960CE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544231">
    <w:abstractNumId w:val="1"/>
  </w:num>
  <w:num w:numId="2" w16cid:durableId="360865948">
    <w:abstractNumId w:val="0"/>
  </w:num>
  <w:num w:numId="3" w16cid:durableId="752045863">
    <w:abstractNumId w:val="3"/>
  </w:num>
  <w:num w:numId="4" w16cid:durableId="691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A"/>
    <w:rsid w:val="00002E78"/>
    <w:rsid w:val="00016639"/>
    <w:rsid w:val="00021353"/>
    <w:rsid w:val="0002380C"/>
    <w:rsid w:val="000311BF"/>
    <w:rsid w:val="0003793C"/>
    <w:rsid w:val="000535FE"/>
    <w:rsid w:val="00062F47"/>
    <w:rsid w:val="00066299"/>
    <w:rsid w:val="000A00B6"/>
    <w:rsid w:val="000C67CF"/>
    <w:rsid w:val="000C6A68"/>
    <w:rsid w:val="000D1244"/>
    <w:rsid w:val="000D6BA5"/>
    <w:rsid w:val="000E41AA"/>
    <w:rsid w:val="000E5F33"/>
    <w:rsid w:val="000E5FF5"/>
    <w:rsid w:val="000E6DF0"/>
    <w:rsid w:val="000F6D7E"/>
    <w:rsid w:val="0010794A"/>
    <w:rsid w:val="00110E96"/>
    <w:rsid w:val="00122B70"/>
    <w:rsid w:val="00137698"/>
    <w:rsid w:val="0013784D"/>
    <w:rsid w:val="00140407"/>
    <w:rsid w:val="0014576E"/>
    <w:rsid w:val="00166A40"/>
    <w:rsid w:val="00167654"/>
    <w:rsid w:val="0017346A"/>
    <w:rsid w:val="00181E29"/>
    <w:rsid w:val="00186609"/>
    <w:rsid w:val="00186D8A"/>
    <w:rsid w:val="001920FF"/>
    <w:rsid w:val="00194BD7"/>
    <w:rsid w:val="001A461F"/>
    <w:rsid w:val="001B599E"/>
    <w:rsid w:val="001E5792"/>
    <w:rsid w:val="001E5FB4"/>
    <w:rsid w:val="001F0E31"/>
    <w:rsid w:val="002009AF"/>
    <w:rsid w:val="00205549"/>
    <w:rsid w:val="00211E25"/>
    <w:rsid w:val="00213364"/>
    <w:rsid w:val="00214328"/>
    <w:rsid w:val="002312D7"/>
    <w:rsid w:val="002477BE"/>
    <w:rsid w:val="002505AF"/>
    <w:rsid w:val="00262231"/>
    <w:rsid w:val="00285C9D"/>
    <w:rsid w:val="00295E4A"/>
    <w:rsid w:val="002A4282"/>
    <w:rsid w:val="002C67A6"/>
    <w:rsid w:val="002E2F43"/>
    <w:rsid w:val="002E3E20"/>
    <w:rsid w:val="002E68ED"/>
    <w:rsid w:val="00302B04"/>
    <w:rsid w:val="00325F39"/>
    <w:rsid w:val="0033034B"/>
    <w:rsid w:val="00344C36"/>
    <w:rsid w:val="00346913"/>
    <w:rsid w:val="00347ACC"/>
    <w:rsid w:val="003621B2"/>
    <w:rsid w:val="003634AF"/>
    <w:rsid w:val="003757CD"/>
    <w:rsid w:val="00396668"/>
    <w:rsid w:val="003A7143"/>
    <w:rsid w:val="003C05FC"/>
    <w:rsid w:val="003D47A9"/>
    <w:rsid w:val="003F077B"/>
    <w:rsid w:val="00404F30"/>
    <w:rsid w:val="004059EF"/>
    <w:rsid w:val="004061E7"/>
    <w:rsid w:val="00410594"/>
    <w:rsid w:val="004124A0"/>
    <w:rsid w:val="004228C4"/>
    <w:rsid w:val="004234CC"/>
    <w:rsid w:val="00423C35"/>
    <w:rsid w:val="0043701A"/>
    <w:rsid w:val="00437DCB"/>
    <w:rsid w:val="004414D0"/>
    <w:rsid w:val="00447760"/>
    <w:rsid w:val="00452D6E"/>
    <w:rsid w:val="00460E7B"/>
    <w:rsid w:val="00462359"/>
    <w:rsid w:val="004823B8"/>
    <w:rsid w:val="00482963"/>
    <w:rsid w:val="004A6C75"/>
    <w:rsid w:val="004A6D71"/>
    <w:rsid w:val="004B11EB"/>
    <w:rsid w:val="004C3639"/>
    <w:rsid w:val="004D4F21"/>
    <w:rsid w:val="004E5FD5"/>
    <w:rsid w:val="004F1A42"/>
    <w:rsid w:val="00514388"/>
    <w:rsid w:val="0051534D"/>
    <w:rsid w:val="005177ED"/>
    <w:rsid w:val="00531EE5"/>
    <w:rsid w:val="00537CF4"/>
    <w:rsid w:val="00540142"/>
    <w:rsid w:val="00541E6F"/>
    <w:rsid w:val="00542B3D"/>
    <w:rsid w:val="0054369A"/>
    <w:rsid w:val="00550668"/>
    <w:rsid w:val="00554B5A"/>
    <w:rsid w:val="00574C92"/>
    <w:rsid w:val="005765B8"/>
    <w:rsid w:val="0058556D"/>
    <w:rsid w:val="00595CE5"/>
    <w:rsid w:val="005B375D"/>
    <w:rsid w:val="005B5C9C"/>
    <w:rsid w:val="005C30A4"/>
    <w:rsid w:val="005C6490"/>
    <w:rsid w:val="005D1736"/>
    <w:rsid w:val="005D7666"/>
    <w:rsid w:val="005E0251"/>
    <w:rsid w:val="005E2076"/>
    <w:rsid w:val="005E30E1"/>
    <w:rsid w:val="005F2532"/>
    <w:rsid w:val="00600472"/>
    <w:rsid w:val="006009B7"/>
    <w:rsid w:val="00601C77"/>
    <w:rsid w:val="006075EC"/>
    <w:rsid w:val="00633D15"/>
    <w:rsid w:val="0063537D"/>
    <w:rsid w:val="0064243D"/>
    <w:rsid w:val="0065663C"/>
    <w:rsid w:val="006568DA"/>
    <w:rsid w:val="006625D8"/>
    <w:rsid w:val="0066270A"/>
    <w:rsid w:val="0067513E"/>
    <w:rsid w:val="00675B3C"/>
    <w:rsid w:val="00677542"/>
    <w:rsid w:val="00682CB5"/>
    <w:rsid w:val="00683EB0"/>
    <w:rsid w:val="00687484"/>
    <w:rsid w:val="00694727"/>
    <w:rsid w:val="006A07A9"/>
    <w:rsid w:val="006B48C4"/>
    <w:rsid w:val="006B6BDB"/>
    <w:rsid w:val="006C70DC"/>
    <w:rsid w:val="006D31AB"/>
    <w:rsid w:val="006E55D0"/>
    <w:rsid w:val="006E55D9"/>
    <w:rsid w:val="007028CA"/>
    <w:rsid w:val="00702B6A"/>
    <w:rsid w:val="00720D67"/>
    <w:rsid w:val="007279EC"/>
    <w:rsid w:val="007479B8"/>
    <w:rsid w:val="007531DA"/>
    <w:rsid w:val="00760BDB"/>
    <w:rsid w:val="00762B22"/>
    <w:rsid w:val="00765930"/>
    <w:rsid w:val="00766CFB"/>
    <w:rsid w:val="00770F39"/>
    <w:rsid w:val="00777E43"/>
    <w:rsid w:val="007868F6"/>
    <w:rsid w:val="00792A0F"/>
    <w:rsid w:val="007A6687"/>
    <w:rsid w:val="007B07D6"/>
    <w:rsid w:val="007C290E"/>
    <w:rsid w:val="007D15B5"/>
    <w:rsid w:val="007E7DB0"/>
    <w:rsid w:val="007F4E8F"/>
    <w:rsid w:val="00800132"/>
    <w:rsid w:val="008030C1"/>
    <w:rsid w:val="00804DD8"/>
    <w:rsid w:val="00807486"/>
    <w:rsid w:val="008263B2"/>
    <w:rsid w:val="008265F8"/>
    <w:rsid w:val="00830C38"/>
    <w:rsid w:val="00830FBB"/>
    <w:rsid w:val="00847505"/>
    <w:rsid w:val="008748B4"/>
    <w:rsid w:val="00877002"/>
    <w:rsid w:val="00880E8F"/>
    <w:rsid w:val="008978AA"/>
    <w:rsid w:val="008A019D"/>
    <w:rsid w:val="008A3424"/>
    <w:rsid w:val="008A4B74"/>
    <w:rsid w:val="008D3DF7"/>
    <w:rsid w:val="008D41AE"/>
    <w:rsid w:val="008E204D"/>
    <w:rsid w:val="008E6530"/>
    <w:rsid w:val="008F3F2B"/>
    <w:rsid w:val="008F4497"/>
    <w:rsid w:val="008F509D"/>
    <w:rsid w:val="008F5247"/>
    <w:rsid w:val="00907A0D"/>
    <w:rsid w:val="00915F51"/>
    <w:rsid w:val="009360FA"/>
    <w:rsid w:val="00936DE6"/>
    <w:rsid w:val="00947DDB"/>
    <w:rsid w:val="00951FBE"/>
    <w:rsid w:val="00953B0D"/>
    <w:rsid w:val="009676CE"/>
    <w:rsid w:val="00970893"/>
    <w:rsid w:val="00977AB2"/>
    <w:rsid w:val="0098008C"/>
    <w:rsid w:val="0098060D"/>
    <w:rsid w:val="00980E84"/>
    <w:rsid w:val="00984C54"/>
    <w:rsid w:val="00984F6B"/>
    <w:rsid w:val="009A56FE"/>
    <w:rsid w:val="009B1530"/>
    <w:rsid w:val="009B3495"/>
    <w:rsid w:val="009B39B2"/>
    <w:rsid w:val="009B52CC"/>
    <w:rsid w:val="009B6536"/>
    <w:rsid w:val="009C5A6A"/>
    <w:rsid w:val="009D010C"/>
    <w:rsid w:val="009D3DED"/>
    <w:rsid w:val="009D659B"/>
    <w:rsid w:val="009F11A8"/>
    <w:rsid w:val="009F2BD3"/>
    <w:rsid w:val="00A0122E"/>
    <w:rsid w:val="00A11228"/>
    <w:rsid w:val="00A2096A"/>
    <w:rsid w:val="00A216A8"/>
    <w:rsid w:val="00A25FA9"/>
    <w:rsid w:val="00A331A6"/>
    <w:rsid w:val="00A4783A"/>
    <w:rsid w:val="00A512D1"/>
    <w:rsid w:val="00A60A3F"/>
    <w:rsid w:val="00A62642"/>
    <w:rsid w:val="00A76B54"/>
    <w:rsid w:val="00A85BA5"/>
    <w:rsid w:val="00A85C57"/>
    <w:rsid w:val="00A87866"/>
    <w:rsid w:val="00A87CA5"/>
    <w:rsid w:val="00A904AB"/>
    <w:rsid w:val="00A96823"/>
    <w:rsid w:val="00A972AE"/>
    <w:rsid w:val="00A97593"/>
    <w:rsid w:val="00AB4CE8"/>
    <w:rsid w:val="00AC172D"/>
    <w:rsid w:val="00AC5CA4"/>
    <w:rsid w:val="00AC7B86"/>
    <w:rsid w:val="00AD4F38"/>
    <w:rsid w:val="00AD658F"/>
    <w:rsid w:val="00AF0237"/>
    <w:rsid w:val="00AF1768"/>
    <w:rsid w:val="00B02EF3"/>
    <w:rsid w:val="00B14B28"/>
    <w:rsid w:val="00B34278"/>
    <w:rsid w:val="00B401EC"/>
    <w:rsid w:val="00B476C4"/>
    <w:rsid w:val="00B607F6"/>
    <w:rsid w:val="00B61090"/>
    <w:rsid w:val="00B8553E"/>
    <w:rsid w:val="00B94040"/>
    <w:rsid w:val="00BA26D9"/>
    <w:rsid w:val="00BB46DC"/>
    <w:rsid w:val="00BE7F2B"/>
    <w:rsid w:val="00BF6E7E"/>
    <w:rsid w:val="00C02850"/>
    <w:rsid w:val="00C030A0"/>
    <w:rsid w:val="00C13E36"/>
    <w:rsid w:val="00C23983"/>
    <w:rsid w:val="00C35C77"/>
    <w:rsid w:val="00C51F4F"/>
    <w:rsid w:val="00C53950"/>
    <w:rsid w:val="00C81846"/>
    <w:rsid w:val="00C876C2"/>
    <w:rsid w:val="00CA5E86"/>
    <w:rsid w:val="00CB4FF0"/>
    <w:rsid w:val="00CD2311"/>
    <w:rsid w:val="00CD715F"/>
    <w:rsid w:val="00CE0916"/>
    <w:rsid w:val="00CE1B52"/>
    <w:rsid w:val="00CE2497"/>
    <w:rsid w:val="00CE5836"/>
    <w:rsid w:val="00CE7F86"/>
    <w:rsid w:val="00CF0CBC"/>
    <w:rsid w:val="00D06276"/>
    <w:rsid w:val="00D07868"/>
    <w:rsid w:val="00D131D1"/>
    <w:rsid w:val="00D2633F"/>
    <w:rsid w:val="00D324D8"/>
    <w:rsid w:val="00D33C44"/>
    <w:rsid w:val="00D3709F"/>
    <w:rsid w:val="00D43B14"/>
    <w:rsid w:val="00D546C8"/>
    <w:rsid w:val="00D56AC6"/>
    <w:rsid w:val="00D65209"/>
    <w:rsid w:val="00D723D8"/>
    <w:rsid w:val="00D742B5"/>
    <w:rsid w:val="00D775F3"/>
    <w:rsid w:val="00D87E50"/>
    <w:rsid w:val="00D97CA6"/>
    <w:rsid w:val="00DA00E1"/>
    <w:rsid w:val="00DA12F7"/>
    <w:rsid w:val="00DA402F"/>
    <w:rsid w:val="00DB094C"/>
    <w:rsid w:val="00DB7E30"/>
    <w:rsid w:val="00DC4FDB"/>
    <w:rsid w:val="00DC6F3E"/>
    <w:rsid w:val="00DC7556"/>
    <w:rsid w:val="00DD1835"/>
    <w:rsid w:val="00DD55A7"/>
    <w:rsid w:val="00DD7883"/>
    <w:rsid w:val="00DE215A"/>
    <w:rsid w:val="00DE27C9"/>
    <w:rsid w:val="00DF170D"/>
    <w:rsid w:val="00DF3AB9"/>
    <w:rsid w:val="00DF5DED"/>
    <w:rsid w:val="00E009FF"/>
    <w:rsid w:val="00E0786D"/>
    <w:rsid w:val="00E07E48"/>
    <w:rsid w:val="00E13E48"/>
    <w:rsid w:val="00E1513C"/>
    <w:rsid w:val="00E20AFE"/>
    <w:rsid w:val="00E20FFC"/>
    <w:rsid w:val="00E30EC7"/>
    <w:rsid w:val="00E40C63"/>
    <w:rsid w:val="00E42F7F"/>
    <w:rsid w:val="00E72D62"/>
    <w:rsid w:val="00E7530C"/>
    <w:rsid w:val="00E81A7F"/>
    <w:rsid w:val="00E835B5"/>
    <w:rsid w:val="00E91BDE"/>
    <w:rsid w:val="00E976D0"/>
    <w:rsid w:val="00EB3F62"/>
    <w:rsid w:val="00EB583B"/>
    <w:rsid w:val="00EB5CA7"/>
    <w:rsid w:val="00EC62FE"/>
    <w:rsid w:val="00ED6C5E"/>
    <w:rsid w:val="00EE0B76"/>
    <w:rsid w:val="00EE767D"/>
    <w:rsid w:val="00EF076C"/>
    <w:rsid w:val="00EF61B3"/>
    <w:rsid w:val="00F17D77"/>
    <w:rsid w:val="00F2564A"/>
    <w:rsid w:val="00F40612"/>
    <w:rsid w:val="00F44A59"/>
    <w:rsid w:val="00F515FC"/>
    <w:rsid w:val="00F6662B"/>
    <w:rsid w:val="00F70B32"/>
    <w:rsid w:val="00F75256"/>
    <w:rsid w:val="00F8347E"/>
    <w:rsid w:val="00F908BC"/>
    <w:rsid w:val="00F916D1"/>
    <w:rsid w:val="00F91E07"/>
    <w:rsid w:val="00F93370"/>
    <w:rsid w:val="00F95E19"/>
    <w:rsid w:val="00FA3B00"/>
    <w:rsid w:val="00FA7B77"/>
    <w:rsid w:val="00FB4B4F"/>
    <w:rsid w:val="00FC1F29"/>
    <w:rsid w:val="00FC75F7"/>
    <w:rsid w:val="00FC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48EA"/>
  <w15:chartTrackingRefBased/>
  <w15:docId w15:val="{E658DF49-85BC-49AE-A684-5F79362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AA"/>
    <w:pPr>
      <w:spacing w:after="0" w:line="240" w:lineRule="auto"/>
    </w:pPr>
    <w:rPr>
      <w:rFonts w:ascii="Comic Sans MS" w:eastAsia="Times New Roman" w:hAnsi="Comic Sans MS" w:cs="Times New Roman"/>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AA"/>
    <w:pPr>
      <w:ind w:left="720"/>
      <w:contextualSpacing/>
    </w:pPr>
  </w:style>
  <w:style w:type="paragraph" w:styleId="NoSpacing">
    <w:name w:val="No Spacing"/>
    <w:uiPriority w:val="1"/>
    <w:qFormat/>
    <w:rsid w:val="00702B6A"/>
    <w:pPr>
      <w:spacing w:after="0" w:line="240" w:lineRule="auto"/>
    </w:pPr>
    <w:rPr>
      <w:rFonts w:ascii="Comic Sans MS" w:eastAsia="Times New Roman" w:hAnsi="Comic Sans MS" w:cs="Times New Roman"/>
      <w:kern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10</cp:revision>
  <cp:lastPrinted>2025-01-28T21:22:00Z</cp:lastPrinted>
  <dcterms:created xsi:type="dcterms:W3CDTF">2025-02-05T17:52:00Z</dcterms:created>
  <dcterms:modified xsi:type="dcterms:W3CDTF">2025-02-10T16:53:00Z</dcterms:modified>
</cp:coreProperties>
</file>