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6178D" w14:textId="77777777" w:rsidR="002E0CAC" w:rsidRPr="002B4A70" w:rsidRDefault="002E0CAC" w:rsidP="002B4A70">
      <w:pPr>
        <w:jc w:val="center"/>
        <w:rPr>
          <w:i/>
          <w:iCs/>
          <w:sz w:val="24"/>
          <w:szCs w:val="24"/>
        </w:rPr>
      </w:pPr>
      <w:r w:rsidRPr="002B4A70">
        <w:rPr>
          <w:i/>
          <w:iCs/>
          <w:sz w:val="24"/>
          <w:szCs w:val="24"/>
        </w:rPr>
        <w:t>Village of Bloomington</w:t>
      </w:r>
    </w:p>
    <w:p w14:paraId="14D24940" w14:textId="77777777" w:rsidR="002E0CAC" w:rsidRPr="002B4A70" w:rsidRDefault="002E0CAC" w:rsidP="002B4A70">
      <w:pPr>
        <w:jc w:val="center"/>
        <w:rPr>
          <w:sz w:val="24"/>
          <w:szCs w:val="24"/>
        </w:rPr>
      </w:pPr>
      <w:r w:rsidRPr="002B4A70">
        <w:rPr>
          <w:sz w:val="24"/>
          <w:szCs w:val="24"/>
        </w:rPr>
        <w:t>Regular Board Meeting</w:t>
      </w:r>
    </w:p>
    <w:p w14:paraId="5010CF83" w14:textId="4D03E0C7" w:rsidR="002E0CAC" w:rsidRPr="002B4A70" w:rsidRDefault="00DE6552" w:rsidP="002B4A70">
      <w:pPr>
        <w:jc w:val="center"/>
        <w:rPr>
          <w:sz w:val="24"/>
          <w:szCs w:val="24"/>
        </w:rPr>
      </w:pPr>
      <w:r>
        <w:rPr>
          <w:sz w:val="24"/>
          <w:szCs w:val="24"/>
        </w:rPr>
        <w:t>June 10</w:t>
      </w:r>
      <w:r w:rsidR="00164DB3">
        <w:rPr>
          <w:sz w:val="24"/>
          <w:szCs w:val="24"/>
        </w:rPr>
        <w:t>, 2026</w:t>
      </w:r>
    </w:p>
    <w:p w14:paraId="7CBD6D4E" w14:textId="77777777" w:rsidR="002B4A70" w:rsidRPr="002B4A70" w:rsidRDefault="002B4A70" w:rsidP="002B4A70">
      <w:pPr>
        <w:rPr>
          <w:sz w:val="24"/>
          <w:szCs w:val="24"/>
        </w:rPr>
      </w:pPr>
    </w:p>
    <w:p w14:paraId="611A963F" w14:textId="6E05A2ED" w:rsidR="0076210C" w:rsidRPr="002B4A70" w:rsidRDefault="0076210C" w:rsidP="0076210C">
      <w:pPr>
        <w:rPr>
          <w:sz w:val="24"/>
          <w:szCs w:val="24"/>
        </w:rPr>
      </w:pPr>
      <w:r w:rsidRPr="002B4A70">
        <w:rPr>
          <w:sz w:val="24"/>
          <w:szCs w:val="24"/>
        </w:rPr>
        <w:t xml:space="preserve">The regular monthly meeting of the Village Board was called to order by Village President Robert McLimans </w:t>
      </w:r>
      <w:r>
        <w:rPr>
          <w:sz w:val="24"/>
          <w:szCs w:val="24"/>
        </w:rPr>
        <w:t xml:space="preserve">at </w:t>
      </w:r>
      <w:r w:rsidR="00410785">
        <w:rPr>
          <w:sz w:val="24"/>
          <w:szCs w:val="24"/>
        </w:rPr>
        <w:t>6:00</w:t>
      </w:r>
      <w:r>
        <w:rPr>
          <w:sz w:val="24"/>
          <w:szCs w:val="24"/>
        </w:rPr>
        <w:t xml:space="preserve"> pm</w:t>
      </w:r>
      <w:r w:rsidRPr="002B4A70">
        <w:rPr>
          <w:sz w:val="24"/>
          <w:szCs w:val="24"/>
        </w:rPr>
        <w:t>.</w:t>
      </w:r>
    </w:p>
    <w:p w14:paraId="22E4CAD3" w14:textId="77777777" w:rsidR="002B4A70" w:rsidRPr="002B4A70" w:rsidRDefault="002B4A70" w:rsidP="002B4A70">
      <w:pPr>
        <w:rPr>
          <w:sz w:val="24"/>
          <w:szCs w:val="24"/>
        </w:rPr>
      </w:pPr>
    </w:p>
    <w:p w14:paraId="3E45BB52" w14:textId="77777777" w:rsidR="002B4A70" w:rsidRPr="002B4A70" w:rsidRDefault="002B4A70" w:rsidP="002B4A70">
      <w:pPr>
        <w:rPr>
          <w:sz w:val="24"/>
          <w:szCs w:val="24"/>
        </w:rPr>
      </w:pPr>
      <w:r w:rsidRPr="002B4A70">
        <w:rPr>
          <w:sz w:val="24"/>
          <w:szCs w:val="24"/>
        </w:rPr>
        <w:t xml:space="preserve">The Pledge of Allegiance to the Flag was said. </w:t>
      </w:r>
    </w:p>
    <w:p w14:paraId="14301B3F" w14:textId="77777777" w:rsidR="002B4A70" w:rsidRPr="002B4A70" w:rsidRDefault="002B4A70" w:rsidP="002B4A70">
      <w:pPr>
        <w:rPr>
          <w:sz w:val="24"/>
          <w:szCs w:val="24"/>
        </w:rPr>
      </w:pPr>
    </w:p>
    <w:p w14:paraId="14920D4A" w14:textId="0C2FC1EC" w:rsidR="002B4A70" w:rsidRDefault="002B4A70" w:rsidP="002B4A70">
      <w:pPr>
        <w:rPr>
          <w:sz w:val="24"/>
          <w:szCs w:val="24"/>
        </w:rPr>
      </w:pPr>
      <w:r w:rsidRPr="002B4A70">
        <w:rPr>
          <w:sz w:val="24"/>
          <w:szCs w:val="24"/>
        </w:rPr>
        <w:t xml:space="preserve">Roll call was conducted with the following members present: </w:t>
      </w:r>
      <w:r w:rsidR="0076210C">
        <w:rPr>
          <w:sz w:val="24"/>
          <w:szCs w:val="24"/>
        </w:rPr>
        <w:t xml:space="preserve">Robert McLimans, </w:t>
      </w:r>
      <w:r w:rsidR="001217AE">
        <w:rPr>
          <w:sz w:val="24"/>
          <w:szCs w:val="24"/>
        </w:rPr>
        <w:t xml:space="preserve">Michelle Atterbury, </w:t>
      </w:r>
      <w:r w:rsidRPr="002B4A70">
        <w:rPr>
          <w:sz w:val="24"/>
          <w:szCs w:val="24"/>
        </w:rPr>
        <w:t>Dennis Moris,</w:t>
      </w:r>
      <w:r w:rsidR="001217AE">
        <w:rPr>
          <w:sz w:val="24"/>
          <w:szCs w:val="24"/>
        </w:rPr>
        <w:t xml:space="preserve"> Chasity Allen,</w:t>
      </w:r>
      <w:r w:rsidRPr="002B4A70">
        <w:rPr>
          <w:sz w:val="24"/>
          <w:szCs w:val="24"/>
        </w:rPr>
        <w:t xml:space="preserve"> Scott Daentl</w:t>
      </w:r>
      <w:r w:rsidR="008C1D8B">
        <w:rPr>
          <w:sz w:val="24"/>
          <w:szCs w:val="24"/>
        </w:rPr>
        <w:t xml:space="preserve">, </w:t>
      </w:r>
      <w:r w:rsidR="0074328D">
        <w:rPr>
          <w:sz w:val="24"/>
          <w:szCs w:val="24"/>
        </w:rPr>
        <w:t xml:space="preserve">and </w:t>
      </w:r>
      <w:r w:rsidRPr="002B4A70">
        <w:rPr>
          <w:sz w:val="24"/>
          <w:szCs w:val="24"/>
        </w:rPr>
        <w:t>Al Mergen</w:t>
      </w:r>
      <w:r w:rsidR="007616D3">
        <w:rPr>
          <w:sz w:val="24"/>
          <w:szCs w:val="24"/>
        </w:rPr>
        <w:t xml:space="preserve">. </w:t>
      </w:r>
    </w:p>
    <w:p w14:paraId="7BC1AE08" w14:textId="77777777" w:rsidR="00321C5E" w:rsidRDefault="00321C5E" w:rsidP="002B4A70">
      <w:pPr>
        <w:rPr>
          <w:sz w:val="24"/>
          <w:szCs w:val="24"/>
        </w:rPr>
      </w:pPr>
    </w:p>
    <w:p w14:paraId="61E2A3B0" w14:textId="2E021896" w:rsidR="002B4A70" w:rsidRDefault="002B4A70" w:rsidP="002B4A70">
      <w:pPr>
        <w:rPr>
          <w:sz w:val="24"/>
          <w:szCs w:val="24"/>
        </w:rPr>
      </w:pPr>
      <w:r w:rsidRPr="002B4A70">
        <w:rPr>
          <w:sz w:val="24"/>
          <w:szCs w:val="24"/>
        </w:rPr>
        <w:t xml:space="preserve">Clerk Atterbury verified that the open meeting compliance had been met. Motion was made by </w:t>
      </w:r>
      <w:r w:rsidR="001217AE">
        <w:rPr>
          <w:sz w:val="24"/>
          <w:szCs w:val="24"/>
        </w:rPr>
        <w:t>McLimans</w:t>
      </w:r>
      <w:r w:rsidRPr="002B4A70">
        <w:rPr>
          <w:sz w:val="24"/>
          <w:szCs w:val="24"/>
        </w:rPr>
        <w:t xml:space="preserve"> and seconded by </w:t>
      </w:r>
      <w:r w:rsidR="007616D3">
        <w:rPr>
          <w:sz w:val="24"/>
          <w:szCs w:val="24"/>
        </w:rPr>
        <w:t xml:space="preserve">Trustee </w:t>
      </w:r>
      <w:r w:rsidR="001217AE">
        <w:rPr>
          <w:sz w:val="24"/>
          <w:szCs w:val="24"/>
        </w:rPr>
        <w:t>Allen</w:t>
      </w:r>
      <w:r w:rsidR="00321C5E">
        <w:rPr>
          <w:sz w:val="24"/>
          <w:szCs w:val="24"/>
        </w:rPr>
        <w:t xml:space="preserve"> </w:t>
      </w:r>
      <w:r w:rsidRPr="002B4A70">
        <w:rPr>
          <w:sz w:val="24"/>
          <w:szCs w:val="24"/>
        </w:rPr>
        <w:t>to approve the agenda. All were in favor. Motion carried.</w:t>
      </w:r>
    </w:p>
    <w:p w14:paraId="15826FF5" w14:textId="77777777" w:rsidR="002B4A70" w:rsidRDefault="002B4A70" w:rsidP="002B4A70">
      <w:pPr>
        <w:rPr>
          <w:sz w:val="24"/>
          <w:szCs w:val="24"/>
        </w:rPr>
      </w:pPr>
    </w:p>
    <w:p w14:paraId="20EAA92D" w14:textId="7E88BF8E" w:rsidR="002B4A70" w:rsidRDefault="002B4A70" w:rsidP="002B4A70">
      <w:pPr>
        <w:rPr>
          <w:sz w:val="24"/>
          <w:szCs w:val="24"/>
        </w:rPr>
      </w:pPr>
      <w:r w:rsidRPr="002B4A70">
        <w:rPr>
          <w:sz w:val="24"/>
          <w:szCs w:val="24"/>
        </w:rPr>
        <w:t xml:space="preserve">Motion was made by </w:t>
      </w:r>
      <w:r w:rsidR="001217AE">
        <w:rPr>
          <w:sz w:val="24"/>
          <w:szCs w:val="24"/>
        </w:rPr>
        <w:t>Trustee Mergen</w:t>
      </w:r>
      <w:r w:rsidR="001217AE" w:rsidRPr="002B4A70">
        <w:rPr>
          <w:sz w:val="24"/>
          <w:szCs w:val="24"/>
        </w:rPr>
        <w:t xml:space="preserve"> </w:t>
      </w:r>
      <w:r w:rsidRPr="002B4A70">
        <w:rPr>
          <w:sz w:val="24"/>
          <w:szCs w:val="24"/>
        </w:rPr>
        <w:t xml:space="preserve">and seconded by </w:t>
      </w:r>
      <w:r w:rsidR="007616D3">
        <w:rPr>
          <w:sz w:val="24"/>
          <w:szCs w:val="24"/>
        </w:rPr>
        <w:t xml:space="preserve">Trustee </w:t>
      </w:r>
      <w:r w:rsidR="00A249A0">
        <w:rPr>
          <w:sz w:val="24"/>
          <w:szCs w:val="24"/>
        </w:rPr>
        <w:t>Moris</w:t>
      </w:r>
      <w:r w:rsidRPr="002B4A70">
        <w:rPr>
          <w:sz w:val="24"/>
          <w:szCs w:val="24"/>
        </w:rPr>
        <w:t xml:space="preserve"> to approve the minutes of the regular board meeting for </w:t>
      </w:r>
      <w:r w:rsidR="001217AE">
        <w:rPr>
          <w:sz w:val="24"/>
          <w:szCs w:val="24"/>
        </w:rPr>
        <w:t>May 13</w:t>
      </w:r>
      <w:r w:rsidR="00782998">
        <w:rPr>
          <w:sz w:val="24"/>
          <w:szCs w:val="24"/>
        </w:rPr>
        <w:t>,</w:t>
      </w:r>
      <w:r w:rsidRPr="002B4A70">
        <w:rPr>
          <w:sz w:val="24"/>
          <w:szCs w:val="24"/>
        </w:rPr>
        <w:t xml:space="preserve"> 202</w:t>
      </w:r>
      <w:r w:rsidR="00410785">
        <w:rPr>
          <w:sz w:val="24"/>
          <w:szCs w:val="24"/>
        </w:rPr>
        <w:t>6</w:t>
      </w:r>
      <w:r w:rsidRPr="002B4A70">
        <w:rPr>
          <w:sz w:val="24"/>
          <w:szCs w:val="24"/>
        </w:rPr>
        <w:t xml:space="preserve">, as read in email. All were in favor. Motion carried. </w:t>
      </w:r>
    </w:p>
    <w:p w14:paraId="57C62233" w14:textId="77777777" w:rsidR="00B95BD5" w:rsidRDefault="00B95BD5" w:rsidP="002B4A70">
      <w:pPr>
        <w:rPr>
          <w:sz w:val="24"/>
          <w:szCs w:val="24"/>
        </w:rPr>
      </w:pPr>
    </w:p>
    <w:p w14:paraId="0ED0FE75" w14:textId="12FE1B62" w:rsidR="00B95BD5" w:rsidRDefault="00B95BD5" w:rsidP="002B4A70">
      <w:pPr>
        <w:rPr>
          <w:sz w:val="24"/>
          <w:szCs w:val="24"/>
        </w:rPr>
      </w:pPr>
      <w:r>
        <w:rPr>
          <w:sz w:val="24"/>
          <w:szCs w:val="24"/>
        </w:rPr>
        <w:t xml:space="preserve">Motion was made by </w:t>
      </w:r>
      <w:r w:rsidR="001217AE">
        <w:rPr>
          <w:sz w:val="24"/>
          <w:szCs w:val="24"/>
        </w:rPr>
        <w:t>Trustee Moris</w:t>
      </w:r>
      <w:r w:rsidR="001217AE" w:rsidRPr="002B4A70">
        <w:rPr>
          <w:sz w:val="24"/>
          <w:szCs w:val="24"/>
        </w:rPr>
        <w:t xml:space="preserve"> </w:t>
      </w:r>
      <w:r>
        <w:rPr>
          <w:sz w:val="24"/>
          <w:szCs w:val="24"/>
        </w:rPr>
        <w:t xml:space="preserve">and seconded by </w:t>
      </w:r>
      <w:r w:rsidR="003A7015">
        <w:rPr>
          <w:sz w:val="24"/>
          <w:szCs w:val="24"/>
        </w:rPr>
        <w:t xml:space="preserve">Trustee </w:t>
      </w:r>
      <w:r w:rsidR="001217AE">
        <w:rPr>
          <w:sz w:val="24"/>
          <w:szCs w:val="24"/>
        </w:rPr>
        <w:t>Allen</w:t>
      </w:r>
      <w:r>
        <w:rPr>
          <w:sz w:val="24"/>
          <w:szCs w:val="24"/>
        </w:rPr>
        <w:t xml:space="preserve"> to approve the minutes of </w:t>
      </w:r>
      <w:r w:rsidR="00A249A0">
        <w:rPr>
          <w:sz w:val="24"/>
          <w:szCs w:val="24"/>
        </w:rPr>
        <w:t xml:space="preserve">the </w:t>
      </w:r>
      <w:r w:rsidR="001217AE">
        <w:rPr>
          <w:sz w:val="24"/>
          <w:szCs w:val="24"/>
        </w:rPr>
        <w:t>Public Safety</w:t>
      </w:r>
      <w:r w:rsidR="00A249A0">
        <w:rPr>
          <w:sz w:val="24"/>
          <w:szCs w:val="24"/>
        </w:rPr>
        <w:t xml:space="preserve"> Committee M</w:t>
      </w:r>
      <w:r>
        <w:rPr>
          <w:sz w:val="24"/>
          <w:szCs w:val="24"/>
        </w:rPr>
        <w:t xml:space="preserve">eeting for </w:t>
      </w:r>
      <w:r w:rsidR="001217AE">
        <w:rPr>
          <w:sz w:val="24"/>
          <w:szCs w:val="24"/>
        </w:rPr>
        <w:t>June 4</w:t>
      </w:r>
      <w:r>
        <w:rPr>
          <w:sz w:val="24"/>
          <w:szCs w:val="24"/>
        </w:rPr>
        <w:t>, 2026. All were in favor. Motion carried.</w:t>
      </w:r>
    </w:p>
    <w:p w14:paraId="663EDC8F" w14:textId="77777777" w:rsidR="0063633F" w:rsidRDefault="0063633F" w:rsidP="002B4A70">
      <w:pPr>
        <w:rPr>
          <w:sz w:val="24"/>
          <w:szCs w:val="24"/>
        </w:rPr>
      </w:pPr>
    </w:p>
    <w:p w14:paraId="3B922D53" w14:textId="38818033" w:rsidR="0063633F" w:rsidRDefault="002B4A70" w:rsidP="002B4A70">
      <w:pPr>
        <w:rPr>
          <w:sz w:val="24"/>
          <w:szCs w:val="24"/>
        </w:rPr>
      </w:pPr>
      <w:r w:rsidRPr="002B4A70">
        <w:rPr>
          <w:sz w:val="24"/>
          <w:szCs w:val="24"/>
        </w:rPr>
        <w:t xml:space="preserve">Motion was made by </w:t>
      </w:r>
      <w:r w:rsidR="002536C7">
        <w:rPr>
          <w:sz w:val="24"/>
          <w:szCs w:val="24"/>
        </w:rPr>
        <w:t xml:space="preserve">Trustee </w:t>
      </w:r>
      <w:r w:rsidR="00704665">
        <w:rPr>
          <w:sz w:val="24"/>
          <w:szCs w:val="24"/>
        </w:rPr>
        <w:t>Daentl</w:t>
      </w:r>
      <w:r w:rsidRPr="002B4A70">
        <w:rPr>
          <w:sz w:val="24"/>
          <w:szCs w:val="24"/>
        </w:rPr>
        <w:t xml:space="preserve"> and seconded by </w:t>
      </w:r>
      <w:r w:rsidR="002536C7">
        <w:rPr>
          <w:sz w:val="24"/>
          <w:szCs w:val="24"/>
        </w:rPr>
        <w:t xml:space="preserve">Trustee </w:t>
      </w:r>
      <w:r w:rsidR="001217AE">
        <w:rPr>
          <w:sz w:val="24"/>
          <w:szCs w:val="24"/>
        </w:rPr>
        <w:t>Moris</w:t>
      </w:r>
      <w:r w:rsidRPr="002B4A70">
        <w:rPr>
          <w:sz w:val="24"/>
          <w:szCs w:val="24"/>
        </w:rPr>
        <w:t xml:space="preserve"> to approve the accounts payable reports for </w:t>
      </w:r>
      <w:r w:rsidR="001217AE">
        <w:rPr>
          <w:sz w:val="24"/>
          <w:szCs w:val="24"/>
        </w:rPr>
        <w:t>May</w:t>
      </w:r>
      <w:r w:rsidR="008C1D8B">
        <w:rPr>
          <w:sz w:val="24"/>
          <w:szCs w:val="24"/>
        </w:rPr>
        <w:t xml:space="preserve"> </w:t>
      </w:r>
      <w:r w:rsidRPr="002B4A70">
        <w:rPr>
          <w:sz w:val="24"/>
          <w:szCs w:val="24"/>
        </w:rPr>
        <w:t>202</w:t>
      </w:r>
      <w:r w:rsidR="0063633F">
        <w:rPr>
          <w:sz w:val="24"/>
          <w:szCs w:val="24"/>
        </w:rPr>
        <w:t>6</w:t>
      </w:r>
      <w:r w:rsidRPr="002B4A70">
        <w:rPr>
          <w:sz w:val="24"/>
          <w:szCs w:val="24"/>
        </w:rPr>
        <w:t xml:space="preserve">. </w:t>
      </w:r>
      <w:r w:rsidR="0063633F">
        <w:rPr>
          <w:sz w:val="24"/>
          <w:szCs w:val="24"/>
        </w:rPr>
        <w:t>All were in favor. Motion carried.</w:t>
      </w:r>
    </w:p>
    <w:p w14:paraId="11EB2A80" w14:textId="046B58C4" w:rsidR="0063633F" w:rsidRPr="0063633F" w:rsidRDefault="00FC3BFD" w:rsidP="00FC3BFD">
      <w:pPr>
        <w:pStyle w:val="NormalWeb"/>
      </w:pPr>
      <w:r>
        <w:t xml:space="preserve">McLimans reviewed </w:t>
      </w:r>
      <w:r w:rsidR="001217AE">
        <w:t xml:space="preserve">May </w:t>
      </w:r>
      <w:r>
        <w:t>accounts payable totaling $</w:t>
      </w:r>
      <w:r w:rsidR="001217AE">
        <w:t>45,186.96</w:t>
      </w:r>
      <w:r>
        <w:t>. General fund payouts totaled $</w:t>
      </w:r>
      <w:r w:rsidR="001217AE">
        <w:t>27,757.88</w:t>
      </w:r>
      <w:r>
        <w:t>, water utility $</w:t>
      </w:r>
      <w:r w:rsidR="001217AE">
        <w:t>4,572.13</w:t>
      </w:r>
      <w:r>
        <w:t>, and sewer utility $</w:t>
      </w:r>
      <w:r w:rsidR="001217AE">
        <w:t>12,856.91</w:t>
      </w:r>
      <w:r>
        <w:t>.</w:t>
      </w:r>
      <w:r w:rsidR="00336C2A">
        <w:t xml:space="preserve"> </w:t>
      </w:r>
    </w:p>
    <w:p w14:paraId="79DAA3E7" w14:textId="5B37D9BF" w:rsidR="001217AE" w:rsidRPr="001217AE" w:rsidRDefault="001217AE" w:rsidP="001217AE">
      <w:pPr>
        <w:pStyle w:val="NormalWeb"/>
      </w:pPr>
      <w:r w:rsidRPr="001217AE">
        <w:t xml:space="preserve">In Chief Small's absence, </w:t>
      </w:r>
      <w:r>
        <w:t>McLimans</w:t>
      </w:r>
      <w:r w:rsidRPr="001217AE">
        <w:t xml:space="preserve"> reviewed the written police report. Key items included:</w:t>
      </w:r>
    </w:p>
    <w:p w14:paraId="26570CB7" w14:textId="349F4CC6" w:rsidR="00221F3F" w:rsidRPr="00221F3F" w:rsidRDefault="00221F3F" w:rsidP="00221F3F">
      <w:pPr>
        <w:pStyle w:val="NormalWeb"/>
      </w:pPr>
      <w:r w:rsidRPr="00221F3F">
        <w:t xml:space="preserve">Dilapidated Buildings: A trailer off County Road A has been cleaned up. The </w:t>
      </w:r>
      <w:r>
        <w:t>V</w:t>
      </w:r>
      <w:r w:rsidRPr="00221F3F">
        <w:t>illage has been offered the property at the corner of Canal and Spruce for $1, with a suggestion to convert it to a downtown parking lot. The Board discussed the proposal but expressed concern over the significant costs involved, including the need to demolish the existing structure and install a retaining wall. The Board agreed more research into costs would be necessary before any action is considered.</w:t>
      </w:r>
    </w:p>
    <w:p w14:paraId="1EAFAC00" w14:textId="42D11AC1" w:rsidR="002672F4" w:rsidRDefault="00221F3F" w:rsidP="00221F3F">
      <w:pPr>
        <w:pStyle w:val="NormalWeb"/>
      </w:pPr>
      <w:r w:rsidRPr="00221F3F">
        <w:t xml:space="preserve">Parking </w:t>
      </w:r>
      <w:r w:rsidR="002672F4">
        <w:t>Complaint</w:t>
      </w:r>
      <w:r w:rsidRPr="00221F3F">
        <w:t xml:space="preserve">: A parking complaint near the apartments was resolved; disabled parking spots will be added on the street, and alternative side parking will apply as with other </w:t>
      </w:r>
      <w:r>
        <w:t>V</w:t>
      </w:r>
      <w:r w:rsidRPr="00221F3F">
        <w:t xml:space="preserve">illage streets. </w:t>
      </w:r>
    </w:p>
    <w:p w14:paraId="748F8073" w14:textId="5CCBA814" w:rsidR="00221F3F" w:rsidRPr="00221F3F" w:rsidRDefault="002672F4" w:rsidP="00221F3F">
      <w:pPr>
        <w:pStyle w:val="NormalWeb"/>
      </w:pPr>
      <w:r>
        <w:t xml:space="preserve">Unkept Grass: </w:t>
      </w:r>
      <w:r w:rsidR="00221F3F" w:rsidRPr="00221F3F">
        <w:t xml:space="preserve">Three properties were identified for ordinance violations related to unkept grass and weeds — one belonging to a deceased resident, one a foreclosure, and one an apparently unoccupied structure. Director of Public Works </w:t>
      </w:r>
      <w:r w:rsidR="00221F3F">
        <w:t xml:space="preserve">Keith </w:t>
      </w:r>
      <w:r w:rsidR="00221F3F" w:rsidRPr="00221F3F">
        <w:t xml:space="preserve">Leitzinger has reached out to the deceased resident's relative and </w:t>
      </w:r>
      <w:r w:rsidR="00694921">
        <w:t xml:space="preserve">the bank was </w:t>
      </w:r>
      <w:r w:rsidR="00221F3F" w:rsidRPr="00221F3F">
        <w:t>contacted</w:t>
      </w:r>
      <w:r w:rsidR="00694921">
        <w:t xml:space="preserve"> r</w:t>
      </w:r>
      <w:r w:rsidR="00221F3F" w:rsidRPr="00221F3F">
        <w:t>egarding the foreclosure property.</w:t>
      </w:r>
    </w:p>
    <w:p w14:paraId="403FAFEB" w14:textId="11418495" w:rsidR="00221F3F" w:rsidRPr="00221F3F" w:rsidRDefault="00221F3F" w:rsidP="00221F3F">
      <w:pPr>
        <w:pStyle w:val="NormalWeb"/>
      </w:pPr>
      <w:r w:rsidRPr="002672F4">
        <w:t>Noise Complaints: A noise complaint on Bowery Street involving gas vehicles operated on the streets was addressed; the property owner was warned. A traffic complaint regarding a white car racing on Canal Street was investigated by the Sheriff's Office, but the vehicle was not located.</w:t>
      </w:r>
    </w:p>
    <w:p w14:paraId="664C92D3" w14:textId="77777777" w:rsidR="00221F3F" w:rsidRPr="00221F3F" w:rsidRDefault="00221F3F" w:rsidP="00221F3F">
      <w:pPr>
        <w:pStyle w:val="NormalWeb"/>
      </w:pPr>
      <w:r w:rsidRPr="007D6110">
        <w:t>Shrub Overgrowth: Two residents on Mill Street were spoken to about cutting shrubs back near the stop signs at 2nd and 3rd Streets for safety purposes. (See also: Public Participation — Item 6.)</w:t>
      </w:r>
    </w:p>
    <w:p w14:paraId="22A99B4B" w14:textId="77777777" w:rsidR="00221F3F" w:rsidRPr="00221F3F" w:rsidRDefault="00221F3F" w:rsidP="00221F3F">
      <w:pPr>
        <w:pStyle w:val="NormalWeb"/>
      </w:pPr>
      <w:r w:rsidRPr="00221F3F">
        <w:t>Animal Complaints: A citation was issued for a junk vehicle near the Village Park and a separate citation was issued for exceeding the dog limit. A dog at large knocked a girl off her bike on Union Street; the owners were warned.</w:t>
      </w:r>
    </w:p>
    <w:p w14:paraId="5FB762A3" w14:textId="77777777" w:rsidR="00221F3F" w:rsidRPr="00221F3F" w:rsidRDefault="00221F3F" w:rsidP="00221F3F">
      <w:pPr>
        <w:pStyle w:val="NormalWeb"/>
      </w:pPr>
      <w:r w:rsidRPr="00221F3F">
        <w:t>Harassment: A resident receiving harassing phone calls had the issue resolved.</w:t>
      </w:r>
    </w:p>
    <w:p w14:paraId="194FF19E" w14:textId="77777777" w:rsidR="00221F3F" w:rsidRPr="00221F3F" w:rsidRDefault="00221F3F" w:rsidP="00221F3F">
      <w:pPr>
        <w:pStyle w:val="NormalWeb"/>
      </w:pPr>
      <w:r w:rsidRPr="00221F3F">
        <w:lastRenderedPageBreak/>
        <w:t>Police Department Update: Chief Small noted that a criminal referral portal with the District Attorney's office is set up and functioning, and that he is gaining access to the Sheriff's Office RMS system to streamline call tracking. He emphasized that his current role is a very limited, part-time ordinance enforcement position, with a goal of providing cost-effective police services at approximately $30,000 per year. He reminded the Board that immediate 24-hour response requires a fully staffed department such as Lancaster's, which carries an annual budget of approximately $700,000.</w:t>
      </w:r>
    </w:p>
    <w:p w14:paraId="2AF4EB2E" w14:textId="35A13099" w:rsidR="00221F3F" w:rsidRPr="00221F3F" w:rsidRDefault="00221F3F" w:rsidP="00221F3F">
      <w:pPr>
        <w:pStyle w:val="NormalWeb"/>
      </w:pPr>
      <w:r w:rsidRPr="00221F3F">
        <w:t xml:space="preserve">Dog License Court Matter: </w:t>
      </w:r>
      <w:r w:rsidR="00A74C5B">
        <w:t>McLimans</w:t>
      </w:r>
      <w:r w:rsidRPr="00221F3F">
        <w:t xml:space="preserve"> reported that Attorney Ben Wood had notified the village that a resident in court regarding exceeding the dog limit claimed the village had granted a permit in November 2025 for more than five dogs. Clerk/Treasurer </w:t>
      </w:r>
      <w:r w:rsidR="00A74C5B">
        <w:t>Atterbury</w:t>
      </w:r>
      <w:r w:rsidRPr="00221F3F">
        <w:t xml:space="preserve"> reviewed the record and confirmed that a 90-day variance had been granted in March 202</w:t>
      </w:r>
      <w:r w:rsidR="001A7349">
        <w:t>5</w:t>
      </w:r>
      <w:r w:rsidRPr="00221F3F">
        <w:t xml:space="preserve"> with a requirement to return in July 2025, which the resident failed to do. The village then turned the matter over to Chief Small with a September 1, </w:t>
      </w:r>
      <w:r w:rsidR="001A7349" w:rsidRPr="00221F3F">
        <w:t>2025,</w:t>
      </w:r>
      <w:r w:rsidRPr="00221F3F">
        <w:t xml:space="preserve"> deadline to reduce the number of dogs. The resident also failed to apply for dog licenses this year. Attorney Wood will continue to pursue the matter in court.</w:t>
      </w:r>
    </w:p>
    <w:p w14:paraId="241B3551" w14:textId="5B4648CF" w:rsidR="00FD18C0" w:rsidRDefault="00BA706D" w:rsidP="00FD18C0">
      <w:pPr>
        <w:pStyle w:val="NormalWeb"/>
      </w:pPr>
      <w:r>
        <w:t>A resident at 521 1</w:t>
      </w:r>
      <w:r w:rsidRPr="00BA706D">
        <w:rPr>
          <w:vertAlign w:val="superscript"/>
        </w:rPr>
        <w:t>st</w:t>
      </w:r>
      <w:r>
        <w:t xml:space="preserve"> Street</w:t>
      </w:r>
      <w:r w:rsidR="00FD18C0">
        <w:t xml:space="preserve"> addressed the Board regarding the request to cut back shrubs on his property near the stop sign on 1st Street. He expressed concern about how much cutting was being required and raised questions about whether removing vegetation could cause erosion on the hillside. McLimans clarified that not all shrubs needed to be removed — only the large shrub immediately at the corner that was obstructing the line of sight when approaching the stop sign. Board members noted that lilac bushes can be cut to the ground and will grow back. </w:t>
      </w:r>
      <w:r>
        <w:t>McLimans</w:t>
      </w:r>
      <w:r w:rsidR="00FD18C0">
        <w:t xml:space="preserve"> committed to visiting the property the following morning to review the situation with </w:t>
      </w:r>
      <w:r w:rsidR="00822E30">
        <w:t>the resident</w:t>
      </w:r>
      <w:r w:rsidR="00FD18C0">
        <w:t xml:space="preserve"> directly. The Board also acknowledged that a similar visibility issue exists at the 2nd Street stop sign and would need to be addressed separately.</w:t>
      </w:r>
    </w:p>
    <w:p w14:paraId="21F1C29B" w14:textId="5C9E710B" w:rsidR="00D62572" w:rsidRPr="00D62572" w:rsidRDefault="00D62572" w:rsidP="00D62572">
      <w:pPr>
        <w:pStyle w:val="NormalWeb"/>
      </w:pPr>
      <w:r w:rsidRPr="00D62572">
        <w:t>Mark Digman of Delta 3 Engineering presented a project location map and preliminary cost estimate for the replacement of the sewer main along County Road A, in conjunction with the county's planned road reconstruction project. Digman explained that this project has been under discussion for some time, and that the timing presents a favorable opportunity — particularly because a sinkhole has been opening on 1st Street and a recent televising attempt under State Highway 35 was blocked by water, indicating a failed pipe section.</w:t>
      </w:r>
    </w:p>
    <w:p w14:paraId="52C3732C" w14:textId="16B44A09" w:rsidR="00D62572" w:rsidRPr="00D62572" w:rsidRDefault="00D62572" w:rsidP="00D62572">
      <w:pPr>
        <w:pStyle w:val="NormalWeb"/>
      </w:pPr>
      <w:r w:rsidRPr="00D62572">
        <w:t>The proposed alignment was designed to minimize costs by routing the main outside of the roadway as much as possible and reducing the number of manholes. The estimate includes 8-inch and 10-inch sanitary sewer, four manhole replacements, four laterals, rock excavation allowance, street repair on 1st Street, and curb replacement. Digman noted that the 10-inch pipe may be oversized for the area and downsizing to 8-inch could reduce costs by $10–$20 per foot. He estimated that actual bid prices would likely come in lower than the preliminary figures.</w:t>
      </w:r>
    </w:p>
    <w:p w14:paraId="2F264809" w14:textId="3453F58C" w:rsidR="00D62572" w:rsidRPr="00D62572" w:rsidRDefault="00D62572" w:rsidP="00D62572">
      <w:pPr>
        <w:pStyle w:val="NormalWeb"/>
      </w:pPr>
      <w:r w:rsidRPr="00D62572">
        <w:t xml:space="preserve">The Board discussed whether the project could be coordinated with a Clean Water Fund application in the </w:t>
      </w:r>
      <w:r w:rsidR="00D137BE">
        <w:t>F</w:t>
      </w:r>
      <w:r w:rsidRPr="00D62572">
        <w:t>all. Digman advised that while it would not be possible to fold it into the existing wastewater treatment facility plan, a separate application could be submitted. He cautioned that federal wage rate requirements from state loan programs could add approximately 30% to the project cost, making it worth evaluating whether the financing benefit justifies those additional costs.</w:t>
      </w:r>
    </w:p>
    <w:p w14:paraId="6AA64E12" w14:textId="5A6E50A9" w:rsidR="00D62572" w:rsidRPr="00D62572" w:rsidRDefault="00D62572" w:rsidP="00D62572">
      <w:pPr>
        <w:pStyle w:val="NormalWeb"/>
      </w:pPr>
      <w:r w:rsidRPr="00D62572">
        <w:t xml:space="preserve">The Board agreed that a survey should be conducted this </w:t>
      </w:r>
      <w:r w:rsidR="002744BA">
        <w:t>F</w:t>
      </w:r>
      <w:r w:rsidRPr="00D62572">
        <w:t>all to allow design work to proceed over winter and to align with the county's construction timeline. Digman agreed to reach out to the county for a firm project schedule.</w:t>
      </w:r>
    </w:p>
    <w:p w14:paraId="090DE95A" w14:textId="4B88D5BF" w:rsidR="00D62572" w:rsidRDefault="00D62572" w:rsidP="00D62572">
      <w:pPr>
        <w:pStyle w:val="NormalWeb"/>
      </w:pPr>
      <w:r w:rsidRPr="00D62572">
        <w:t>Motion</w:t>
      </w:r>
      <w:r w:rsidR="002744BA">
        <w:t xml:space="preserve"> was made by McLimans and seconded by Trustee Daentl</w:t>
      </w:r>
      <w:r w:rsidRPr="00D62572">
        <w:t xml:space="preserve"> to authorize the survey for the County Road A Sewer Main Replacement project. </w:t>
      </w:r>
      <w:r w:rsidR="00121EBD">
        <w:t xml:space="preserve">All were in favor. </w:t>
      </w:r>
      <w:r w:rsidRPr="00D62572">
        <w:t>Motion carried.</w:t>
      </w:r>
    </w:p>
    <w:p w14:paraId="388F0E53" w14:textId="5BD34722" w:rsidR="00955DB4" w:rsidRDefault="00955DB4" w:rsidP="00955DB4">
      <w:pPr>
        <w:pStyle w:val="NormalWeb"/>
      </w:pPr>
      <w:r>
        <w:t>Digman also provided an update on the ongoing TDS fiber installation permit review. He noted that TDS agreed with nearly all of his comments but objected to the pre- and post-televising requirement for sanitary sewer crossings, proposing instead to pothole laterals. Digman maintained that the televising requirement is necessary to verify that sewer mains were not damaged during directional drilling, citing a history of utility conflicts. He confirmed that Attorney Ben Wood has advised that the village's ordinance supports requiring televising as a condition of the permit. The Board affirmed support for maintaining this requirement. Digman also noted that many of TDS's original plans showed utilities outside the right-of-way without evidence of easements, which TDS has partially addressed in revised plans. Digman suggested that his review fees, as well as attorney fees related to the TDS review, be charged back to TDS rather than billed to the village. The Board expressed agreement with this approach.</w:t>
      </w:r>
    </w:p>
    <w:p w14:paraId="63254CF5" w14:textId="4062394F" w:rsidR="00955DB4" w:rsidRDefault="00955DB4" w:rsidP="00955DB4">
      <w:pPr>
        <w:pStyle w:val="NormalWeb"/>
      </w:pPr>
      <w:r>
        <w:t>Additionally, Digman referenced a request from the state regarding storm sewer near Canal Street north of Bloomington Meats in connection with a planned state highway project scheduled for 2031. He noted that the priority at this time would be assessing the sinkhole on the north side of Canal Street and determining how far the existing corrugated metal pipe has deteriorated. He offered to coordinate a virtual meeting with the DOT and to investigate the storm manhole condition.</w:t>
      </w:r>
    </w:p>
    <w:p w14:paraId="5567C4BC" w14:textId="50EBFC16" w:rsidR="00B436DA" w:rsidRDefault="00B436DA" w:rsidP="00B436DA">
      <w:pPr>
        <w:pStyle w:val="NormalWeb"/>
      </w:pPr>
      <w:r w:rsidRPr="00B436DA">
        <w:t>Clerk</w:t>
      </w:r>
      <w:r w:rsidR="00FF45CB">
        <w:t xml:space="preserve">/Treasurer </w:t>
      </w:r>
      <w:r>
        <w:t>Atterbury</w:t>
      </w:r>
      <w:r w:rsidRPr="00B436DA">
        <w:t xml:space="preserve"> reported that she had consulted with Johnson Block &amp; Co. regarding financing options for the pump house controller replacement. Their guidance indicated that while a general obligation loan through a local financial institution is technically possible, they advised against it, as the project should properly be funded through the water utility fund rather than through future tax levies. They also noted the village would likely be eligible for a simplified rate case to increase water </w:t>
      </w:r>
      <w:r w:rsidR="009A48BD" w:rsidRPr="00B436DA">
        <w:t>rates and</w:t>
      </w:r>
      <w:r w:rsidRPr="00B436DA">
        <w:t xml:space="preserve"> observed that the 44% rate increase implemented </w:t>
      </w:r>
      <w:r w:rsidR="009A48BD">
        <w:t>this</w:t>
      </w:r>
      <w:r w:rsidRPr="00B436DA">
        <w:t xml:space="preserve"> year </w:t>
      </w:r>
      <w:r w:rsidR="009A48BD">
        <w:t>should</w:t>
      </w:r>
      <w:r w:rsidRPr="00B436DA">
        <w:t xml:space="preserve"> begin to show a net positive result. The firm also recommended that sewer rates be increased in the future as capital improvement projects proceed.</w:t>
      </w:r>
    </w:p>
    <w:p w14:paraId="7F533465" w14:textId="77777777" w:rsidR="00B53248" w:rsidRPr="00B53248" w:rsidRDefault="00B53248" w:rsidP="00B53248">
      <w:pPr>
        <w:pStyle w:val="NormalWeb"/>
      </w:pPr>
      <w:r w:rsidRPr="00B53248">
        <w:t>Director Leitzinger provided a status update on the pump house well work. A temporary pump was installed but was drawing excessive amperage, indicating a motor overload concern. The contractor is working to swap the pump and investigate whether a drop in the static water level — from approximately 75 feet to 112 feet — is causing the pump to work beyond its capacity. The Board discussed the potential need to lower the pump further in the well casing and noted the well is approximately 860 feet deep with room to go deeper. The Board agreed to await the results of the contractor's assessment before taking further action on financing.</w:t>
      </w:r>
    </w:p>
    <w:p w14:paraId="29A6EF09" w14:textId="6825C451" w:rsidR="00B53248" w:rsidRDefault="006F3FB9" w:rsidP="00B436DA">
      <w:pPr>
        <w:pStyle w:val="NormalWeb"/>
      </w:pPr>
      <w:r>
        <w:t>Bond coverage for the deputy clerk/treasurer position was postponed to the July meeting, as the village is awaiting information from Tri</w:t>
      </w:r>
      <w:r w:rsidR="009B3D97">
        <w:t>cor.</w:t>
      </w:r>
    </w:p>
    <w:p w14:paraId="0441EF9F" w14:textId="483B4638" w:rsidR="009B3D97" w:rsidRPr="009B3D97" w:rsidRDefault="009B3D97" w:rsidP="009B3D97">
      <w:pPr>
        <w:pStyle w:val="NormalWeb"/>
      </w:pPr>
      <w:r w:rsidRPr="009B3D97">
        <w:t xml:space="preserve">Larry Gates, Utility Director for the City of Prairie du Chien, presented the 2025 Compliance Maintenance Annual Report (CMAR) for the Bloomington Wastewater Treatment Facility for submission to the Wisconsin DNR. </w:t>
      </w:r>
      <w:r>
        <w:t>G</w:t>
      </w:r>
      <w:r w:rsidRPr="009B3D97">
        <w:t>ates reported that the facility received all A grades across all categories — including influent, BOD, suspended solids, effluent, and the collection system. The only reportable issue was the use of a bypass trash pump during heavy rainfall events in July 2025, when high inflow and infiltration exceeded the capacity of the influence pumps. Gates commended Director Leitzinger and the public works operators for the quality of plant operations, noting that improvements such as the energy audit, alum addition for phosphorus removal, diffuser replacements, and blower work have resulted in noticeably more efficient plant performance. He also discussed the statewide shortage of water and wastewater operators and his personal outreach efforts to high schools and involvement with the development of a new national water college in Plover, Wisconsin.</w:t>
      </w:r>
    </w:p>
    <w:p w14:paraId="709267CD" w14:textId="5181AC60" w:rsidR="009B3D97" w:rsidRPr="009B3D97" w:rsidRDefault="000F2370" w:rsidP="009B3D97">
      <w:pPr>
        <w:pStyle w:val="NormalWeb"/>
      </w:pPr>
      <w:r>
        <w:t>McLimans</w:t>
      </w:r>
      <w:r w:rsidR="009B3D97" w:rsidRPr="009B3D97">
        <w:t xml:space="preserve"> recognized Director Leitzinger for his recent wastewater certifications and thanked Gates for his ongoing support of the village.</w:t>
      </w:r>
    </w:p>
    <w:p w14:paraId="3BA5076B" w14:textId="51ED3E5E" w:rsidR="009B3D97" w:rsidRDefault="00A231AF" w:rsidP="009B3D97">
      <w:pPr>
        <w:pStyle w:val="NormalWeb"/>
      </w:pPr>
      <w:r>
        <w:t xml:space="preserve">Motion was made by McLimans and seconded </w:t>
      </w:r>
      <w:r w:rsidR="00E611B9">
        <w:t xml:space="preserve">by Trustee Allen </w:t>
      </w:r>
      <w:r w:rsidR="009B3D97" w:rsidRPr="009B3D97">
        <w:t>to approve the 2025 Compliance Maintenance Annual Report for submission to the Wisconsin DNR.</w:t>
      </w:r>
      <w:r w:rsidR="00E611B9">
        <w:t xml:space="preserve"> All were in favor.</w:t>
      </w:r>
      <w:r w:rsidR="009B3D97" w:rsidRPr="009B3D97">
        <w:t xml:space="preserve"> Motion carried.</w:t>
      </w:r>
    </w:p>
    <w:p w14:paraId="1864F984" w14:textId="069F1AFB" w:rsidR="002F49E5" w:rsidRPr="002F49E5" w:rsidRDefault="002F49E5" w:rsidP="002F49E5">
      <w:pPr>
        <w:pStyle w:val="NormalWeb"/>
      </w:pPr>
      <w:r w:rsidRPr="002F49E5">
        <w:t>Clerk</w:t>
      </w:r>
      <w:r w:rsidR="001A7C81">
        <w:t>/Treasuer</w:t>
      </w:r>
      <w:r>
        <w:t xml:space="preserve"> Atterbury</w:t>
      </w:r>
      <w:r w:rsidRPr="002F49E5">
        <w:t xml:space="preserve"> reported that the City of Lancaster's administrator reached out to surrounding municipalities regarding ongoing service failures by Republic Services since they took over the residential hauling contract. Lancaster's contract expires at the end of the year, and they are seeking additional municipalities to join in a competitive bidding process to attract outside haulers. The village's current contract with Republic does not expire until February 2029. Board members confirmed multiple recent service failures within the village, including entire streets being missed for multiple consecutive weeks and recycling routes going unfinished. It was noted that Republic drivers have reportedly been told they are not permitted to work overtime, which appears to be contributing to missed pickups.</w:t>
      </w:r>
    </w:p>
    <w:p w14:paraId="74C5016F" w14:textId="2456422F" w:rsidR="002F49E5" w:rsidRDefault="002F49E5" w:rsidP="002F49E5">
      <w:pPr>
        <w:pStyle w:val="NormalWeb"/>
      </w:pPr>
      <w:r w:rsidRPr="002F49E5">
        <w:t xml:space="preserve">The Board discussed the need to formally document complaints in writing before any contract action can be taken. </w:t>
      </w:r>
      <w:r w:rsidR="00D03EBA">
        <w:t>McLimans</w:t>
      </w:r>
      <w:r w:rsidRPr="002F49E5">
        <w:t xml:space="preserve"> suggested posting information on the village's Facebook page asking residents to report missed pickups to the Clerk's Office. </w:t>
      </w:r>
      <w:r w:rsidR="0080145E">
        <w:t>Deputy Clerk</w:t>
      </w:r>
      <w:r w:rsidR="0064408C">
        <w:t>/Treauser</w:t>
      </w:r>
      <w:r w:rsidR="0080145E">
        <w:t xml:space="preserve"> Sheckler</w:t>
      </w:r>
      <w:r w:rsidRPr="002F49E5">
        <w:t xml:space="preserve"> suggested creating a simple complaint form to streamline documentation. The Board directed the Clerk's Office to develop such a form and to begin formally tracking and documenting service failures.</w:t>
      </w:r>
    </w:p>
    <w:p w14:paraId="12D22AA6" w14:textId="32713001" w:rsidR="005F221E" w:rsidRPr="005F221E" w:rsidRDefault="005F221E" w:rsidP="005F221E">
      <w:pPr>
        <w:pStyle w:val="NormalWeb"/>
      </w:pPr>
      <w:r w:rsidRPr="005F221E">
        <w:t>Clerk</w:t>
      </w:r>
      <w:r w:rsidR="00187BE3">
        <w:t>/Treasurer</w:t>
      </w:r>
      <w:r>
        <w:t xml:space="preserve"> Atterbury</w:t>
      </w:r>
      <w:r w:rsidRPr="005F221E">
        <w:t xml:space="preserve"> summarized written guidance received from Attorney Ben Wood regarding trustee recusal obligations. Attorney Wood advised that when a trustee has an immediate family member employed by the village, that trustee must leave the room — not merely abstain from voting — during any discussions involving that employee's employment, work performance, supervision, leave, retirement, resignation timeline, or other employment-related matters. He further noted that if a discussion begins as a general operational matter but shifts to one that directly or indirectly involves the trustee's family member, the trustee should leave as soon as the discussion changes character. Attorney Wood also recommended the Board receive a general reminder of conflict of interest rules and recusal </w:t>
      </w:r>
      <w:r w:rsidR="00542AA9" w:rsidRPr="005F221E">
        <w:t>expectations and</w:t>
      </w:r>
      <w:r w:rsidRPr="005F221E">
        <w:t xml:space="preserve"> advised that if concerns persist after such a reminder, the village should contact him for further guidance. This guidance was noted as consistent with the Village Board Member Orientation Manual.</w:t>
      </w:r>
    </w:p>
    <w:p w14:paraId="23BAE8D0" w14:textId="465E45BC" w:rsidR="005F221E" w:rsidRPr="005F221E" w:rsidRDefault="005F221E" w:rsidP="005F221E">
      <w:pPr>
        <w:pStyle w:val="NormalWeb"/>
      </w:pPr>
      <w:r w:rsidRPr="005F221E">
        <w:t xml:space="preserve">A Board member raised a question about whether recusal applies during public participation if a family member appears as a concerned citizen. </w:t>
      </w:r>
      <w:r w:rsidR="00542AA9">
        <w:t>Clerk</w:t>
      </w:r>
      <w:r w:rsidR="00B047FF">
        <w:t>/Treasurer</w:t>
      </w:r>
      <w:r w:rsidR="00542AA9">
        <w:t xml:space="preserve"> Atterbury</w:t>
      </w:r>
      <w:r w:rsidRPr="005F221E">
        <w:t xml:space="preserve"> advised that it likely depends on the circumstances and that when in doubt, stepping out is the appropriate course.</w:t>
      </w:r>
    </w:p>
    <w:p w14:paraId="3F3EB736" w14:textId="2D2B3B38" w:rsidR="00B127C3" w:rsidRDefault="00B127C3" w:rsidP="00B127C3">
      <w:pPr>
        <w:pStyle w:val="NormalWeb"/>
      </w:pPr>
      <w:r w:rsidRPr="00B127C3">
        <w:t xml:space="preserve">Motion </w:t>
      </w:r>
      <w:r>
        <w:t xml:space="preserve">was made by McLimans and seconded by </w:t>
      </w:r>
      <w:r w:rsidR="00902403">
        <w:t xml:space="preserve">Trustee </w:t>
      </w:r>
      <w:r w:rsidR="00DC0FD0">
        <w:t>Mergen</w:t>
      </w:r>
      <w:r w:rsidR="00902403">
        <w:t xml:space="preserve"> </w:t>
      </w:r>
      <w:r w:rsidRPr="00B127C3">
        <w:t>to approve the Class "A" Beer License, "Class A" Liquor License, Cigarette/Tobacco/Electronic Vaping Device Retail License, and Operator's Licenses for Bloomington Stop N Go LLC</w:t>
      </w:r>
      <w:r w:rsidR="00902403">
        <w:t xml:space="preserve">. All were in favor. Motion carried. </w:t>
      </w:r>
    </w:p>
    <w:p w14:paraId="72A6CC64" w14:textId="16960505" w:rsidR="00902403" w:rsidRDefault="00902403" w:rsidP="00B127C3">
      <w:pPr>
        <w:pStyle w:val="NormalWeb"/>
      </w:pPr>
      <w:r>
        <w:t xml:space="preserve">McLimans </w:t>
      </w:r>
      <w:r w:rsidR="00F94039">
        <w:t xml:space="preserve">noted that two additional operators – Cody Mezera and Jimena Hernandez – should be added to </w:t>
      </w:r>
      <w:r w:rsidR="002A4C5F">
        <w:t>for operator’s licenses upon follow-up with the applicant.</w:t>
      </w:r>
    </w:p>
    <w:p w14:paraId="55FE0709" w14:textId="77777777" w:rsidR="001E69CE" w:rsidRDefault="00082696" w:rsidP="001E69CE">
      <w:pPr>
        <w:pStyle w:val="NormalWeb"/>
      </w:pPr>
      <w:r w:rsidRPr="00082696">
        <w:t>Motion</w:t>
      </w:r>
      <w:r>
        <w:t xml:space="preserve"> was made by McLimans and seconded by Trustee Moris</w:t>
      </w:r>
      <w:r w:rsidRPr="00082696">
        <w:t xml:space="preserve"> to approve the Class "B" Beer License, "Class B" Liquor License, Amusement Device License (6 devices), and Operator's Licenses for Bluejays </w:t>
      </w:r>
      <w:r w:rsidR="001E69CE" w:rsidRPr="00082696">
        <w:t>LLC.</w:t>
      </w:r>
      <w:r w:rsidR="001E69CE">
        <w:t xml:space="preserve"> All were in favor.</w:t>
      </w:r>
      <w:r w:rsidR="001E69CE" w:rsidRPr="00082696">
        <w:t xml:space="preserve"> Motion carried.</w:t>
      </w:r>
    </w:p>
    <w:p w14:paraId="75880FA4" w14:textId="5827E620" w:rsidR="001A26CA" w:rsidRDefault="001A26CA" w:rsidP="001A26CA">
      <w:pPr>
        <w:pStyle w:val="NormalWeb"/>
      </w:pPr>
      <w:r w:rsidRPr="001A26CA">
        <w:t xml:space="preserve">Motion </w:t>
      </w:r>
      <w:r w:rsidR="005D426F">
        <w:t xml:space="preserve">was made by McLimans and seconded by Trustee Allen </w:t>
      </w:r>
      <w:r w:rsidRPr="001A26CA">
        <w:t>to approve the Cigarette, Tobacco, &amp; Electronic Vaping Device Retail License for Economy Feed Mill LLC.</w:t>
      </w:r>
      <w:r w:rsidR="005D426F">
        <w:t xml:space="preserve"> All were in favor.</w:t>
      </w:r>
      <w:r w:rsidRPr="001A26CA">
        <w:t xml:space="preserve"> Motion carried.</w:t>
      </w:r>
    </w:p>
    <w:p w14:paraId="04AEDA8E" w14:textId="3B7EF356" w:rsidR="007D6D68" w:rsidRDefault="007D6D68" w:rsidP="007D6D68">
      <w:pPr>
        <w:pStyle w:val="NormalWeb"/>
      </w:pPr>
      <w:r>
        <w:t>Motion</w:t>
      </w:r>
      <w:r>
        <w:t xml:space="preserve"> was made by McLimans and seconded by Tru</w:t>
      </w:r>
      <w:r w:rsidR="00245C21">
        <w:t>stee Mergen</w:t>
      </w:r>
      <w:r>
        <w:t xml:space="preserve"> to approve the Mobile Home Park License renewal for Hoffman's Court Street Property LLC.</w:t>
      </w:r>
      <w:r w:rsidR="00245C21">
        <w:t xml:space="preserve"> All were in favor.</w:t>
      </w:r>
      <w:r>
        <w:t xml:space="preserve"> Motion carried.</w:t>
      </w:r>
    </w:p>
    <w:p w14:paraId="6A057178" w14:textId="2978C85A" w:rsidR="009835DD" w:rsidRDefault="009835DD" w:rsidP="009835DD">
      <w:pPr>
        <w:pStyle w:val="NormalWeb"/>
      </w:pPr>
      <w:r>
        <w:t>Motion</w:t>
      </w:r>
      <w:r>
        <w:t xml:space="preserve"> was made by McLimans and seconded by Trustee Atterbury</w:t>
      </w:r>
      <w:r>
        <w:t xml:space="preserve"> to approve the Class "B" Beer License and "Class B" Liquor License renewal for Route 35 Pub &amp; Pizza LLC.</w:t>
      </w:r>
      <w:r>
        <w:t xml:space="preserve"> All were in favor.</w:t>
      </w:r>
      <w:r>
        <w:t xml:space="preserve"> Motion carried.</w:t>
      </w:r>
    </w:p>
    <w:p w14:paraId="097E8E1C" w14:textId="30ABD7DC" w:rsidR="00A54A8B" w:rsidRDefault="00A54A8B" w:rsidP="00A54A8B">
      <w:pPr>
        <w:pStyle w:val="NormalWeb"/>
      </w:pPr>
      <w:r>
        <w:t xml:space="preserve">It was noted that no operator licenses were submitted with this application. </w:t>
      </w:r>
      <w:r>
        <w:t>McLimans</w:t>
      </w:r>
      <w:r>
        <w:t xml:space="preserve"> directed the Clerk's Office to follow up with the applicant to obtain and add operator licenses.</w:t>
      </w:r>
    </w:p>
    <w:p w14:paraId="3962F59F" w14:textId="73878662" w:rsidR="00BC079E" w:rsidRDefault="00BC079E" w:rsidP="00BC079E">
      <w:pPr>
        <w:pStyle w:val="NormalWeb"/>
      </w:pPr>
      <w:r>
        <w:t>Motion</w:t>
      </w:r>
      <w:r>
        <w:t xml:space="preserve"> was made by McLimans and seconded by Trustee Allen</w:t>
      </w:r>
      <w:r>
        <w:t xml:space="preserve"> to approve the Class "B" Beer License and "Class B" Liquor License renewal for Whispers &amp; Thyme LLC. </w:t>
      </w:r>
      <w:r w:rsidR="002E1D52">
        <w:t xml:space="preserve">All were in favor. </w:t>
      </w:r>
      <w:r>
        <w:t>Motion carried.</w:t>
      </w:r>
    </w:p>
    <w:p w14:paraId="6D7C5419" w14:textId="03644F21" w:rsidR="002E1D52" w:rsidRPr="002E1D52" w:rsidRDefault="002E1D52" w:rsidP="002E1D52">
      <w:pPr>
        <w:pStyle w:val="NormalWeb"/>
      </w:pPr>
      <w:r w:rsidRPr="002E1D52">
        <w:t xml:space="preserve">Motion </w:t>
      </w:r>
      <w:r>
        <w:t xml:space="preserve">was made by McLimans and seconded by Trustee Allen </w:t>
      </w:r>
      <w:r w:rsidRPr="002E1D52">
        <w:t>to approve the Temporary Class "B" Beer License for the Blakes Prairie Jr. Fair (July 17–19, 2026), Temporary Class "B" Beer License for the Blakes Prairie Battle at the Bog (October 20, 2026), and Operator's Licenses for Jessica Mueller and Jeff Struntz.</w:t>
      </w:r>
      <w:r w:rsidR="002008F4">
        <w:t xml:space="preserve"> All were in favor.</w:t>
      </w:r>
      <w:r w:rsidRPr="002E1D52">
        <w:t xml:space="preserve"> Motion carried.</w:t>
      </w:r>
    </w:p>
    <w:p w14:paraId="3EF68CB5" w14:textId="77777777" w:rsidR="002008F4" w:rsidRPr="002008F4" w:rsidRDefault="002008F4" w:rsidP="002008F4">
      <w:pPr>
        <w:pStyle w:val="NormalWeb"/>
      </w:pPr>
      <w:r w:rsidRPr="002008F4">
        <w:t>The Board confirmed that the previously approved land use permit for placement of a freestanding resin storage shed is permissible under the village ordinance provided the shed is located in the rear of the lot and within applicable size restrictions. The property owner has been advised of these conditions.</w:t>
      </w:r>
    </w:p>
    <w:p w14:paraId="0FCA9E30" w14:textId="56C1CA9A" w:rsidR="00F9001A" w:rsidRDefault="00F9001A" w:rsidP="00F9001A">
      <w:pPr>
        <w:pStyle w:val="NormalWeb"/>
      </w:pPr>
      <w:r>
        <w:t>Motion</w:t>
      </w:r>
      <w:r>
        <w:t xml:space="preserve"> was made by McLimans and seconded by </w:t>
      </w:r>
      <w:r w:rsidR="001E7A5B">
        <w:t>Mergen</w:t>
      </w:r>
      <w:r>
        <w:t xml:space="preserve"> to approve the Land Use Permit for construction of a new deck at 727 3rd Street.</w:t>
      </w:r>
      <w:r w:rsidR="001E7A5B">
        <w:t xml:space="preserve"> All were in favor.</w:t>
      </w:r>
      <w:r>
        <w:t xml:space="preserve"> Motion carried.</w:t>
      </w:r>
    </w:p>
    <w:p w14:paraId="055F8D7C" w14:textId="42385B0B" w:rsidR="001E7A5B" w:rsidRDefault="001E7A5B" w:rsidP="001E7A5B">
      <w:pPr>
        <w:pStyle w:val="NormalWeb"/>
      </w:pPr>
      <w:r>
        <w:t>Clerk</w:t>
      </w:r>
      <w:r w:rsidR="00CA47CE">
        <w:t>/Treasurer</w:t>
      </w:r>
      <w:r>
        <w:t xml:space="preserve"> Atterbury</w:t>
      </w:r>
      <w:r>
        <w:t xml:space="preserve"> also noted that a fence permit application submitted by another resident was inadvertently omitted from the agenda due to late submission timing. The Clerk's Office was directed to follow up with the applicant, and also to inform them that dogs being housed within the fenced area must be properly licensed with the village. This item will appear on the July agenda.</w:t>
      </w:r>
    </w:p>
    <w:p w14:paraId="2E468A29" w14:textId="77777777" w:rsidR="00BD42BD" w:rsidRPr="00BD42BD" w:rsidRDefault="00BD42BD" w:rsidP="00BD42BD">
      <w:pPr>
        <w:pStyle w:val="NormalWeb"/>
      </w:pPr>
      <w:r w:rsidRPr="00BD42BD">
        <w:t>Director Leitzinger opened his report by noting that two new homes under construction have prompted inquiries from residents about reducing sewer charges by installing a second meter to measure outdoor water usage. He indicated that Lancaster is the only nearby municipality that uses an exterior secondary meter for this purpose. As a trial, one resident will have an exterior meter installed at an additional $20.00 per month, with the resident assuming responsibility for protecting and replacing it if damaged. A waiver form has been prepared.</w:t>
      </w:r>
    </w:p>
    <w:p w14:paraId="09F967D4" w14:textId="77777777" w:rsidR="00113484" w:rsidRPr="00113484" w:rsidRDefault="00113484" w:rsidP="00113484">
      <w:pPr>
        <w:pStyle w:val="NormalWeb"/>
      </w:pPr>
      <w:r w:rsidRPr="00113484">
        <w:t>Director Leitzinger presented a comparative summary of brush and yard waste collection policies from surrounding municipalities, including Boscobel, Cobb, Prairie du Chien, Lancaster, Livingston, Muscoda, Platteville, Fennimore, Cassville, and others. Policies varied widely, from no curbside brush pickup to weekly collection, with many towns imposing size or weight restrictions.</w:t>
      </w:r>
    </w:p>
    <w:p w14:paraId="4010D82D" w14:textId="019C3E8E" w:rsidR="00113484" w:rsidRPr="00113484" w:rsidRDefault="00113484" w:rsidP="00113484">
      <w:pPr>
        <w:pStyle w:val="NormalWeb"/>
      </w:pPr>
      <w:r w:rsidRPr="00113484">
        <w:t>Clerk</w:t>
      </w:r>
      <w:r w:rsidR="009D3AA3">
        <w:t>/Treasurer</w:t>
      </w:r>
      <w:r>
        <w:t xml:space="preserve"> Atterbury</w:t>
      </w:r>
      <w:r w:rsidRPr="00113484">
        <w:t xml:space="preserve"> noted that a diameter or size limitation for acceptable brush had been included in a draft ordinance reviewed previously, but could not locate that language in the current village ordinance. The Board agreed to continue the current Monday, Wednesday, and Friday pickup schedule through August and to revisit the ordinance language at the July meeting with the goal of establishing clear size and weight limitations. </w:t>
      </w:r>
      <w:r w:rsidR="00BA1302">
        <w:t>Clerk</w:t>
      </w:r>
      <w:r w:rsidR="00576B93">
        <w:t xml:space="preserve">/Treasurer </w:t>
      </w:r>
      <w:r w:rsidR="00BA1302">
        <w:t>Atterbury</w:t>
      </w:r>
      <w:r w:rsidRPr="00113484">
        <w:t xml:space="preserve"> emphasized the weight limitation already implied in the ordinance — that debris must be manageable for one employee to load. The Board also confirmed that storm-related debris, including large fallen limbs, would continue to be picked up as needed regardless of size restrictions.</w:t>
      </w:r>
    </w:p>
    <w:p w14:paraId="14AB6631" w14:textId="77777777" w:rsidR="0025023C" w:rsidRDefault="0025023C" w:rsidP="0025023C">
      <w:pPr>
        <w:pStyle w:val="NormalWeb"/>
      </w:pPr>
      <w:r>
        <w:t>Director Leitzinger reported ongoing issues at the community park including disrespectful use of the restroom facilities, specifically the disposal of chewing tobacco in urinals and on the floor. He noted he has posted informational flyers in the restrooms. He also described being called at 9:45 PM on the first night of Little League due to full urinals, requiring an after-hours trip to address the issue.</w:t>
      </w:r>
    </w:p>
    <w:p w14:paraId="592BCE39" w14:textId="47ADAE9A" w:rsidR="0025023C" w:rsidRDefault="0025023C" w:rsidP="0025023C">
      <w:pPr>
        <w:pStyle w:val="NormalWeb"/>
      </w:pPr>
      <w:r w:rsidRPr="0025023C">
        <w:t xml:space="preserve">In response to the park issues, Director Leitzinger raised the possibility of designating village parks as tobacco-free and smoke-free zones, as a number of other communities have done. </w:t>
      </w:r>
      <w:r>
        <w:t>McLimans</w:t>
      </w:r>
      <w:r w:rsidRPr="0025023C">
        <w:t xml:space="preserve"> expressed general support but indicated he would want public input before the Board takes formal action. Board members noted that enforcement would be a practical challenge, particularly during large events such as the August </w:t>
      </w:r>
      <w:r w:rsidR="000A2765">
        <w:t>Men’s Tournament</w:t>
      </w:r>
      <w:r w:rsidRPr="0025023C">
        <w:t>. The Board agreed to continue the discussion at the July meeting and directed Director Leitzinger to research professional signage options similar to those used at a nearby business to address the immediate problem in the meantime.</w:t>
      </w:r>
    </w:p>
    <w:p w14:paraId="0C7FEE7F" w14:textId="78B15E72" w:rsidR="00BA62B8" w:rsidRPr="00BA62B8" w:rsidRDefault="00BA62B8" w:rsidP="00BA62B8">
      <w:pPr>
        <w:pStyle w:val="NormalWeb"/>
      </w:pPr>
      <w:r w:rsidRPr="00BA62B8">
        <w:t xml:space="preserve">Director Leitzinger noted that </w:t>
      </w:r>
      <w:r w:rsidR="00E023A5">
        <w:t>the</w:t>
      </w:r>
      <w:r w:rsidRPr="00BA62B8">
        <w:t xml:space="preserve"> local flower shop has requested reimbursement or access to village water for watering flower</w:t>
      </w:r>
      <w:r w:rsidR="00E023A5">
        <w:t>s and</w:t>
      </w:r>
      <w:r w:rsidRPr="00BA62B8">
        <w:t xml:space="preserve"> planters along Canal and Pleasant Streets. He offered options for accessing water from village infrastructure but indicated the flower shop found them inconvenient. The Board discussed the arrangement, noting that the village already pays for the flowers and provides gift cards to those who care for them. It was noted that other volunteers, such as the person who waters the</w:t>
      </w:r>
      <w:r w:rsidR="005C1821">
        <w:t xml:space="preserve"> veteran</w:t>
      </w:r>
      <w:r w:rsidRPr="00BA62B8">
        <w:t xml:space="preserve"> memorial flowers, haul water at their own expense and without compensation. The Board directed that flower caretakers may come to Director Leitzinger to obtain water if needed, with no further accommodation required at this time.</w:t>
      </w:r>
    </w:p>
    <w:p w14:paraId="41EF3CB6" w14:textId="77777777" w:rsidR="00BA62B8" w:rsidRDefault="00BA62B8" w:rsidP="0025023C">
      <w:pPr>
        <w:pStyle w:val="NormalWeb"/>
      </w:pPr>
    </w:p>
    <w:p w14:paraId="6E20B6A2" w14:textId="77777777" w:rsidR="00CF37BC" w:rsidRDefault="00CF37BC" w:rsidP="00CF37BC">
      <w:pPr>
        <w:pStyle w:val="NormalWeb"/>
      </w:pPr>
      <w:r>
        <w:t>Director Leitzinger reported that water loss is ongoing at a rate of approximately 15,000 to 20,000 gallons per day, believed to be related to the unresolved leak on Canal Street. A leak detection specialist is scheduled to return the following week to help pinpoint the source. He noted that temporary patching of the excavated areas has not been completed because it is unclear whether the repairs made to date are holding, and because the village's blacktop supply is tied to the township's material order. Director Leitzinger also reported that the road humps created by the excavations present a potential traffic safety hazard and committed to adding more gravel to improve conditions once the leak status is confirmed.</w:t>
      </w:r>
    </w:p>
    <w:p w14:paraId="4C185B9C" w14:textId="1396C229" w:rsidR="00FC6578" w:rsidRPr="00FC6578" w:rsidRDefault="00FC6578" w:rsidP="00FC6578">
      <w:pPr>
        <w:pStyle w:val="NormalWeb"/>
      </w:pPr>
      <w:r w:rsidRPr="00FC6578">
        <w:t xml:space="preserve">Director Leitzinger proposed establishing a designated aluminum can recycling collection area at the community park or another suitable location. Collected cans would be taken in periodically, and proceeds deposited for future park improvements. Trustee </w:t>
      </w:r>
      <w:r w:rsidR="002546C4">
        <w:t>Mergen</w:t>
      </w:r>
      <w:r w:rsidRPr="00FC6578">
        <w:t xml:space="preserve"> offered a dog kennel structure no longer in use that could serve as the enclosure. The Board discussed placement, with </w:t>
      </w:r>
      <w:r w:rsidR="006E7433">
        <w:t>Trustee Moris</w:t>
      </w:r>
      <w:r w:rsidRPr="00FC6578">
        <w:t xml:space="preserve"> expressing concern that an isolated location at the park could attract theft. Trustee </w:t>
      </w:r>
      <w:r w:rsidR="00322D7B">
        <w:t>Moris</w:t>
      </w:r>
      <w:r w:rsidRPr="00FC6578">
        <w:t xml:space="preserve"> suggested placing the collection area at the sewer plant instead, though the Board noted concerns about directing public traffic to that facility. The Board generally expressed support for proceeding with a trial, and Director Leitzinger will coordinate the details.</w:t>
      </w:r>
    </w:p>
    <w:p w14:paraId="2F55078F" w14:textId="7A04B718" w:rsidR="00DD15A2" w:rsidRDefault="00DD15A2" w:rsidP="00DD15A2">
      <w:pPr>
        <w:pStyle w:val="NormalWeb"/>
      </w:pPr>
      <w:r>
        <w:t>Trustee Moris, as chair of the Public Safety Committee, summarized the discussion from the June 4th meeting with Chief Small regarding the development of a formal Bloomington Police Department. Chief Small presented a proposed operational budget for 2027, including the following estimated monthly expenditures: officer wages at $35.00/hour averaging 10 hours per week; squad vehicle purchase of approximately $25,000 (to be financed with additional funds set aside for future vehicle replacement); squad equipment at $50/month; fuel and maintenance; office supplies; and computer/records access fees. The total estimated annual cost was approximately $25,000.</w:t>
      </w:r>
    </w:p>
    <w:p w14:paraId="6C0FB497" w14:textId="348B49AF" w:rsidR="00DD15A2" w:rsidRDefault="00DD15A2" w:rsidP="00DD15A2">
      <w:pPr>
        <w:pStyle w:val="NormalWeb"/>
      </w:pPr>
      <w:r>
        <w:t>Chief Small indicated he would initially purchase his own handgun and rifle, with the village expected to acquire those items in future years. The committee discussed potential revenue opportunities including a vehicle registration program at $10 per plate, a prescription drug drop-off program, and possible grant funding through small town public safety programs. The Board expressed general support for the plan and indicated that budget discussions for 2027 would need to incorporate these figures. Committee members Atterbury and Allen noted that Chief Small presented his plan thoroughly and thoughtfully</w:t>
      </w:r>
      <w:r w:rsidR="009D24C4">
        <w:t>.</w:t>
      </w:r>
    </w:p>
    <w:p w14:paraId="318FF52D" w14:textId="0AAEEC72" w:rsidR="00DD15A2" w:rsidRDefault="00DD15A2" w:rsidP="00DD15A2">
      <w:pPr>
        <w:pStyle w:val="NormalWeb"/>
      </w:pPr>
      <w:r>
        <w:t xml:space="preserve">A question was raised regarding the police vehicle being potentially available for other uses. </w:t>
      </w:r>
      <w:r w:rsidR="006C5603">
        <w:t>The committee</w:t>
      </w:r>
      <w:r>
        <w:t xml:space="preserve"> advised that sharing the vehicle with other employees would create liability and insurance complications and recommended the vehicle remain dedicated to law enforcement use. The Board discussed the benefit of having a marked patrol vehicle visible in the village even when not actively in use as a deterrent. </w:t>
      </w:r>
      <w:r w:rsidR="00E2227A">
        <w:t xml:space="preserve">McLimans </w:t>
      </w:r>
      <w:r>
        <w:t xml:space="preserve">raised </w:t>
      </w:r>
      <w:r w:rsidR="00966898">
        <w:t xml:space="preserve">concern </w:t>
      </w:r>
      <w:r>
        <w:t>about Chief Small's move to Millville; the Board noted that residency within the village is not required for this position, and that the drive time to Millville is minimal.</w:t>
      </w:r>
    </w:p>
    <w:p w14:paraId="7E4EF43E" w14:textId="2F4D439B" w:rsidR="00164478" w:rsidRDefault="00164478" w:rsidP="00164478">
      <w:pPr>
        <w:pStyle w:val="isselectedend"/>
      </w:pPr>
      <w:r>
        <w:t>Trustee Moris left the meeting due to a conflict of interest.</w:t>
      </w:r>
    </w:p>
    <w:p w14:paraId="35FCD840" w14:textId="617A7448" w:rsidR="00164478" w:rsidRDefault="00164478" w:rsidP="00164478">
      <w:pPr>
        <w:pStyle w:val="isselectedend"/>
      </w:pPr>
      <w:r>
        <w:t>McLimans</w:t>
      </w:r>
      <w:r>
        <w:t xml:space="preserve"> acknowledged the retirement of Public Works Operator Mark Moris effective October 31, 2026. The Board discussed staffing transition planning, the Public Works Operator job description and job posting, and the proposed hiring timeline.</w:t>
      </w:r>
    </w:p>
    <w:p w14:paraId="4000CE1D" w14:textId="0E64936E" w:rsidR="00164478" w:rsidRDefault="00164478" w:rsidP="00164478">
      <w:pPr>
        <w:pStyle w:val="isselectedend"/>
      </w:pPr>
      <w:r>
        <w:t>Motion</w:t>
      </w:r>
      <w:r w:rsidR="00BB157A">
        <w:t xml:space="preserve"> was made by McLimans and </w:t>
      </w:r>
      <w:r>
        <w:t xml:space="preserve">seconded by Trustee </w:t>
      </w:r>
      <w:r w:rsidR="00BB157A">
        <w:t xml:space="preserve">Mergen </w:t>
      </w:r>
      <w:r>
        <w:t xml:space="preserve">to approve the Public Works Operator job description and authorize the posting of the Public Works Operator position. </w:t>
      </w:r>
      <w:r w:rsidR="00BB157A">
        <w:t xml:space="preserve">All were in favor. </w:t>
      </w:r>
      <w:r>
        <w:t>Motion carried.</w:t>
      </w:r>
    </w:p>
    <w:p w14:paraId="79F01795" w14:textId="0591FF7C" w:rsidR="00164478" w:rsidRDefault="00164478" w:rsidP="00164478">
      <w:pPr>
        <w:pStyle w:val="NormalWeb"/>
      </w:pPr>
      <w:r>
        <w:t>Trustee Moris returned to the meeting.</w:t>
      </w:r>
    </w:p>
    <w:p w14:paraId="6A0E9B37" w14:textId="16971311" w:rsidR="00612763" w:rsidRDefault="00612763" w:rsidP="00612763">
      <w:pPr>
        <w:pStyle w:val="NormalWeb"/>
      </w:pPr>
      <w:r>
        <w:t>Clerk</w:t>
      </w:r>
      <w:r w:rsidR="00B15BCA">
        <w:t>/Treasurer</w:t>
      </w:r>
      <w:r>
        <w:t xml:space="preserve"> Atterbury</w:t>
      </w:r>
      <w:r>
        <w:t xml:space="preserve"> reported that the office is continuing to reorganize following recent transitions. She noted that two file cabinets received as part of an Amazon order were damaged upon delivery. After escalating through the seller, manufacturer, and Amazon customer service — including requests for escalation to a supervisor — the village was ultimately issued a gift card to repurchase the cabinets. Replacement cabinets are expected to arrive by Friday. The damaged units were offered to Director Leitzinger for use at the sewer plant, but they were found to be beyond use upon removal from the packaging.</w:t>
      </w:r>
    </w:p>
    <w:p w14:paraId="4EEC4B4C" w14:textId="7F1A22A2" w:rsidR="00033485" w:rsidRDefault="00033485" w:rsidP="00033485">
      <w:pPr>
        <w:pStyle w:val="NormalWeb"/>
      </w:pPr>
      <w:r>
        <w:t xml:space="preserve">The upcoming Public Hearing is scheduled for July 8, </w:t>
      </w:r>
      <w:r>
        <w:t>2026,</w:t>
      </w:r>
      <w:r>
        <w:t xml:space="preserve"> at 5:45 PM, followed immediately by the Regular Board Meeting.</w:t>
      </w:r>
    </w:p>
    <w:p w14:paraId="11C9EB8B" w14:textId="6742484E" w:rsidR="00D62572" w:rsidRDefault="004862A8" w:rsidP="00FD18C0">
      <w:pPr>
        <w:pStyle w:val="NormalWeb"/>
      </w:pPr>
      <w:r>
        <w:t xml:space="preserve">Trustee </w:t>
      </w:r>
      <w:r>
        <w:t>Mergen</w:t>
      </w:r>
      <w:r>
        <w:t xml:space="preserve"> raised a question from a community member regarding why competitive bids were not obtained for the recently purchased John Deere mower. He suggested that going forward, any significant equipment purchase should involve at least two bids, even from two dealers of the same brand, to ensure the village is receiving the best available price. </w:t>
      </w:r>
      <w:r w:rsidR="00CD2CF1">
        <w:t>McLimans</w:t>
      </w:r>
      <w:r>
        <w:t xml:space="preserve"> acknowledged the point and agreed to be more diligent about soliciting competitive quotes in accordance with the village's procurement policy.</w:t>
      </w:r>
    </w:p>
    <w:p w14:paraId="6167EB7A" w14:textId="77777777" w:rsidR="00277EB0" w:rsidRDefault="00277EB0" w:rsidP="00277EB0">
      <w:pPr>
        <w:pStyle w:val="NormalWeb"/>
      </w:pPr>
      <w:r>
        <w:t>No future agenda items were suggested by Board members.</w:t>
      </w:r>
    </w:p>
    <w:p w14:paraId="6D2B2E7E" w14:textId="53D339A8" w:rsidR="00277EB0" w:rsidRPr="0028523F" w:rsidRDefault="00277EB0" w:rsidP="00277EB0">
      <w:pPr>
        <w:rPr>
          <w:sz w:val="24"/>
          <w:szCs w:val="24"/>
        </w:rPr>
      </w:pPr>
      <w:r w:rsidRPr="0028523F">
        <w:rPr>
          <w:sz w:val="24"/>
          <w:szCs w:val="24"/>
        </w:rPr>
        <w:t xml:space="preserve">There being no additional business to come before the board, </w:t>
      </w:r>
      <w:r>
        <w:rPr>
          <w:sz w:val="24"/>
          <w:szCs w:val="24"/>
        </w:rPr>
        <w:t>McLimans</w:t>
      </w:r>
      <w:r w:rsidRPr="0028523F">
        <w:rPr>
          <w:sz w:val="24"/>
          <w:szCs w:val="24"/>
        </w:rPr>
        <w:t xml:space="preserve"> moved to adjourn the meeting and was seconded by </w:t>
      </w:r>
      <w:r w:rsidR="00FC491F">
        <w:rPr>
          <w:sz w:val="24"/>
          <w:szCs w:val="24"/>
        </w:rPr>
        <w:t>Trustee Moris</w:t>
      </w:r>
      <w:r w:rsidRPr="0028523F">
        <w:rPr>
          <w:sz w:val="24"/>
          <w:szCs w:val="24"/>
        </w:rPr>
        <w:t xml:space="preserve">. All were in favor. Motion carried. </w:t>
      </w:r>
    </w:p>
    <w:p w14:paraId="2CA3974E" w14:textId="77777777" w:rsidR="00277EB0" w:rsidRPr="0028523F" w:rsidRDefault="00277EB0" w:rsidP="00277EB0">
      <w:pPr>
        <w:rPr>
          <w:sz w:val="24"/>
          <w:szCs w:val="24"/>
        </w:rPr>
      </w:pPr>
    </w:p>
    <w:p w14:paraId="1AF044CF" w14:textId="77777777" w:rsidR="00277EB0" w:rsidRPr="0028523F" w:rsidRDefault="00277EB0" w:rsidP="00277EB0">
      <w:pPr>
        <w:rPr>
          <w:sz w:val="24"/>
          <w:szCs w:val="24"/>
        </w:rPr>
      </w:pPr>
      <w:r w:rsidRPr="0028523F">
        <w:rPr>
          <w:sz w:val="24"/>
          <w:szCs w:val="24"/>
        </w:rPr>
        <w:t xml:space="preserve">Clerk/Treasurer </w:t>
      </w:r>
    </w:p>
    <w:p w14:paraId="50AF7F78" w14:textId="38E2AD55" w:rsidR="00621FD0" w:rsidRPr="00621FD0" w:rsidRDefault="00277EB0" w:rsidP="00723CFF">
      <w:r w:rsidRPr="0028523F">
        <w:rPr>
          <w:sz w:val="24"/>
          <w:szCs w:val="24"/>
        </w:rPr>
        <w:t>Shawna Atterbury</w:t>
      </w:r>
    </w:p>
    <w:sectPr w:rsidR="00621FD0" w:rsidRPr="00621FD0" w:rsidSect="00CB35A0">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4BF7"/>
    <w:multiLevelType w:val="hybridMultilevel"/>
    <w:tmpl w:val="18FE5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E2B5F"/>
    <w:multiLevelType w:val="hybridMultilevel"/>
    <w:tmpl w:val="39BAE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E04A0"/>
    <w:multiLevelType w:val="multilevel"/>
    <w:tmpl w:val="30F23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1E5168"/>
    <w:multiLevelType w:val="multilevel"/>
    <w:tmpl w:val="9246F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4741FE"/>
    <w:multiLevelType w:val="multilevel"/>
    <w:tmpl w:val="EEF4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BE28DF"/>
    <w:multiLevelType w:val="hybridMultilevel"/>
    <w:tmpl w:val="4DAAF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A33FC"/>
    <w:multiLevelType w:val="multilevel"/>
    <w:tmpl w:val="FE74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7C0438"/>
    <w:multiLevelType w:val="hybridMultilevel"/>
    <w:tmpl w:val="F9E8D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F60EF0"/>
    <w:multiLevelType w:val="hybridMultilevel"/>
    <w:tmpl w:val="6FA23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D02031"/>
    <w:multiLevelType w:val="multilevel"/>
    <w:tmpl w:val="4ED4A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F73F03"/>
    <w:multiLevelType w:val="multilevel"/>
    <w:tmpl w:val="438A7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8F4C53"/>
    <w:multiLevelType w:val="multilevel"/>
    <w:tmpl w:val="BF0E0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C84460"/>
    <w:multiLevelType w:val="multilevel"/>
    <w:tmpl w:val="9C505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6928E8"/>
    <w:multiLevelType w:val="multilevel"/>
    <w:tmpl w:val="2550B8A4"/>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BF716C"/>
    <w:multiLevelType w:val="multilevel"/>
    <w:tmpl w:val="215AC5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9E0504"/>
    <w:multiLevelType w:val="hybridMultilevel"/>
    <w:tmpl w:val="E7C86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90331E"/>
    <w:multiLevelType w:val="multilevel"/>
    <w:tmpl w:val="A6AA5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7F6FD2"/>
    <w:multiLevelType w:val="multilevel"/>
    <w:tmpl w:val="179C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394A54"/>
    <w:multiLevelType w:val="multilevel"/>
    <w:tmpl w:val="598A6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032470"/>
    <w:multiLevelType w:val="hybridMultilevel"/>
    <w:tmpl w:val="36941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E279FE"/>
    <w:multiLevelType w:val="hybridMultilevel"/>
    <w:tmpl w:val="D43C9B34"/>
    <w:lvl w:ilvl="0" w:tplc="C140325A">
      <w:start w:val="1"/>
      <w:numFmt w:val="bullet"/>
      <w:lvlText w:val="●"/>
      <w:lvlJc w:val="left"/>
      <w:pPr>
        <w:ind w:left="720" w:hanging="360"/>
      </w:pPr>
    </w:lvl>
    <w:lvl w:ilvl="1" w:tplc="1F14CCAA">
      <w:start w:val="1"/>
      <w:numFmt w:val="bullet"/>
      <w:lvlText w:val="○"/>
      <w:lvlJc w:val="left"/>
      <w:pPr>
        <w:ind w:left="1440" w:hanging="360"/>
      </w:pPr>
    </w:lvl>
    <w:lvl w:ilvl="2" w:tplc="51E6494E">
      <w:start w:val="1"/>
      <w:numFmt w:val="bullet"/>
      <w:lvlText w:val="■"/>
      <w:lvlJc w:val="left"/>
      <w:pPr>
        <w:ind w:left="2160" w:hanging="360"/>
      </w:pPr>
    </w:lvl>
    <w:lvl w:ilvl="3" w:tplc="A7CAA03C">
      <w:start w:val="1"/>
      <w:numFmt w:val="bullet"/>
      <w:lvlText w:val="●"/>
      <w:lvlJc w:val="left"/>
      <w:pPr>
        <w:ind w:left="2880" w:hanging="360"/>
      </w:pPr>
    </w:lvl>
    <w:lvl w:ilvl="4" w:tplc="C1FEC15C">
      <w:start w:val="1"/>
      <w:numFmt w:val="bullet"/>
      <w:lvlText w:val="○"/>
      <w:lvlJc w:val="left"/>
      <w:pPr>
        <w:ind w:left="3600" w:hanging="360"/>
      </w:pPr>
    </w:lvl>
    <w:lvl w:ilvl="5" w:tplc="87BCCB8E">
      <w:start w:val="1"/>
      <w:numFmt w:val="bullet"/>
      <w:lvlText w:val="■"/>
      <w:lvlJc w:val="left"/>
      <w:pPr>
        <w:ind w:left="4320" w:hanging="360"/>
      </w:pPr>
    </w:lvl>
    <w:lvl w:ilvl="6" w:tplc="8C2A8DA4">
      <w:start w:val="1"/>
      <w:numFmt w:val="bullet"/>
      <w:lvlText w:val="●"/>
      <w:lvlJc w:val="left"/>
      <w:pPr>
        <w:ind w:left="5040" w:hanging="360"/>
      </w:pPr>
    </w:lvl>
    <w:lvl w:ilvl="7" w:tplc="572A80F2">
      <w:start w:val="1"/>
      <w:numFmt w:val="bullet"/>
      <w:lvlText w:val="●"/>
      <w:lvlJc w:val="left"/>
      <w:pPr>
        <w:ind w:left="5760" w:hanging="360"/>
      </w:pPr>
    </w:lvl>
    <w:lvl w:ilvl="8" w:tplc="5EA448A2">
      <w:start w:val="1"/>
      <w:numFmt w:val="bullet"/>
      <w:lvlText w:val="●"/>
      <w:lvlJc w:val="left"/>
      <w:pPr>
        <w:ind w:left="6480" w:hanging="360"/>
      </w:pPr>
    </w:lvl>
  </w:abstractNum>
  <w:abstractNum w:abstractNumId="21" w15:restartNumberingAfterBreak="0">
    <w:nsid w:val="558F03C5"/>
    <w:multiLevelType w:val="multilevel"/>
    <w:tmpl w:val="B0B0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7F47E9"/>
    <w:multiLevelType w:val="multilevel"/>
    <w:tmpl w:val="EA24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BE091E"/>
    <w:multiLevelType w:val="hybridMultilevel"/>
    <w:tmpl w:val="F036C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C607FE"/>
    <w:multiLevelType w:val="multilevel"/>
    <w:tmpl w:val="B3FC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16188F"/>
    <w:multiLevelType w:val="hybridMultilevel"/>
    <w:tmpl w:val="BB3A4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B00C17"/>
    <w:multiLevelType w:val="multilevel"/>
    <w:tmpl w:val="15A6D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D475F03"/>
    <w:multiLevelType w:val="multilevel"/>
    <w:tmpl w:val="651A3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8019838">
    <w:abstractNumId w:val="20"/>
    <w:lvlOverride w:ilvl="0">
      <w:startOverride w:val="1"/>
    </w:lvlOverride>
  </w:num>
  <w:num w:numId="2" w16cid:durableId="1333410473">
    <w:abstractNumId w:val="15"/>
  </w:num>
  <w:num w:numId="3" w16cid:durableId="508445023">
    <w:abstractNumId w:val="8"/>
  </w:num>
  <w:num w:numId="4" w16cid:durableId="1843161412">
    <w:abstractNumId w:val="7"/>
  </w:num>
  <w:num w:numId="5" w16cid:durableId="407383836">
    <w:abstractNumId w:val="0"/>
  </w:num>
  <w:num w:numId="6" w16cid:durableId="1612976046">
    <w:abstractNumId w:val="19"/>
  </w:num>
  <w:num w:numId="7" w16cid:durableId="462426117">
    <w:abstractNumId w:val="6"/>
  </w:num>
  <w:num w:numId="8" w16cid:durableId="57485256">
    <w:abstractNumId w:val="17"/>
  </w:num>
  <w:num w:numId="9" w16cid:durableId="285308840">
    <w:abstractNumId w:val="3"/>
  </w:num>
  <w:num w:numId="10" w16cid:durableId="2078742719">
    <w:abstractNumId w:val="5"/>
  </w:num>
  <w:num w:numId="11" w16cid:durableId="2142458619">
    <w:abstractNumId w:val="26"/>
  </w:num>
  <w:num w:numId="12" w16cid:durableId="2058503670">
    <w:abstractNumId w:val="10"/>
  </w:num>
  <w:num w:numId="13" w16cid:durableId="1475878152">
    <w:abstractNumId w:val="12"/>
  </w:num>
  <w:num w:numId="14" w16cid:durableId="1901017713">
    <w:abstractNumId w:val="4"/>
  </w:num>
  <w:num w:numId="15" w16cid:durableId="770199051">
    <w:abstractNumId w:val="18"/>
  </w:num>
  <w:num w:numId="16" w16cid:durableId="1443525392">
    <w:abstractNumId w:val="16"/>
  </w:num>
  <w:num w:numId="17" w16cid:durableId="553005837">
    <w:abstractNumId w:val="27"/>
  </w:num>
  <w:num w:numId="18" w16cid:durableId="2064328432">
    <w:abstractNumId w:val="14"/>
  </w:num>
  <w:num w:numId="19" w16cid:durableId="463428113">
    <w:abstractNumId w:val="9"/>
  </w:num>
  <w:num w:numId="20" w16cid:durableId="2019044191">
    <w:abstractNumId w:val="21"/>
  </w:num>
  <w:num w:numId="21" w16cid:durableId="1015762608">
    <w:abstractNumId w:val="25"/>
  </w:num>
  <w:num w:numId="22" w16cid:durableId="43605570">
    <w:abstractNumId w:val="24"/>
  </w:num>
  <w:num w:numId="23" w16cid:durableId="2146310243">
    <w:abstractNumId w:val="2"/>
  </w:num>
  <w:num w:numId="24" w16cid:durableId="133108360">
    <w:abstractNumId w:val="22"/>
  </w:num>
  <w:num w:numId="25" w16cid:durableId="440957905">
    <w:abstractNumId w:val="11"/>
  </w:num>
  <w:num w:numId="26" w16cid:durableId="528295798">
    <w:abstractNumId w:val="1"/>
  </w:num>
  <w:num w:numId="27" w16cid:durableId="125771216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053"/>
    <w:rsid w:val="0002148B"/>
    <w:rsid w:val="00032BA7"/>
    <w:rsid w:val="00033485"/>
    <w:rsid w:val="0005001B"/>
    <w:rsid w:val="00072691"/>
    <w:rsid w:val="00082696"/>
    <w:rsid w:val="0008429F"/>
    <w:rsid w:val="000A2765"/>
    <w:rsid w:val="000B3053"/>
    <w:rsid w:val="000C0C71"/>
    <w:rsid w:val="000E4704"/>
    <w:rsid w:val="000E7D49"/>
    <w:rsid w:val="000F2370"/>
    <w:rsid w:val="00113484"/>
    <w:rsid w:val="00113CE3"/>
    <w:rsid w:val="001217AE"/>
    <w:rsid w:val="00121EBD"/>
    <w:rsid w:val="0012557C"/>
    <w:rsid w:val="00146916"/>
    <w:rsid w:val="00154F5F"/>
    <w:rsid w:val="00164478"/>
    <w:rsid w:val="00164DB3"/>
    <w:rsid w:val="00171848"/>
    <w:rsid w:val="00171CAE"/>
    <w:rsid w:val="00187BE3"/>
    <w:rsid w:val="00192481"/>
    <w:rsid w:val="00193270"/>
    <w:rsid w:val="001A26CA"/>
    <w:rsid w:val="001A7349"/>
    <w:rsid w:val="001A7C81"/>
    <w:rsid w:val="001B00E9"/>
    <w:rsid w:val="001B0262"/>
    <w:rsid w:val="001C1B54"/>
    <w:rsid w:val="001C35C3"/>
    <w:rsid w:val="001C3795"/>
    <w:rsid w:val="001C73A6"/>
    <w:rsid w:val="001E5117"/>
    <w:rsid w:val="001E69CE"/>
    <w:rsid w:val="001E7A5B"/>
    <w:rsid w:val="001F78A1"/>
    <w:rsid w:val="002008F4"/>
    <w:rsid w:val="00221F3F"/>
    <w:rsid w:val="002325DA"/>
    <w:rsid w:val="00233519"/>
    <w:rsid w:val="00236DC6"/>
    <w:rsid w:val="002433FF"/>
    <w:rsid w:val="00245C21"/>
    <w:rsid w:val="0025023C"/>
    <w:rsid w:val="002536C7"/>
    <w:rsid w:val="002546C4"/>
    <w:rsid w:val="0026267A"/>
    <w:rsid w:val="002672F4"/>
    <w:rsid w:val="002744BA"/>
    <w:rsid w:val="00277EB0"/>
    <w:rsid w:val="0028523F"/>
    <w:rsid w:val="002A4C5F"/>
    <w:rsid w:val="002B22AC"/>
    <w:rsid w:val="002B4A70"/>
    <w:rsid w:val="002C63FE"/>
    <w:rsid w:val="002D3C3B"/>
    <w:rsid w:val="002D4667"/>
    <w:rsid w:val="002E0CAC"/>
    <w:rsid w:val="002E1D52"/>
    <w:rsid w:val="002E348C"/>
    <w:rsid w:val="002F49E5"/>
    <w:rsid w:val="00314ADD"/>
    <w:rsid w:val="00321409"/>
    <w:rsid w:val="00321C5E"/>
    <w:rsid w:val="00322D7B"/>
    <w:rsid w:val="003246CF"/>
    <w:rsid w:val="00332501"/>
    <w:rsid w:val="00333F36"/>
    <w:rsid w:val="00336C2A"/>
    <w:rsid w:val="00357D6D"/>
    <w:rsid w:val="00376B28"/>
    <w:rsid w:val="00386357"/>
    <w:rsid w:val="003A7015"/>
    <w:rsid w:val="003C60BF"/>
    <w:rsid w:val="003D55C7"/>
    <w:rsid w:val="003F3524"/>
    <w:rsid w:val="003F5C16"/>
    <w:rsid w:val="004017BD"/>
    <w:rsid w:val="00406F33"/>
    <w:rsid w:val="00410785"/>
    <w:rsid w:val="00410B22"/>
    <w:rsid w:val="004253AD"/>
    <w:rsid w:val="00426ADA"/>
    <w:rsid w:val="00476461"/>
    <w:rsid w:val="004862A8"/>
    <w:rsid w:val="00495418"/>
    <w:rsid w:val="004B676B"/>
    <w:rsid w:val="004D0E30"/>
    <w:rsid w:val="004D1F02"/>
    <w:rsid w:val="00542AA9"/>
    <w:rsid w:val="0055460E"/>
    <w:rsid w:val="00561EDF"/>
    <w:rsid w:val="005733BA"/>
    <w:rsid w:val="00576B93"/>
    <w:rsid w:val="00583E9F"/>
    <w:rsid w:val="0058450D"/>
    <w:rsid w:val="005B240A"/>
    <w:rsid w:val="005B7546"/>
    <w:rsid w:val="005C1821"/>
    <w:rsid w:val="005D426F"/>
    <w:rsid w:val="005F221E"/>
    <w:rsid w:val="005F31E5"/>
    <w:rsid w:val="00603826"/>
    <w:rsid w:val="0060470E"/>
    <w:rsid w:val="006065A4"/>
    <w:rsid w:val="00607CA3"/>
    <w:rsid w:val="00612763"/>
    <w:rsid w:val="00617B84"/>
    <w:rsid w:val="00621FD0"/>
    <w:rsid w:val="0063633F"/>
    <w:rsid w:val="00642109"/>
    <w:rsid w:val="0064408C"/>
    <w:rsid w:val="00647298"/>
    <w:rsid w:val="006859B0"/>
    <w:rsid w:val="006909F6"/>
    <w:rsid w:val="00694921"/>
    <w:rsid w:val="006C5603"/>
    <w:rsid w:val="006E7433"/>
    <w:rsid w:val="006F3FB9"/>
    <w:rsid w:val="007011A8"/>
    <w:rsid w:val="00704665"/>
    <w:rsid w:val="007233C1"/>
    <w:rsid w:val="00723CFF"/>
    <w:rsid w:val="0074328D"/>
    <w:rsid w:val="0075538D"/>
    <w:rsid w:val="00760A06"/>
    <w:rsid w:val="007616D3"/>
    <w:rsid w:val="0076210C"/>
    <w:rsid w:val="00782998"/>
    <w:rsid w:val="007976CE"/>
    <w:rsid w:val="007A2FD7"/>
    <w:rsid w:val="007C3ABD"/>
    <w:rsid w:val="007C7BF8"/>
    <w:rsid w:val="007D6110"/>
    <w:rsid w:val="007D6D68"/>
    <w:rsid w:val="007F7B4F"/>
    <w:rsid w:val="0080145E"/>
    <w:rsid w:val="008162B7"/>
    <w:rsid w:val="00816396"/>
    <w:rsid w:val="00822E30"/>
    <w:rsid w:val="00832046"/>
    <w:rsid w:val="00837D81"/>
    <w:rsid w:val="008446DC"/>
    <w:rsid w:val="008741EE"/>
    <w:rsid w:val="00882CCD"/>
    <w:rsid w:val="0088676C"/>
    <w:rsid w:val="008C1D8B"/>
    <w:rsid w:val="008C591A"/>
    <w:rsid w:val="008C6AD0"/>
    <w:rsid w:val="008D0926"/>
    <w:rsid w:val="008D0AE5"/>
    <w:rsid w:val="008D757F"/>
    <w:rsid w:val="008E719B"/>
    <w:rsid w:val="008E72C3"/>
    <w:rsid w:val="00902403"/>
    <w:rsid w:val="00910800"/>
    <w:rsid w:val="00937C1C"/>
    <w:rsid w:val="00955DB4"/>
    <w:rsid w:val="00956A06"/>
    <w:rsid w:val="00963636"/>
    <w:rsid w:val="00966898"/>
    <w:rsid w:val="00975B2C"/>
    <w:rsid w:val="009815E1"/>
    <w:rsid w:val="009832B2"/>
    <w:rsid w:val="009835DD"/>
    <w:rsid w:val="0099091E"/>
    <w:rsid w:val="00991515"/>
    <w:rsid w:val="009A48BD"/>
    <w:rsid w:val="009B1B0A"/>
    <w:rsid w:val="009B3D97"/>
    <w:rsid w:val="009B3F63"/>
    <w:rsid w:val="009B5A3C"/>
    <w:rsid w:val="009D001A"/>
    <w:rsid w:val="009D03A4"/>
    <w:rsid w:val="009D24C4"/>
    <w:rsid w:val="009D3AA3"/>
    <w:rsid w:val="009E52BE"/>
    <w:rsid w:val="009E536C"/>
    <w:rsid w:val="009E74CB"/>
    <w:rsid w:val="009F66BF"/>
    <w:rsid w:val="00A04A65"/>
    <w:rsid w:val="00A231AF"/>
    <w:rsid w:val="00A249A0"/>
    <w:rsid w:val="00A41335"/>
    <w:rsid w:val="00A42F84"/>
    <w:rsid w:val="00A54A8B"/>
    <w:rsid w:val="00A625FC"/>
    <w:rsid w:val="00A74C5B"/>
    <w:rsid w:val="00A76E6E"/>
    <w:rsid w:val="00A9264C"/>
    <w:rsid w:val="00A96AB3"/>
    <w:rsid w:val="00AD27AD"/>
    <w:rsid w:val="00AD3E57"/>
    <w:rsid w:val="00AE30FB"/>
    <w:rsid w:val="00AF3CD4"/>
    <w:rsid w:val="00AF5D27"/>
    <w:rsid w:val="00B031ED"/>
    <w:rsid w:val="00B047FF"/>
    <w:rsid w:val="00B06D4A"/>
    <w:rsid w:val="00B113DF"/>
    <w:rsid w:val="00B121B5"/>
    <w:rsid w:val="00B127C3"/>
    <w:rsid w:val="00B1472F"/>
    <w:rsid w:val="00B15BCA"/>
    <w:rsid w:val="00B3261F"/>
    <w:rsid w:val="00B436DA"/>
    <w:rsid w:val="00B46BE6"/>
    <w:rsid w:val="00B53248"/>
    <w:rsid w:val="00B8094E"/>
    <w:rsid w:val="00B824AB"/>
    <w:rsid w:val="00B95BD5"/>
    <w:rsid w:val="00BA1302"/>
    <w:rsid w:val="00BA62B8"/>
    <w:rsid w:val="00BA706D"/>
    <w:rsid w:val="00BB157A"/>
    <w:rsid w:val="00BC0234"/>
    <w:rsid w:val="00BC079E"/>
    <w:rsid w:val="00BD42BD"/>
    <w:rsid w:val="00BD63A2"/>
    <w:rsid w:val="00BF08E0"/>
    <w:rsid w:val="00C11DFA"/>
    <w:rsid w:val="00C13A76"/>
    <w:rsid w:val="00C51E4F"/>
    <w:rsid w:val="00C57752"/>
    <w:rsid w:val="00C64BFE"/>
    <w:rsid w:val="00CA0F7A"/>
    <w:rsid w:val="00CA47CE"/>
    <w:rsid w:val="00CA4E85"/>
    <w:rsid w:val="00CB35A0"/>
    <w:rsid w:val="00CB5AA3"/>
    <w:rsid w:val="00CB7533"/>
    <w:rsid w:val="00CB76B1"/>
    <w:rsid w:val="00CD2122"/>
    <w:rsid w:val="00CD2CF1"/>
    <w:rsid w:val="00CD63C1"/>
    <w:rsid w:val="00CE19E9"/>
    <w:rsid w:val="00CE3102"/>
    <w:rsid w:val="00CE5A23"/>
    <w:rsid w:val="00CF2447"/>
    <w:rsid w:val="00CF2C02"/>
    <w:rsid w:val="00CF37BC"/>
    <w:rsid w:val="00D00346"/>
    <w:rsid w:val="00D023F3"/>
    <w:rsid w:val="00D03EBA"/>
    <w:rsid w:val="00D1298C"/>
    <w:rsid w:val="00D137BE"/>
    <w:rsid w:val="00D17DE0"/>
    <w:rsid w:val="00D30D77"/>
    <w:rsid w:val="00D5523D"/>
    <w:rsid w:val="00D62572"/>
    <w:rsid w:val="00D6308F"/>
    <w:rsid w:val="00D67153"/>
    <w:rsid w:val="00D707E0"/>
    <w:rsid w:val="00D80B14"/>
    <w:rsid w:val="00D93A6D"/>
    <w:rsid w:val="00DB6B4C"/>
    <w:rsid w:val="00DC0FD0"/>
    <w:rsid w:val="00DD15A2"/>
    <w:rsid w:val="00DE6552"/>
    <w:rsid w:val="00E023A5"/>
    <w:rsid w:val="00E031F6"/>
    <w:rsid w:val="00E2227A"/>
    <w:rsid w:val="00E2619A"/>
    <w:rsid w:val="00E37B2B"/>
    <w:rsid w:val="00E611B9"/>
    <w:rsid w:val="00E7235A"/>
    <w:rsid w:val="00E74D59"/>
    <w:rsid w:val="00EA648D"/>
    <w:rsid w:val="00EC6D13"/>
    <w:rsid w:val="00EF4832"/>
    <w:rsid w:val="00F05D8B"/>
    <w:rsid w:val="00F14318"/>
    <w:rsid w:val="00F273BB"/>
    <w:rsid w:val="00F42965"/>
    <w:rsid w:val="00F512CC"/>
    <w:rsid w:val="00F633FA"/>
    <w:rsid w:val="00F8716A"/>
    <w:rsid w:val="00F9001A"/>
    <w:rsid w:val="00F94039"/>
    <w:rsid w:val="00FB6B56"/>
    <w:rsid w:val="00FC1062"/>
    <w:rsid w:val="00FC3BFD"/>
    <w:rsid w:val="00FC491F"/>
    <w:rsid w:val="00FC6578"/>
    <w:rsid w:val="00FD18C0"/>
    <w:rsid w:val="00FE1D83"/>
    <w:rsid w:val="00FE6A48"/>
    <w:rsid w:val="00FF45CB"/>
    <w:rsid w:val="00FF7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565F1"/>
  <w15:docId w15:val="{0D9BD8FE-0F63-4714-B36E-5DADEC086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after="120"/>
      <w:outlineLvl w:val="0"/>
    </w:pPr>
    <w:rPr>
      <w:sz w:val="40"/>
      <w:szCs w:val="40"/>
    </w:rPr>
  </w:style>
  <w:style w:type="paragraph" w:styleId="Heading2">
    <w:name w:val="heading 2"/>
    <w:uiPriority w:val="9"/>
    <w:unhideWhenUsed/>
    <w:qFormat/>
    <w:pPr>
      <w:spacing w:before="500" w:after="120"/>
      <w:outlineLvl w:val="1"/>
    </w:pPr>
    <w:rPr>
      <w:sz w:val="34"/>
      <w:szCs w:val="34"/>
    </w:rPr>
  </w:style>
  <w:style w:type="paragraph" w:styleId="Heading3">
    <w:name w:val="heading 3"/>
    <w:uiPriority w:val="9"/>
    <w:unhideWhenUsed/>
    <w:qFormat/>
    <w:pPr>
      <w:spacing w:before="120" w:after="100"/>
      <w:outlineLvl w:val="2"/>
    </w:pPr>
    <w:rPr>
      <w:sz w:val="30"/>
      <w:szCs w:val="30"/>
    </w:rPr>
  </w:style>
  <w:style w:type="paragraph" w:styleId="Heading4">
    <w:name w:val="heading 4"/>
    <w:uiPriority w:val="9"/>
    <w:semiHidden/>
    <w:unhideWhenUsed/>
    <w:qFormat/>
    <w:pPr>
      <w:spacing w:before="120" w:after="100"/>
      <w:outlineLvl w:val="3"/>
    </w:pPr>
    <w:rPr>
      <w:sz w:val="26"/>
      <w:szCs w:val="26"/>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Aside">
    <w:name w:val="Aside"/>
    <w:pPr>
      <w:spacing w:line="276" w:lineRule="auto"/>
      <w:ind w:left="500"/>
    </w:pPr>
    <w:rPr>
      <w:color w:val="333333"/>
    </w:rPr>
  </w:style>
  <w:style w:type="paragraph" w:styleId="NormalWeb">
    <w:name w:val="Normal (Web)"/>
    <w:basedOn w:val="Normal"/>
    <w:uiPriority w:val="99"/>
    <w:unhideWhenUsed/>
    <w:rsid w:val="00E031F6"/>
    <w:pPr>
      <w:spacing w:before="100" w:beforeAutospacing="1" w:after="100" w:afterAutospacing="1"/>
    </w:pPr>
    <w:rPr>
      <w:sz w:val="24"/>
      <w:szCs w:val="24"/>
    </w:rPr>
  </w:style>
  <w:style w:type="character" w:styleId="Strong">
    <w:name w:val="Strong"/>
    <w:basedOn w:val="DefaultParagraphFont"/>
    <w:uiPriority w:val="22"/>
    <w:qFormat/>
    <w:rsid w:val="00171CAE"/>
    <w:rPr>
      <w:b/>
      <w:bCs/>
    </w:rPr>
  </w:style>
  <w:style w:type="paragraph" w:styleId="NoSpacing">
    <w:name w:val="No Spacing"/>
    <w:uiPriority w:val="1"/>
    <w:qFormat/>
    <w:rsid w:val="00032BA7"/>
  </w:style>
  <w:style w:type="paragraph" w:customStyle="1" w:styleId="pdq2pgselectionanchorcontainer">
    <w:name w:val="pdq2pg_selectionanchorcontainer"/>
    <w:basedOn w:val="Normal"/>
    <w:rsid w:val="008D0AE5"/>
    <w:pPr>
      <w:spacing w:before="100" w:beforeAutospacing="1" w:after="100" w:afterAutospacing="1"/>
    </w:pPr>
    <w:rPr>
      <w:sz w:val="24"/>
      <w:szCs w:val="24"/>
    </w:rPr>
  </w:style>
  <w:style w:type="paragraph" w:customStyle="1" w:styleId="isselectedend">
    <w:name w:val="isselectedend"/>
    <w:basedOn w:val="Normal"/>
    <w:rsid w:val="0016447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7</Pages>
  <Words>3882</Words>
  <Characters>22133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Village of Bloomington Village Board Regular Meeting - Meeting Minutes</vt:lpstr>
    </vt:vector>
  </TitlesOfParts>
  <Company/>
  <LinksUpToDate>false</LinksUpToDate>
  <CharactersWithSpaces>25964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Village of Bloomington Village Board Regular Meeting - Meeting Minutes</dc:title>
  <dc:creator>ClerkMinutes</dc:creator>
  <cp:lastModifiedBy>Shawna  Atterbury</cp:lastModifiedBy>
  <cp:revision>96</cp:revision>
  <cp:lastPrinted>2026-05-13T13:23:00Z</cp:lastPrinted>
  <dcterms:created xsi:type="dcterms:W3CDTF">2026-06-23T20:35:00Z</dcterms:created>
  <dcterms:modified xsi:type="dcterms:W3CDTF">2026-06-29T19:23:00Z</dcterms:modified>
</cp:coreProperties>
</file>