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FF70" w14:textId="77777777" w:rsidR="00080326" w:rsidRDefault="00095901">
      <w:pPr>
        <w:spacing w:after="0" w:line="265" w:lineRule="auto"/>
        <w:ind w:right="278"/>
        <w:jc w:val="center"/>
        <w:rPr>
          <w:b/>
        </w:rPr>
      </w:pPr>
      <w:r>
        <w:rPr>
          <w:b/>
        </w:rPr>
        <w:t>Village of Bloomington</w:t>
      </w:r>
    </w:p>
    <w:p w14:paraId="220E038E" w14:textId="681DEB6B" w:rsidR="00C442CB" w:rsidRDefault="00C442CB">
      <w:pPr>
        <w:spacing w:after="0" w:line="265" w:lineRule="auto"/>
        <w:ind w:right="278"/>
        <w:jc w:val="center"/>
        <w:rPr>
          <w:b/>
        </w:rPr>
      </w:pPr>
      <w:r>
        <w:rPr>
          <w:b/>
        </w:rPr>
        <w:t>453 Canal Street</w:t>
      </w:r>
    </w:p>
    <w:p w14:paraId="6973B1AF" w14:textId="62F79FD5" w:rsidR="00C442CB" w:rsidRDefault="00C442CB">
      <w:pPr>
        <w:spacing w:after="0" w:line="265" w:lineRule="auto"/>
        <w:ind w:right="278"/>
        <w:jc w:val="center"/>
        <w:rPr>
          <w:b/>
        </w:rPr>
      </w:pPr>
      <w:r>
        <w:rPr>
          <w:b/>
        </w:rPr>
        <w:t>Office of Village Clerk/Treasurer</w:t>
      </w:r>
    </w:p>
    <w:p w14:paraId="47626720" w14:textId="58E3ED64" w:rsidR="00C442CB" w:rsidRDefault="00C442CB">
      <w:pPr>
        <w:spacing w:after="0" w:line="265" w:lineRule="auto"/>
        <w:ind w:right="278"/>
        <w:jc w:val="center"/>
        <w:rPr>
          <w:b/>
        </w:rPr>
      </w:pPr>
      <w:r>
        <w:rPr>
          <w:b/>
        </w:rPr>
        <w:t xml:space="preserve">Robert McLimans, Village President – </w:t>
      </w:r>
      <w:hyperlink r:id="rId5" w:history="1">
        <w:r w:rsidRPr="00F4111C">
          <w:rPr>
            <w:rStyle w:val="Hyperlink"/>
            <w:b/>
          </w:rPr>
          <w:t>president.bloomington@gmail.com</w:t>
        </w:r>
      </w:hyperlink>
    </w:p>
    <w:p w14:paraId="274E175B" w14:textId="12F29653" w:rsidR="00C442CB" w:rsidRDefault="00C442CB">
      <w:pPr>
        <w:spacing w:after="0" w:line="265" w:lineRule="auto"/>
        <w:ind w:right="278"/>
        <w:jc w:val="center"/>
        <w:rPr>
          <w:b/>
        </w:rPr>
      </w:pPr>
      <w:r>
        <w:rPr>
          <w:b/>
        </w:rPr>
        <w:t xml:space="preserve">Shawna Atterbury, Village Clerk/Treasurer – </w:t>
      </w:r>
      <w:hyperlink r:id="rId6" w:history="1">
        <w:r w:rsidRPr="00F4111C">
          <w:rPr>
            <w:rStyle w:val="Hyperlink"/>
            <w:b/>
          </w:rPr>
          <w:t>clerk@villagebloomington.com</w:t>
        </w:r>
      </w:hyperlink>
    </w:p>
    <w:p w14:paraId="1A1CB3EB" w14:textId="6AF0261F" w:rsidR="00C442CB" w:rsidRDefault="00C442CB">
      <w:pPr>
        <w:spacing w:after="0" w:line="265" w:lineRule="auto"/>
        <w:ind w:right="278"/>
        <w:jc w:val="center"/>
        <w:rPr>
          <w:b/>
        </w:rPr>
      </w:pPr>
    </w:p>
    <w:p w14:paraId="2A961A15" w14:textId="3B242920" w:rsidR="00C442CB" w:rsidRDefault="00C442CB">
      <w:pPr>
        <w:spacing w:after="0" w:line="265" w:lineRule="auto"/>
        <w:ind w:right="278"/>
        <w:jc w:val="center"/>
        <w:rPr>
          <w:b/>
        </w:rPr>
      </w:pPr>
      <w:r>
        <w:rPr>
          <w:b/>
        </w:rPr>
        <w:t>Notice of the Village Board Regular Meeting</w:t>
      </w:r>
    </w:p>
    <w:p w14:paraId="48AE9D64" w14:textId="77777777" w:rsidR="00C442CB" w:rsidRDefault="00C442CB">
      <w:pPr>
        <w:spacing w:after="0" w:line="265" w:lineRule="auto"/>
        <w:ind w:right="278"/>
        <w:jc w:val="center"/>
        <w:rPr>
          <w:b/>
        </w:rPr>
      </w:pPr>
    </w:p>
    <w:p w14:paraId="366EA9D8" w14:textId="36539AB7" w:rsidR="00C442CB" w:rsidRDefault="00C442CB" w:rsidP="00C442CB">
      <w:pPr>
        <w:spacing w:after="0" w:line="265" w:lineRule="auto"/>
        <w:ind w:right="278"/>
        <w:rPr>
          <w:b/>
        </w:rPr>
      </w:pPr>
      <w:r>
        <w:rPr>
          <w:b/>
        </w:rPr>
        <w:t>Pursuant to Section 19.84, Wisconsin Statutes, notice is hereby given to the public that the Village Boad of the Village of Bloomington will hold a Regular Board Meeting on Monday, J</w:t>
      </w:r>
      <w:r w:rsidR="005522C0">
        <w:rPr>
          <w:b/>
        </w:rPr>
        <w:t>uly 7</w:t>
      </w:r>
      <w:r>
        <w:rPr>
          <w:b/>
        </w:rPr>
        <w:t>, 2025, at 6:00 p.m. at the Village Hall located at 453 Canal Street, Bloomington, Wisconsin.</w:t>
      </w:r>
    </w:p>
    <w:p w14:paraId="04326E9F" w14:textId="77777777" w:rsidR="00C442CB" w:rsidRDefault="00C442CB" w:rsidP="00C442CB">
      <w:pPr>
        <w:spacing w:after="0" w:line="265" w:lineRule="auto"/>
        <w:ind w:right="278"/>
      </w:pPr>
    </w:p>
    <w:p w14:paraId="3250E8CB" w14:textId="77777777" w:rsidR="00080326" w:rsidRDefault="00095901">
      <w:pPr>
        <w:numPr>
          <w:ilvl w:val="0"/>
          <w:numId w:val="1"/>
        </w:numPr>
        <w:spacing w:after="266"/>
        <w:ind w:hanging="360"/>
      </w:pPr>
      <w:r>
        <w:t>Call the regular meeting to order at 6:00 pm</w:t>
      </w:r>
    </w:p>
    <w:p w14:paraId="64FF8497" w14:textId="77777777" w:rsidR="00080326" w:rsidRDefault="00095901">
      <w:pPr>
        <w:numPr>
          <w:ilvl w:val="0"/>
          <w:numId w:val="1"/>
        </w:numPr>
        <w:spacing w:after="269"/>
        <w:ind w:hanging="360"/>
      </w:pPr>
      <w:r>
        <w:t>Pledge of Allegiance</w:t>
      </w:r>
    </w:p>
    <w:p w14:paraId="398E94AF" w14:textId="69574706" w:rsidR="00080326" w:rsidRDefault="00095901">
      <w:pPr>
        <w:numPr>
          <w:ilvl w:val="0"/>
          <w:numId w:val="1"/>
        </w:numPr>
        <w:spacing w:after="269"/>
        <w:ind w:hanging="360"/>
      </w:pPr>
      <w:r>
        <w:t xml:space="preserve">Roll call, </w:t>
      </w:r>
      <w:r w:rsidR="00C26CA8">
        <w:t xml:space="preserve">verification of open meeting compliance, approval of agenda, </w:t>
      </w:r>
      <w:r>
        <w:t>reading of</w:t>
      </w:r>
      <w:r w:rsidR="006B42E3">
        <w:t xml:space="preserve"> June</w:t>
      </w:r>
      <w:r>
        <w:t xml:space="preserve"> minutes, corrections, if any, and approval of previous meeting</w:t>
      </w:r>
      <w:r w:rsidR="006B42E3">
        <w:t>. Reading of Board of Review minutes, corrections, if any, and approval of minutes.</w:t>
      </w:r>
    </w:p>
    <w:p w14:paraId="2DEAD2C5" w14:textId="3D1334F8" w:rsidR="00080326" w:rsidRDefault="00095901">
      <w:pPr>
        <w:numPr>
          <w:ilvl w:val="0"/>
          <w:numId w:val="1"/>
        </w:numPr>
        <w:spacing w:after="269"/>
        <w:ind w:hanging="360"/>
      </w:pPr>
      <w:r>
        <w:t>Approval of Accounts payable</w:t>
      </w:r>
      <w:r w:rsidR="00C26CA8">
        <w:t xml:space="preserve"> – </w:t>
      </w:r>
      <w:r w:rsidR="005522C0">
        <w:t>Jun</w:t>
      </w:r>
      <w:r w:rsidR="005B5B81">
        <w:t>e</w:t>
      </w:r>
    </w:p>
    <w:p w14:paraId="24A49733" w14:textId="77777777" w:rsidR="00080326" w:rsidRDefault="00095901">
      <w:pPr>
        <w:numPr>
          <w:ilvl w:val="0"/>
          <w:numId w:val="1"/>
        </w:numPr>
        <w:spacing w:after="271"/>
        <w:ind w:hanging="360"/>
      </w:pPr>
      <w:r>
        <w:t>Police report – Officer Small</w:t>
      </w:r>
    </w:p>
    <w:p w14:paraId="19014E95" w14:textId="25FEF157" w:rsidR="005B5B81" w:rsidRDefault="005B5B81" w:rsidP="005B5B81">
      <w:pPr>
        <w:pStyle w:val="ListParagraph"/>
        <w:numPr>
          <w:ilvl w:val="0"/>
          <w:numId w:val="2"/>
        </w:numPr>
        <w:spacing w:after="271"/>
      </w:pPr>
      <w:r>
        <w:t>Dog barking complaint received from three Village residents.</w:t>
      </w:r>
    </w:p>
    <w:p w14:paraId="22A174B2" w14:textId="24E06843" w:rsidR="006B42E3" w:rsidRDefault="006B42E3" w:rsidP="005B5B81">
      <w:pPr>
        <w:pStyle w:val="ListParagraph"/>
        <w:numPr>
          <w:ilvl w:val="0"/>
          <w:numId w:val="2"/>
        </w:numPr>
        <w:spacing w:after="271"/>
      </w:pPr>
      <w:r>
        <w:t>Dave Cooley – issue with neighbor’s fence.</w:t>
      </w:r>
    </w:p>
    <w:p w14:paraId="59494BE1" w14:textId="77777777" w:rsidR="00080326" w:rsidRDefault="00095901">
      <w:pPr>
        <w:numPr>
          <w:ilvl w:val="0"/>
          <w:numId w:val="1"/>
        </w:numPr>
        <w:spacing w:after="277"/>
        <w:ind w:hanging="360"/>
      </w:pPr>
      <w:r>
        <w:t xml:space="preserve">Any concerned citizens – Public participation (public comments) is limited to 2 minutes per person. The total meeting time allotted for public participation is 15 minutes. </w:t>
      </w:r>
    </w:p>
    <w:p w14:paraId="6BF0D419" w14:textId="77777777" w:rsidR="00080326" w:rsidRDefault="00095901">
      <w:pPr>
        <w:numPr>
          <w:ilvl w:val="0"/>
          <w:numId w:val="1"/>
        </w:numPr>
        <w:ind w:hanging="360"/>
      </w:pPr>
      <w:r>
        <w:t>Old Business</w:t>
      </w:r>
    </w:p>
    <w:p w14:paraId="3F6D3088" w14:textId="06399614" w:rsidR="005F7277" w:rsidRDefault="005F7277">
      <w:pPr>
        <w:numPr>
          <w:ilvl w:val="1"/>
          <w:numId w:val="1"/>
        </w:numPr>
        <w:ind w:hanging="360"/>
      </w:pPr>
      <w:r>
        <w:t>Fu</w:t>
      </w:r>
      <w:r w:rsidR="000964E1">
        <w:t>e</w:t>
      </w:r>
      <w:r>
        <w:t>rstenberg Dogs</w:t>
      </w:r>
      <w:r w:rsidR="00BB5548">
        <w:t xml:space="preserve"> </w:t>
      </w:r>
      <w:r w:rsidR="00183CFF">
        <w:t xml:space="preserve">– </w:t>
      </w:r>
      <w:r w:rsidR="006A5F3D">
        <w:t>90-day</w:t>
      </w:r>
      <w:r w:rsidR="00183CFF">
        <w:t xml:space="preserve"> variance expires</w:t>
      </w:r>
      <w:r w:rsidR="00EF02C7">
        <w:t xml:space="preserve"> – update on 8 of the 13 </w:t>
      </w:r>
      <w:r w:rsidR="006A5F3D">
        <w:t>dogs’</w:t>
      </w:r>
      <w:r w:rsidR="00EF02C7">
        <w:t xml:space="preserve"> relocations to comply with Village Dog Ordinance of </w:t>
      </w:r>
      <w:r w:rsidR="000D5AEA">
        <w:t>5 dog limit per household</w:t>
      </w:r>
    </w:p>
    <w:p w14:paraId="59F0BDF2" w14:textId="417F3CF5" w:rsidR="000A4935" w:rsidRDefault="000A4935">
      <w:pPr>
        <w:numPr>
          <w:ilvl w:val="1"/>
          <w:numId w:val="1"/>
        </w:numPr>
        <w:ind w:hanging="360"/>
      </w:pPr>
      <w:r>
        <w:t xml:space="preserve">Proposed 2024 Infrastructure Improvements – J.I. Construction Pay Application </w:t>
      </w:r>
      <w:r w:rsidR="004279CE">
        <w:t>#9</w:t>
      </w:r>
    </w:p>
    <w:p w14:paraId="770004CD" w14:textId="2811730E" w:rsidR="004279CE" w:rsidRDefault="004279CE">
      <w:pPr>
        <w:numPr>
          <w:ilvl w:val="1"/>
          <w:numId w:val="1"/>
        </w:numPr>
        <w:ind w:hanging="360"/>
      </w:pPr>
      <w:r>
        <w:t>Proposed 2024 Infrastructure Improvements - J.I. Construction Change Order #2</w:t>
      </w:r>
    </w:p>
    <w:p w14:paraId="6FCB270F" w14:textId="788D8808" w:rsidR="000A4935" w:rsidRDefault="000A4935">
      <w:pPr>
        <w:numPr>
          <w:ilvl w:val="1"/>
          <w:numId w:val="1"/>
        </w:numPr>
        <w:ind w:hanging="360"/>
      </w:pPr>
      <w:r>
        <w:t>Updated Utilities</w:t>
      </w:r>
      <w:r w:rsidR="004279CE">
        <w:t>’</w:t>
      </w:r>
      <w:r>
        <w:t xml:space="preserve"> Ordinances</w:t>
      </w:r>
    </w:p>
    <w:p w14:paraId="716881C2" w14:textId="41937ADE" w:rsidR="000A4935" w:rsidRDefault="000A4935">
      <w:pPr>
        <w:numPr>
          <w:ilvl w:val="1"/>
          <w:numId w:val="1"/>
        </w:numPr>
        <w:ind w:hanging="360"/>
      </w:pPr>
      <w:r>
        <w:t>Electronic Village Mapping Upgrade</w:t>
      </w:r>
    </w:p>
    <w:p w14:paraId="36B88284" w14:textId="42E07C75" w:rsidR="000A4935" w:rsidRDefault="000A4935">
      <w:pPr>
        <w:numPr>
          <w:ilvl w:val="1"/>
          <w:numId w:val="1"/>
        </w:numPr>
        <w:ind w:hanging="360"/>
      </w:pPr>
      <w:r>
        <w:t>Future Capital Improvements Projects</w:t>
      </w:r>
    </w:p>
    <w:p w14:paraId="0D14E1D6" w14:textId="2F4581A6" w:rsidR="006A5F3D" w:rsidRDefault="006A5F3D">
      <w:pPr>
        <w:numPr>
          <w:ilvl w:val="1"/>
          <w:numId w:val="1"/>
        </w:numPr>
        <w:ind w:hanging="360"/>
      </w:pPr>
      <w:r>
        <w:t>Discussion and possible action of cutting trees in the Village</w:t>
      </w:r>
    </w:p>
    <w:p w14:paraId="3E2C785F" w14:textId="32BE010A" w:rsidR="006A5F3D" w:rsidRDefault="006A5F3D">
      <w:pPr>
        <w:numPr>
          <w:ilvl w:val="1"/>
          <w:numId w:val="1"/>
        </w:numPr>
        <w:ind w:hanging="360"/>
      </w:pPr>
      <w:r>
        <w:t>Discussion and possible action of sidewalk improvements in the Village</w:t>
      </w:r>
    </w:p>
    <w:p w14:paraId="1F102D53" w14:textId="20EAE8E7" w:rsidR="00C26CA8" w:rsidRDefault="00C26CA8" w:rsidP="0013778B">
      <w:pPr>
        <w:spacing w:after="284"/>
        <w:ind w:left="705" w:firstLine="0"/>
      </w:pPr>
    </w:p>
    <w:p w14:paraId="4B2456D3" w14:textId="77777777" w:rsidR="00080326" w:rsidRDefault="00095901">
      <w:pPr>
        <w:numPr>
          <w:ilvl w:val="0"/>
          <w:numId w:val="1"/>
        </w:numPr>
        <w:ind w:hanging="360"/>
      </w:pPr>
      <w:r>
        <w:t>New Business</w:t>
      </w:r>
    </w:p>
    <w:p w14:paraId="194EC685" w14:textId="2D4CD03E" w:rsidR="00080326" w:rsidRDefault="006A5F3D" w:rsidP="006A5F3D">
      <w:pPr>
        <w:numPr>
          <w:ilvl w:val="1"/>
          <w:numId w:val="1"/>
        </w:numPr>
        <w:ind w:hanging="360"/>
      </w:pPr>
      <w:r>
        <w:t>Cost Sharing Agreement – WisVote Self Provider Memorandum of Understanding (MOU) – action required</w:t>
      </w:r>
    </w:p>
    <w:p w14:paraId="23A3A161" w14:textId="336EC5B6" w:rsidR="005B5B81" w:rsidRDefault="005B5B81" w:rsidP="005B5B81">
      <w:pPr>
        <w:ind w:left="1065" w:firstLine="0"/>
      </w:pPr>
    </w:p>
    <w:p w14:paraId="692BDD8B" w14:textId="77777777" w:rsidR="006B42E3" w:rsidRDefault="006B42E3" w:rsidP="005B5B81">
      <w:pPr>
        <w:ind w:left="1065" w:firstLine="0"/>
      </w:pPr>
    </w:p>
    <w:p w14:paraId="2F57E83F" w14:textId="77777777" w:rsidR="006A5F3D" w:rsidRDefault="006A5F3D" w:rsidP="006A5F3D"/>
    <w:p w14:paraId="33CFD127" w14:textId="50DEEAD0" w:rsidR="0058397E" w:rsidRDefault="0058397E" w:rsidP="0058397E">
      <w:pPr>
        <w:numPr>
          <w:ilvl w:val="0"/>
          <w:numId w:val="1"/>
        </w:numPr>
        <w:spacing w:after="285"/>
        <w:ind w:hanging="360"/>
      </w:pPr>
      <w:r>
        <w:t>Land Use Permits</w:t>
      </w:r>
    </w:p>
    <w:p w14:paraId="0B70B4DC" w14:textId="7F10C693" w:rsidR="006B42E3" w:rsidRDefault="006B42E3" w:rsidP="00A65213">
      <w:pPr>
        <w:pStyle w:val="ListParagraph"/>
        <w:numPr>
          <w:ilvl w:val="1"/>
          <w:numId w:val="1"/>
        </w:numPr>
        <w:spacing w:after="285"/>
      </w:pPr>
      <w:r>
        <w:t>Ryan Hoffman – 517 Mill Stret – front porch addition</w:t>
      </w:r>
    </w:p>
    <w:p w14:paraId="7AFC8F13" w14:textId="77777777" w:rsidR="00AF28B5" w:rsidRDefault="00C13017" w:rsidP="00A65213">
      <w:pPr>
        <w:pStyle w:val="ListParagraph"/>
        <w:numPr>
          <w:ilvl w:val="1"/>
          <w:numId w:val="1"/>
        </w:numPr>
        <w:spacing w:after="285"/>
      </w:pPr>
      <w:r>
        <w:t>Nathan and Chasity Allen – 440 Pleasant Street</w:t>
      </w:r>
      <w:r w:rsidR="00F23A7A">
        <w:t xml:space="preserve"> – front porch roof and enlarge deck</w:t>
      </w:r>
    </w:p>
    <w:p w14:paraId="02802732" w14:textId="077002C6" w:rsidR="00AF28B5" w:rsidRDefault="00AF28B5" w:rsidP="00A65213">
      <w:pPr>
        <w:pStyle w:val="ListParagraph"/>
        <w:numPr>
          <w:ilvl w:val="1"/>
          <w:numId w:val="1"/>
        </w:numPr>
        <w:spacing w:after="285"/>
      </w:pPr>
      <w:r>
        <w:t>Barbara Bausch – 551 Congress Street – new deck</w:t>
      </w:r>
    </w:p>
    <w:p w14:paraId="2675FCF4" w14:textId="4B9A56B1" w:rsidR="004279CE" w:rsidRDefault="004279CE" w:rsidP="00A65213">
      <w:pPr>
        <w:pStyle w:val="ListParagraph"/>
        <w:numPr>
          <w:ilvl w:val="1"/>
          <w:numId w:val="1"/>
        </w:numPr>
        <w:spacing w:after="285"/>
      </w:pPr>
      <w:r>
        <w:t>Roger Richter – 317 Bowery Street</w:t>
      </w:r>
      <w:r w:rsidR="006B42E3">
        <w:t xml:space="preserve"> – new house</w:t>
      </w:r>
    </w:p>
    <w:p w14:paraId="35BFF50D" w14:textId="4ED6364B" w:rsidR="0058397E" w:rsidRDefault="0058397E" w:rsidP="00C13017">
      <w:pPr>
        <w:pStyle w:val="ListParagraph"/>
        <w:spacing w:after="285"/>
        <w:ind w:left="1065" w:firstLine="0"/>
      </w:pPr>
    </w:p>
    <w:p w14:paraId="7E2295A2" w14:textId="77777777" w:rsidR="00080326" w:rsidRDefault="00095901">
      <w:pPr>
        <w:numPr>
          <w:ilvl w:val="0"/>
          <w:numId w:val="1"/>
        </w:numPr>
        <w:ind w:hanging="360"/>
      </w:pPr>
      <w:r>
        <w:t>Maintenance Report –Keith Leitzinger</w:t>
      </w:r>
    </w:p>
    <w:p w14:paraId="0FD36655" w14:textId="77777777" w:rsidR="00080326" w:rsidRDefault="00095901">
      <w:pPr>
        <w:numPr>
          <w:ilvl w:val="1"/>
          <w:numId w:val="1"/>
        </w:numPr>
        <w:spacing w:after="282"/>
        <w:ind w:hanging="360"/>
      </w:pPr>
      <w:r>
        <w:t>Updates and items from the Director of Public Works</w:t>
      </w:r>
    </w:p>
    <w:p w14:paraId="621D95D4" w14:textId="6BF296F6" w:rsidR="0058397E" w:rsidRDefault="0058397E" w:rsidP="0058397E">
      <w:pPr>
        <w:numPr>
          <w:ilvl w:val="1"/>
          <w:numId w:val="1"/>
        </w:numPr>
        <w:spacing w:after="284"/>
        <w:ind w:hanging="360"/>
      </w:pPr>
      <w:r>
        <w:t xml:space="preserve">Update </w:t>
      </w:r>
      <w:r w:rsidR="0081063F">
        <w:t xml:space="preserve">regarding </w:t>
      </w:r>
      <w:r>
        <w:t>Box Logix downsize from a 2-inch to a 1-inch meter.</w:t>
      </w:r>
    </w:p>
    <w:p w14:paraId="219812FF" w14:textId="7539845E" w:rsidR="0058397E" w:rsidRDefault="005B5B81">
      <w:pPr>
        <w:numPr>
          <w:ilvl w:val="1"/>
          <w:numId w:val="1"/>
        </w:numPr>
        <w:spacing w:after="282"/>
        <w:ind w:hanging="360"/>
      </w:pPr>
      <w:r>
        <w:t>Commercial lawn mower quotation</w:t>
      </w:r>
      <w:r w:rsidR="009B4A8F">
        <w:t xml:space="preserve"> and possible purchase.</w:t>
      </w:r>
    </w:p>
    <w:p w14:paraId="3C0995BC" w14:textId="77777777" w:rsidR="00080326" w:rsidRDefault="00095901">
      <w:pPr>
        <w:numPr>
          <w:ilvl w:val="0"/>
          <w:numId w:val="1"/>
        </w:numPr>
        <w:ind w:hanging="360"/>
      </w:pPr>
      <w:r>
        <w:t>Committee Reports</w:t>
      </w:r>
    </w:p>
    <w:p w14:paraId="56C21261" w14:textId="77777777" w:rsidR="00080326" w:rsidRDefault="00095901">
      <w:pPr>
        <w:numPr>
          <w:ilvl w:val="1"/>
          <w:numId w:val="1"/>
        </w:numPr>
        <w:spacing w:after="283"/>
        <w:ind w:hanging="360"/>
      </w:pPr>
      <w:r>
        <w:t>None</w:t>
      </w:r>
    </w:p>
    <w:p w14:paraId="6E47FF35" w14:textId="77777777" w:rsidR="00080326" w:rsidRDefault="00095901">
      <w:pPr>
        <w:numPr>
          <w:ilvl w:val="0"/>
          <w:numId w:val="1"/>
        </w:numPr>
        <w:ind w:hanging="360"/>
      </w:pPr>
      <w:r>
        <w:t>Clerk/Treasurer’s Report</w:t>
      </w:r>
    </w:p>
    <w:p w14:paraId="5B168AA4" w14:textId="77777777" w:rsidR="00080326" w:rsidRDefault="00095901">
      <w:pPr>
        <w:numPr>
          <w:ilvl w:val="1"/>
          <w:numId w:val="1"/>
        </w:numPr>
        <w:spacing w:after="49"/>
        <w:ind w:hanging="360"/>
      </w:pPr>
      <w:r>
        <w:t>2025 Wisconsin Municipal Clerk Association (WMCA) Conference in La Crosse i. August 19</w:t>
      </w:r>
      <w:r>
        <w:rPr>
          <w:sz w:val="17"/>
          <w:vertAlign w:val="superscript"/>
        </w:rPr>
        <w:t>th</w:t>
      </w:r>
      <w:r>
        <w:t>-22</w:t>
      </w:r>
      <w:r>
        <w:rPr>
          <w:sz w:val="17"/>
          <w:vertAlign w:val="superscript"/>
        </w:rPr>
        <w:t>nd</w:t>
      </w:r>
      <w:r>
        <w:t xml:space="preserve"> </w:t>
      </w:r>
    </w:p>
    <w:p w14:paraId="0AD18F1F" w14:textId="77777777" w:rsidR="00080326" w:rsidRDefault="00095901">
      <w:pPr>
        <w:numPr>
          <w:ilvl w:val="1"/>
          <w:numId w:val="1"/>
        </w:numPr>
        <w:spacing w:after="281"/>
        <w:ind w:hanging="360"/>
      </w:pPr>
      <w:r>
        <w:t>Updates and items from the Clerk/Treasurer</w:t>
      </w:r>
    </w:p>
    <w:p w14:paraId="296ABDA7" w14:textId="55D37B45" w:rsidR="00D1074C" w:rsidRDefault="0058397E" w:rsidP="003F05CB">
      <w:pPr>
        <w:numPr>
          <w:ilvl w:val="0"/>
          <w:numId w:val="1"/>
        </w:numPr>
        <w:spacing w:after="281"/>
        <w:ind w:hanging="360"/>
      </w:pPr>
      <w:r>
        <w:t>Motion to go into Closed Session per Statute 19.85 (1)(c): (c) Considering employment, promotion, compensation, or performance evaluation</w:t>
      </w:r>
      <w:r w:rsidR="006C5A5C">
        <w:t xml:space="preserve"> of any public employee over which the government body has jurisdiction or exercises responsibility.</w:t>
      </w:r>
      <w:r w:rsidR="00022534">
        <w:t xml:space="preserve"> </w:t>
      </w:r>
    </w:p>
    <w:p w14:paraId="246C4E10" w14:textId="77777777" w:rsidR="00080326" w:rsidRDefault="00095901">
      <w:pPr>
        <w:numPr>
          <w:ilvl w:val="0"/>
          <w:numId w:val="1"/>
        </w:numPr>
        <w:ind w:hanging="360"/>
      </w:pPr>
      <w:r>
        <w:t>Information</w:t>
      </w:r>
    </w:p>
    <w:p w14:paraId="69FB7F52" w14:textId="77777777" w:rsidR="00080326" w:rsidRDefault="00095901">
      <w:pPr>
        <w:numPr>
          <w:ilvl w:val="1"/>
          <w:numId w:val="1"/>
        </w:numPr>
        <w:ind w:hanging="360"/>
      </w:pPr>
      <w:r>
        <w:t>Upcoming Meeting Schedule</w:t>
      </w:r>
    </w:p>
    <w:p w14:paraId="70505FE0" w14:textId="09B3D688" w:rsidR="00080326" w:rsidRDefault="00095901">
      <w:pPr>
        <w:ind w:left="1630"/>
      </w:pPr>
      <w:r>
        <w:t xml:space="preserve">i. Regular Board Meeting: </w:t>
      </w:r>
      <w:r w:rsidR="003F05CB">
        <w:t xml:space="preserve">August </w:t>
      </w:r>
      <w:r w:rsidR="00DB2202">
        <w:t>4</w:t>
      </w:r>
      <w:r>
        <w:t>, 2025, at 6:00 pm</w:t>
      </w:r>
    </w:p>
    <w:p w14:paraId="567B1494" w14:textId="77777777" w:rsidR="00080326" w:rsidRDefault="00095901">
      <w:pPr>
        <w:numPr>
          <w:ilvl w:val="1"/>
          <w:numId w:val="1"/>
        </w:numPr>
        <w:spacing w:after="280"/>
        <w:ind w:hanging="360"/>
      </w:pPr>
      <w:r>
        <w:t>Board Member suggestions and recommendations for future items.</w:t>
      </w:r>
    </w:p>
    <w:p w14:paraId="4AD14383" w14:textId="77777777" w:rsidR="00080326" w:rsidRDefault="00095901">
      <w:pPr>
        <w:numPr>
          <w:ilvl w:val="0"/>
          <w:numId w:val="1"/>
        </w:numPr>
        <w:ind w:hanging="360"/>
      </w:pPr>
      <w:r>
        <w:t>Adjourn</w:t>
      </w:r>
    </w:p>
    <w:p w14:paraId="3C10C8E4" w14:textId="77777777" w:rsidR="00AB4A97" w:rsidRDefault="00AB4A97" w:rsidP="00AB4A97"/>
    <w:p w14:paraId="381E4B05" w14:textId="18D44817" w:rsidR="00AB4A97" w:rsidRDefault="00AB4A97" w:rsidP="00AB4A97">
      <w:r>
        <w:t xml:space="preserve">Date posted: Wednesday, </w:t>
      </w:r>
      <w:r w:rsidR="00AB1FA9">
        <w:t>Ju</w:t>
      </w:r>
      <w:r w:rsidR="00303162">
        <w:t>ly 2</w:t>
      </w:r>
      <w:r>
        <w:t>, 2025</w:t>
      </w:r>
    </w:p>
    <w:p w14:paraId="75E447BD" w14:textId="2DD005C9" w:rsidR="00AB4A97" w:rsidRDefault="00AB4A97" w:rsidP="00AB4A97">
      <w:r>
        <w:t>Posted: Village Hall, U.S. Post Office, Peoples State Bank, and Clare Bank bulletin boards and Village website</w:t>
      </w:r>
    </w:p>
    <w:p w14:paraId="1FD2E34A" w14:textId="77777777" w:rsidR="00AB4A97" w:rsidRDefault="00AB4A97" w:rsidP="00AB4A97"/>
    <w:p w14:paraId="06E8EC75" w14:textId="56B1CB28" w:rsidR="00AB4A97" w:rsidRDefault="00AB4A97" w:rsidP="00AB4A97">
      <w:r>
        <w:t>Bob McLimans, Village President</w:t>
      </w:r>
    </w:p>
    <w:p w14:paraId="05BA51DA" w14:textId="77777777" w:rsidR="00AB4A97" w:rsidRDefault="00AB4A97" w:rsidP="00AB4A97"/>
    <w:p w14:paraId="33C04ABE" w14:textId="6951FEAF" w:rsidR="00AB4A97" w:rsidRDefault="00AB4A97" w:rsidP="00AB4A97">
      <w:r>
        <w:t>Any person who has a qualifying disability, as defined by the American with Disabilities Act that requires the meeting or material at the meeting to be in accessible location or format, must contact the Village Clerk</w:t>
      </w:r>
      <w:r w:rsidR="00022534">
        <w:t xml:space="preserve"> at 453 Canal Street or call 608-994-3851, prior to the meeting so that any necessary arrangements can be made to accommodate each request.</w:t>
      </w:r>
    </w:p>
    <w:sectPr w:rsidR="00AB4A97">
      <w:pgSz w:w="12240" w:h="15840"/>
      <w:pgMar w:top="1440" w:right="802"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D69"/>
    <w:multiLevelType w:val="hybridMultilevel"/>
    <w:tmpl w:val="D344733E"/>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AAE">
      <w:start w:val="1"/>
      <w:numFmt w:val="upp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0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4D0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20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8AB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64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0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3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945C2C"/>
    <w:multiLevelType w:val="hybridMultilevel"/>
    <w:tmpl w:val="01404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74510">
    <w:abstractNumId w:val="0"/>
  </w:num>
  <w:num w:numId="2" w16cid:durableId="136551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26"/>
    <w:rsid w:val="000065CF"/>
    <w:rsid w:val="00022534"/>
    <w:rsid w:val="000305B1"/>
    <w:rsid w:val="00041F25"/>
    <w:rsid w:val="00080326"/>
    <w:rsid w:val="00095901"/>
    <w:rsid w:val="000964E1"/>
    <w:rsid w:val="000A4935"/>
    <w:rsid w:val="000D5AEA"/>
    <w:rsid w:val="0013778B"/>
    <w:rsid w:val="00183CFF"/>
    <w:rsid w:val="001D1551"/>
    <w:rsid w:val="001E156E"/>
    <w:rsid w:val="00272C3C"/>
    <w:rsid w:val="00303162"/>
    <w:rsid w:val="00345852"/>
    <w:rsid w:val="003F05CB"/>
    <w:rsid w:val="004279CE"/>
    <w:rsid w:val="0049212B"/>
    <w:rsid w:val="005522C0"/>
    <w:rsid w:val="0058397E"/>
    <w:rsid w:val="00583C1A"/>
    <w:rsid w:val="005A2A46"/>
    <w:rsid w:val="005B5B81"/>
    <w:rsid w:val="005F7277"/>
    <w:rsid w:val="00621FCE"/>
    <w:rsid w:val="006A3B56"/>
    <w:rsid w:val="006A5F3D"/>
    <w:rsid w:val="006B42E3"/>
    <w:rsid w:val="006C5A5C"/>
    <w:rsid w:val="007D3C57"/>
    <w:rsid w:val="0081063F"/>
    <w:rsid w:val="008835CC"/>
    <w:rsid w:val="00914005"/>
    <w:rsid w:val="009978CE"/>
    <w:rsid w:val="009B4A8F"/>
    <w:rsid w:val="00A57010"/>
    <w:rsid w:val="00A639C8"/>
    <w:rsid w:val="00A65213"/>
    <w:rsid w:val="00AB1FA9"/>
    <w:rsid w:val="00AB4A97"/>
    <w:rsid w:val="00AE70ED"/>
    <w:rsid w:val="00AF28B5"/>
    <w:rsid w:val="00B0250C"/>
    <w:rsid w:val="00BB5548"/>
    <w:rsid w:val="00BB78D5"/>
    <w:rsid w:val="00C12EE3"/>
    <w:rsid w:val="00C13017"/>
    <w:rsid w:val="00C26CA8"/>
    <w:rsid w:val="00C442CB"/>
    <w:rsid w:val="00CD74F2"/>
    <w:rsid w:val="00D1074C"/>
    <w:rsid w:val="00D64607"/>
    <w:rsid w:val="00DB2202"/>
    <w:rsid w:val="00E7282F"/>
    <w:rsid w:val="00EF02C7"/>
    <w:rsid w:val="00F23A7A"/>
    <w:rsid w:val="00FA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964"/>
  <w15:docId w15:val="{831BD1A0-8849-4AF4-925F-240BC05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7E"/>
    <w:pPr>
      <w:ind w:left="720"/>
      <w:contextualSpacing/>
    </w:pPr>
  </w:style>
  <w:style w:type="character" w:styleId="Hyperlink">
    <w:name w:val="Hyperlink"/>
    <w:basedOn w:val="DefaultParagraphFont"/>
    <w:uiPriority w:val="99"/>
    <w:unhideWhenUsed/>
    <w:rsid w:val="00C442CB"/>
    <w:rPr>
      <w:color w:val="467886" w:themeColor="hyperlink"/>
      <w:u w:val="single"/>
    </w:rPr>
  </w:style>
  <w:style w:type="character" w:styleId="UnresolvedMention">
    <w:name w:val="Unresolved Mention"/>
    <w:basedOn w:val="DefaultParagraphFont"/>
    <w:uiPriority w:val="99"/>
    <w:semiHidden/>
    <w:unhideWhenUsed/>
    <w:rsid w:val="00C4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bloomington.com" TargetMode="External"/><Relationship Id="rId5" Type="http://schemas.openxmlformats.org/officeDocument/2006/relationships/hyperlink" Target="mailto:president.bloom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cp:lastModifiedBy>Shawna  Atterbury</cp:lastModifiedBy>
  <cp:revision>2</cp:revision>
  <cp:lastPrinted>2025-07-02T13:46:00Z</cp:lastPrinted>
  <dcterms:created xsi:type="dcterms:W3CDTF">2025-07-02T14:11:00Z</dcterms:created>
  <dcterms:modified xsi:type="dcterms:W3CDTF">2025-07-02T14:11:00Z</dcterms:modified>
</cp:coreProperties>
</file>