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6852" w14:textId="567CDAD2" w:rsidR="00575580" w:rsidRPr="00575580" w:rsidRDefault="00575580" w:rsidP="00575580">
      <w:pPr>
        <w:rPr>
          <w:b/>
          <w:bCs/>
        </w:rPr>
      </w:pPr>
      <w:r w:rsidRPr="00575580">
        <w:rPr>
          <w:b/>
          <w:bCs/>
        </w:rPr>
        <w:t xml:space="preserve">Glossary </w:t>
      </w:r>
    </w:p>
    <w:p w14:paraId="0E440EFF" w14:textId="77777777" w:rsidR="00575580" w:rsidRPr="00575580" w:rsidRDefault="00575580" w:rsidP="00575580">
      <w:r w:rsidRPr="00575580">
        <w:rPr>
          <w:b/>
          <w:bCs/>
        </w:rPr>
        <w:t>AQB – Appraiser Qualifications Board</w:t>
      </w:r>
      <w:r w:rsidRPr="00575580">
        <w:br/>
        <w:t>The board of The Appraisal Foundation that sets minimum education, experience, and examination criteria for real property appraiser licensing.</w:t>
      </w:r>
    </w:p>
    <w:p w14:paraId="64001431" w14:textId="77777777" w:rsidR="00575580" w:rsidRPr="00575580" w:rsidRDefault="00575580" w:rsidP="00575580">
      <w:r w:rsidRPr="00575580">
        <w:rPr>
          <w:b/>
          <w:bCs/>
        </w:rPr>
        <w:t>Experience Hours</w:t>
      </w:r>
      <w:r w:rsidRPr="00575580">
        <w:br/>
        <w:t>Appraisal work completed under accepted pathways and documented in accordance with state requirements.</w:t>
      </w:r>
    </w:p>
    <w:p w14:paraId="7213878C" w14:textId="77777777" w:rsidR="00575580" w:rsidRPr="00575580" w:rsidRDefault="00575580" w:rsidP="00575580">
      <w:r w:rsidRPr="00575580">
        <w:rPr>
          <w:b/>
          <w:bCs/>
        </w:rPr>
        <w:t>Practicum</w:t>
      </w:r>
      <w:r w:rsidRPr="00575580">
        <w:br/>
        <w:t>A structured experience model that provides supervised, real-world appraisal assignments under instructional oversight.</w:t>
      </w:r>
    </w:p>
    <w:p w14:paraId="7243E757" w14:textId="77777777" w:rsidR="00575580" w:rsidRPr="00575580" w:rsidRDefault="00575580" w:rsidP="00575580">
      <w:r w:rsidRPr="00575580">
        <w:rPr>
          <w:b/>
          <w:bCs/>
        </w:rPr>
        <w:t>PAREA® – Practical Applications of Real Estate Appraisal</w:t>
      </w:r>
      <w:r w:rsidRPr="00575580">
        <w:br/>
        <w:t>A standardized, simulation-based experience pathway accepted by some state boards.</w:t>
      </w:r>
    </w:p>
    <w:p w14:paraId="320EDA96" w14:textId="77777777" w:rsidR="00575580" w:rsidRPr="00575580" w:rsidRDefault="00575580" w:rsidP="00575580">
      <w:r w:rsidRPr="00575580">
        <w:rPr>
          <w:b/>
          <w:bCs/>
        </w:rPr>
        <w:t>Supervisor / Supervisory Appraiser</w:t>
      </w:r>
      <w:r w:rsidRPr="00575580">
        <w:br/>
        <w:t>A credentialed appraiser who oversees a trainee’s appraisal work under the traditional trainee pathway.</w:t>
      </w:r>
    </w:p>
    <w:p w14:paraId="7EE46835" w14:textId="77777777" w:rsidR="00575580" w:rsidRPr="00575580" w:rsidRDefault="00575580" w:rsidP="00575580">
      <w:r w:rsidRPr="00575580">
        <w:rPr>
          <w:b/>
          <w:bCs/>
        </w:rPr>
        <w:t>USPAP® – Uniform Standards of Professional Appraisal Practice</w:t>
      </w:r>
      <w:r w:rsidRPr="00575580">
        <w:br/>
        <w:t>The generally accepted standards for professional appraisal practice in the United States.</w:t>
      </w:r>
    </w:p>
    <w:p w14:paraId="4434CB3F" w14:textId="78C7AD69" w:rsidR="00796A19" w:rsidRPr="00575580" w:rsidRDefault="00796A19" w:rsidP="00575580"/>
    <w:sectPr w:rsidR="00796A19" w:rsidRPr="00575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80"/>
    <w:rsid w:val="00113622"/>
    <w:rsid w:val="004F597E"/>
    <w:rsid w:val="00575580"/>
    <w:rsid w:val="00796A19"/>
    <w:rsid w:val="008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68CA"/>
  <w15:chartTrackingRefBased/>
  <w15:docId w15:val="{D3A60CEC-8307-491D-A943-F0E916DB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761</Characters>
  <Application>Microsoft Office Word</Application>
  <DocSecurity>0</DocSecurity>
  <Lines>17</Lines>
  <Paragraphs>7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Nelson</dc:creator>
  <cp:keywords/>
  <dc:description/>
  <cp:lastModifiedBy>Linda Nelson</cp:lastModifiedBy>
  <cp:revision>2</cp:revision>
  <dcterms:created xsi:type="dcterms:W3CDTF">2026-01-08T15:05:00Z</dcterms:created>
  <dcterms:modified xsi:type="dcterms:W3CDTF">2026-01-08T15:05:00Z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fd10a380-86b0-4336-ae48-8cb1d7097efb</vt:lpwstr>
  </property>
</Properties>
</file>