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A45BE" w14:textId="77777777" w:rsidR="00443AA9" w:rsidRPr="00443AA9" w:rsidRDefault="00443AA9" w:rsidP="00443AA9">
      <w:pPr>
        <w:rPr>
          <w:b/>
          <w:bCs/>
        </w:rPr>
      </w:pPr>
      <w:r w:rsidRPr="00443AA9">
        <w:rPr>
          <w:b/>
          <w:bCs/>
        </w:rPr>
        <w:t>The Three Pathways to Becoming a Residential Appraiser</w:t>
      </w:r>
    </w:p>
    <w:p w14:paraId="1AD24E96" w14:textId="77777777" w:rsidR="00443AA9" w:rsidRPr="00443AA9" w:rsidRDefault="00443AA9" w:rsidP="00443AA9">
      <w:r w:rsidRPr="00443AA9">
        <w:t>Aspiring residential appraisers may obtain required experience through one of the following pathways. Availability and acceptance vary by state.</w:t>
      </w:r>
    </w:p>
    <w:p w14:paraId="111D8BB0" w14:textId="77777777" w:rsidR="00443AA9" w:rsidRPr="00443AA9" w:rsidRDefault="00443AA9" w:rsidP="00443AA9">
      <w:r w:rsidRPr="00443AA9">
        <w:pict w14:anchorId="214C3067">
          <v:rect id="_x0000_i1049" style="width:0;height:1.5pt" o:hralign="center" o:hrstd="t" o:hr="t" fillcolor="#a0a0a0" stroked="f"/>
        </w:pict>
      </w:r>
    </w:p>
    <w:p w14:paraId="3584A572" w14:textId="77777777" w:rsidR="00443AA9" w:rsidRPr="00443AA9" w:rsidRDefault="00443AA9" w:rsidP="00443AA9">
      <w:pPr>
        <w:rPr>
          <w:b/>
          <w:bCs/>
        </w:rPr>
      </w:pPr>
      <w:r w:rsidRPr="00443AA9">
        <w:rPr>
          <w:b/>
          <w:bCs/>
        </w:rPr>
        <w:t>1. Traditional Supervisor/Trainee Pathway</w:t>
      </w:r>
    </w:p>
    <w:p w14:paraId="3CCBDD55" w14:textId="77777777" w:rsidR="00443AA9" w:rsidRPr="00443AA9" w:rsidRDefault="00443AA9" w:rsidP="00443AA9">
      <w:r w:rsidRPr="00443AA9">
        <w:rPr>
          <w:b/>
          <w:bCs/>
        </w:rPr>
        <w:t>Overview:</w:t>
      </w:r>
      <w:r w:rsidRPr="00443AA9">
        <w:br/>
        <w:t>Experience is obtained by working directly under a state-approved supervisory appraiser.</w:t>
      </w:r>
    </w:p>
    <w:p w14:paraId="73F6D453" w14:textId="77777777" w:rsidR="00443AA9" w:rsidRPr="00443AA9" w:rsidRDefault="00443AA9" w:rsidP="00443AA9">
      <w:r w:rsidRPr="00443AA9">
        <w:rPr>
          <w:b/>
          <w:bCs/>
        </w:rPr>
        <w:t>Key Features:</w:t>
      </w:r>
    </w:p>
    <w:p w14:paraId="5F3C7B2C" w14:textId="77777777" w:rsidR="00443AA9" w:rsidRPr="00443AA9" w:rsidRDefault="00443AA9" w:rsidP="00443AA9">
      <w:pPr>
        <w:numPr>
          <w:ilvl w:val="0"/>
          <w:numId w:val="1"/>
        </w:numPr>
      </w:pPr>
      <w:r w:rsidRPr="00443AA9">
        <w:t>One-to-one supervisor/trainee relationship</w:t>
      </w:r>
    </w:p>
    <w:p w14:paraId="2E4E2D1D" w14:textId="77777777" w:rsidR="00443AA9" w:rsidRPr="00443AA9" w:rsidRDefault="00443AA9" w:rsidP="00443AA9">
      <w:pPr>
        <w:numPr>
          <w:ilvl w:val="0"/>
          <w:numId w:val="1"/>
        </w:numPr>
      </w:pPr>
      <w:r w:rsidRPr="00443AA9">
        <w:t>Experience gained through live appraisal assignments</w:t>
      </w:r>
    </w:p>
    <w:p w14:paraId="08257B1E" w14:textId="77777777" w:rsidR="00443AA9" w:rsidRPr="00443AA9" w:rsidRDefault="00443AA9" w:rsidP="00443AA9">
      <w:pPr>
        <w:numPr>
          <w:ilvl w:val="0"/>
          <w:numId w:val="1"/>
        </w:numPr>
      </w:pPr>
      <w:r w:rsidRPr="00443AA9">
        <w:t>Hours logged under direct supervision</w:t>
      </w:r>
    </w:p>
    <w:p w14:paraId="20F0EF9D" w14:textId="77777777" w:rsidR="00443AA9" w:rsidRPr="00443AA9" w:rsidRDefault="00443AA9" w:rsidP="00443AA9">
      <w:pPr>
        <w:numPr>
          <w:ilvl w:val="0"/>
          <w:numId w:val="1"/>
        </w:numPr>
      </w:pPr>
      <w:r w:rsidRPr="00443AA9">
        <w:t xml:space="preserve">Training quality may vary based on </w:t>
      </w:r>
      <w:proofErr w:type="gramStart"/>
      <w:r w:rsidRPr="00443AA9">
        <w:t>supervisor</w:t>
      </w:r>
      <w:proofErr w:type="gramEnd"/>
      <w:r w:rsidRPr="00443AA9">
        <w:t xml:space="preserve"> availability and scope of work</w:t>
      </w:r>
    </w:p>
    <w:p w14:paraId="562518F9" w14:textId="77777777" w:rsidR="00443AA9" w:rsidRPr="00443AA9" w:rsidRDefault="00443AA9" w:rsidP="00443AA9">
      <w:r w:rsidRPr="00443AA9">
        <w:rPr>
          <w:b/>
          <w:bCs/>
        </w:rPr>
        <w:t>Best For:</w:t>
      </w:r>
      <w:r w:rsidRPr="00443AA9">
        <w:br/>
        <w:t>Individuals who already have access to a qualified supervisory appraiser and prefer a traditional mentorship model.</w:t>
      </w:r>
    </w:p>
    <w:p w14:paraId="683BF879" w14:textId="77777777" w:rsidR="00443AA9" w:rsidRPr="00443AA9" w:rsidRDefault="00443AA9" w:rsidP="00443AA9">
      <w:r w:rsidRPr="00443AA9">
        <w:pict w14:anchorId="02E9B524">
          <v:rect id="_x0000_i1050" style="width:0;height:1.5pt" o:hralign="center" o:hrstd="t" o:hr="t" fillcolor="#a0a0a0" stroked="f"/>
        </w:pict>
      </w:r>
    </w:p>
    <w:p w14:paraId="5FB82900" w14:textId="77777777" w:rsidR="00443AA9" w:rsidRPr="00443AA9" w:rsidRDefault="00443AA9" w:rsidP="00443AA9">
      <w:pPr>
        <w:rPr>
          <w:b/>
          <w:bCs/>
        </w:rPr>
      </w:pPr>
      <w:r w:rsidRPr="00443AA9">
        <w:rPr>
          <w:b/>
          <w:bCs/>
        </w:rPr>
        <w:t>2. PAREA® (Practical Applications of Real Estate Appraisal)</w:t>
      </w:r>
    </w:p>
    <w:p w14:paraId="3709C62F" w14:textId="77777777" w:rsidR="00443AA9" w:rsidRPr="00443AA9" w:rsidRDefault="00443AA9" w:rsidP="00443AA9">
      <w:r w:rsidRPr="00443AA9">
        <w:rPr>
          <w:b/>
          <w:bCs/>
        </w:rPr>
        <w:t>Overview:</w:t>
      </w:r>
      <w:r w:rsidRPr="00443AA9">
        <w:br/>
        <w:t>A nationally developed program administered through approved providers that offers simulated and standardized appraisal experience.</w:t>
      </w:r>
    </w:p>
    <w:p w14:paraId="0D04C31B" w14:textId="77777777" w:rsidR="00443AA9" w:rsidRPr="00443AA9" w:rsidRDefault="00443AA9" w:rsidP="00443AA9">
      <w:r w:rsidRPr="00443AA9">
        <w:rPr>
          <w:b/>
          <w:bCs/>
        </w:rPr>
        <w:t>Key Features:</w:t>
      </w:r>
    </w:p>
    <w:p w14:paraId="0ABDA7F9" w14:textId="77777777" w:rsidR="00443AA9" w:rsidRPr="00443AA9" w:rsidRDefault="00443AA9" w:rsidP="00443AA9">
      <w:pPr>
        <w:numPr>
          <w:ilvl w:val="0"/>
          <w:numId w:val="2"/>
        </w:numPr>
      </w:pPr>
      <w:r w:rsidRPr="00443AA9">
        <w:t>Structured, standardized curriculum</w:t>
      </w:r>
    </w:p>
    <w:p w14:paraId="28E1A1AC" w14:textId="77777777" w:rsidR="00443AA9" w:rsidRPr="00443AA9" w:rsidRDefault="00443AA9" w:rsidP="00443AA9">
      <w:pPr>
        <w:numPr>
          <w:ilvl w:val="0"/>
          <w:numId w:val="2"/>
        </w:numPr>
      </w:pPr>
      <w:r w:rsidRPr="00443AA9">
        <w:t>Experience gained through simulated assignments</w:t>
      </w:r>
    </w:p>
    <w:p w14:paraId="73040F62" w14:textId="77777777" w:rsidR="00443AA9" w:rsidRPr="00443AA9" w:rsidRDefault="00443AA9" w:rsidP="00443AA9">
      <w:pPr>
        <w:numPr>
          <w:ilvl w:val="0"/>
          <w:numId w:val="2"/>
        </w:numPr>
      </w:pPr>
      <w:r w:rsidRPr="00443AA9">
        <w:t>Delivered through approved PAREA® providers</w:t>
      </w:r>
    </w:p>
    <w:p w14:paraId="7DCF22E0" w14:textId="77777777" w:rsidR="00443AA9" w:rsidRPr="00443AA9" w:rsidRDefault="00443AA9" w:rsidP="00443AA9">
      <w:pPr>
        <w:numPr>
          <w:ilvl w:val="0"/>
          <w:numId w:val="2"/>
        </w:numPr>
      </w:pPr>
      <w:r w:rsidRPr="00443AA9">
        <w:t>Acceptance determined by individual states</w:t>
      </w:r>
    </w:p>
    <w:p w14:paraId="0E79EA62" w14:textId="77777777" w:rsidR="00443AA9" w:rsidRPr="00443AA9" w:rsidRDefault="00443AA9" w:rsidP="00443AA9">
      <w:r w:rsidRPr="00443AA9">
        <w:rPr>
          <w:b/>
          <w:bCs/>
        </w:rPr>
        <w:lastRenderedPageBreak/>
        <w:t>Best For:</w:t>
      </w:r>
      <w:r w:rsidRPr="00443AA9">
        <w:br/>
        <w:t>Individuals seeking a standardized, simulation-based experience option where available and accepted.</w:t>
      </w:r>
    </w:p>
    <w:p w14:paraId="76216094" w14:textId="77777777" w:rsidR="00443AA9" w:rsidRPr="00443AA9" w:rsidRDefault="00443AA9" w:rsidP="00443AA9">
      <w:r w:rsidRPr="00443AA9">
        <w:pict w14:anchorId="5AD6D1C3">
          <v:rect id="_x0000_i1051" style="width:0;height:1.5pt" o:hralign="center" o:hrstd="t" o:hr="t" fillcolor="#a0a0a0" stroked="f"/>
        </w:pict>
      </w:r>
    </w:p>
    <w:p w14:paraId="798309B2" w14:textId="77777777" w:rsidR="00443AA9" w:rsidRPr="00443AA9" w:rsidRDefault="00443AA9" w:rsidP="00443AA9">
      <w:pPr>
        <w:rPr>
          <w:b/>
          <w:bCs/>
        </w:rPr>
      </w:pPr>
      <w:r w:rsidRPr="00443AA9">
        <w:rPr>
          <w:b/>
          <w:bCs/>
        </w:rPr>
        <w:t>3. Practical Appraiser Training (PAT™) – Practicum Pathway</w:t>
      </w:r>
    </w:p>
    <w:p w14:paraId="3317DC4A" w14:textId="77777777" w:rsidR="00443AA9" w:rsidRPr="00443AA9" w:rsidRDefault="00443AA9" w:rsidP="00443AA9">
      <w:r w:rsidRPr="00443AA9">
        <w:rPr>
          <w:b/>
          <w:bCs/>
        </w:rPr>
        <w:t>Overview:</w:t>
      </w:r>
      <w:r w:rsidRPr="00443AA9">
        <w:br/>
        <w:t>An instructor-led practicum program providing supervised, hands-on appraisal experience through real assignments.</w:t>
      </w:r>
    </w:p>
    <w:p w14:paraId="356AC8A4" w14:textId="77777777" w:rsidR="00443AA9" w:rsidRPr="00443AA9" w:rsidRDefault="00443AA9" w:rsidP="00443AA9">
      <w:r w:rsidRPr="00443AA9">
        <w:rPr>
          <w:b/>
          <w:bCs/>
        </w:rPr>
        <w:t>Key Features:</w:t>
      </w:r>
    </w:p>
    <w:p w14:paraId="5CA01989" w14:textId="77777777" w:rsidR="00443AA9" w:rsidRPr="00443AA9" w:rsidRDefault="00443AA9" w:rsidP="00443AA9">
      <w:pPr>
        <w:numPr>
          <w:ilvl w:val="0"/>
          <w:numId w:val="3"/>
        </w:numPr>
      </w:pPr>
      <w:r w:rsidRPr="00443AA9">
        <w:t>Instructor-led practicum model</w:t>
      </w:r>
    </w:p>
    <w:p w14:paraId="0500946F" w14:textId="77777777" w:rsidR="00443AA9" w:rsidRPr="00443AA9" w:rsidRDefault="00443AA9" w:rsidP="00443AA9">
      <w:pPr>
        <w:numPr>
          <w:ilvl w:val="0"/>
          <w:numId w:val="3"/>
        </w:numPr>
      </w:pPr>
      <w:r w:rsidRPr="00443AA9">
        <w:t>Real appraisal assignments with structured oversight</w:t>
      </w:r>
    </w:p>
    <w:p w14:paraId="024B1CE0" w14:textId="77777777" w:rsidR="00443AA9" w:rsidRPr="00443AA9" w:rsidRDefault="00443AA9" w:rsidP="00443AA9">
      <w:pPr>
        <w:numPr>
          <w:ilvl w:val="0"/>
          <w:numId w:val="3"/>
        </w:numPr>
      </w:pPr>
      <w:r w:rsidRPr="00443AA9">
        <w:t>Standardized review, feedback, and documentation</w:t>
      </w:r>
    </w:p>
    <w:p w14:paraId="169F79D8" w14:textId="77777777" w:rsidR="00443AA9" w:rsidRPr="00443AA9" w:rsidRDefault="00443AA9" w:rsidP="00443AA9">
      <w:pPr>
        <w:numPr>
          <w:ilvl w:val="0"/>
          <w:numId w:val="3"/>
        </w:numPr>
      </w:pPr>
      <w:r w:rsidRPr="00443AA9">
        <w:t>No independent supervisor search required</w:t>
      </w:r>
    </w:p>
    <w:p w14:paraId="7F121D59" w14:textId="77777777" w:rsidR="00443AA9" w:rsidRPr="00443AA9" w:rsidRDefault="00443AA9" w:rsidP="00443AA9">
      <w:pPr>
        <w:numPr>
          <w:ilvl w:val="0"/>
          <w:numId w:val="3"/>
        </w:numPr>
      </w:pPr>
      <w:r w:rsidRPr="00443AA9">
        <w:t xml:space="preserve">Designed to supplement or replace traditional trainee pathways </w:t>
      </w:r>
      <w:proofErr w:type="gramStart"/>
      <w:r w:rsidRPr="00443AA9">
        <w:t>where</w:t>
      </w:r>
      <w:proofErr w:type="gramEnd"/>
      <w:r w:rsidRPr="00443AA9">
        <w:t xml:space="preserve"> permitted</w:t>
      </w:r>
    </w:p>
    <w:p w14:paraId="74FCD3EB" w14:textId="77777777" w:rsidR="00443AA9" w:rsidRPr="00443AA9" w:rsidRDefault="00443AA9" w:rsidP="00443AA9">
      <w:r w:rsidRPr="00443AA9">
        <w:rPr>
          <w:b/>
          <w:bCs/>
        </w:rPr>
        <w:t>Best For:</w:t>
      </w:r>
      <w:r w:rsidRPr="00443AA9">
        <w:br/>
        <w:t>Individuals seeking structured, guided experience who may not have access to a traditional supervisor.</w:t>
      </w:r>
    </w:p>
    <w:p w14:paraId="225AD07D" w14:textId="77777777" w:rsidR="00443AA9" w:rsidRPr="00443AA9" w:rsidRDefault="00443AA9" w:rsidP="00443AA9">
      <w:r w:rsidRPr="00443AA9">
        <w:pict w14:anchorId="7E39FBB5">
          <v:rect id="_x0000_i1052" style="width:0;height:1.5pt" o:hralign="center" o:hrstd="t" o:hr="t" fillcolor="#a0a0a0" stroked="f"/>
        </w:pict>
      </w:r>
    </w:p>
    <w:p w14:paraId="10FD1777" w14:textId="77777777" w:rsidR="00443AA9" w:rsidRPr="00443AA9" w:rsidRDefault="00443AA9" w:rsidP="00443AA9">
      <w:pPr>
        <w:rPr>
          <w:b/>
          <w:bCs/>
        </w:rPr>
      </w:pPr>
      <w:r w:rsidRPr="00443AA9">
        <w:rPr>
          <w:b/>
          <w:bCs/>
        </w:rPr>
        <w:t>Important Notice</w:t>
      </w:r>
    </w:p>
    <w:p w14:paraId="5879F1B7" w14:textId="77777777" w:rsidR="00443AA9" w:rsidRPr="00443AA9" w:rsidRDefault="00443AA9" w:rsidP="00443AA9">
      <w:r w:rsidRPr="00443AA9">
        <w:t xml:space="preserve">Acceptance of experience hours is determined solely by individual state appraisal boards. Completion of any pathway does </w:t>
      </w:r>
      <w:r w:rsidRPr="00443AA9">
        <w:rPr>
          <w:b/>
          <w:bCs/>
        </w:rPr>
        <w:t>not</w:t>
      </w:r>
      <w:r w:rsidRPr="00443AA9">
        <w:t xml:space="preserve"> guarantee licensure or certification.</w:t>
      </w:r>
    </w:p>
    <w:p w14:paraId="628BED7B" w14:textId="77777777" w:rsidR="00796A19" w:rsidRDefault="00796A19"/>
    <w:sectPr w:rsidR="00796A1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198AD" w14:textId="77777777" w:rsidR="00443AA9" w:rsidRDefault="00443AA9" w:rsidP="00443AA9">
      <w:pPr>
        <w:spacing w:after="0" w:line="240" w:lineRule="auto"/>
      </w:pPr>
      <w:r>
        <w:separator/>
      </w:r>
    </w:p>
  </w:endnote>
  <w:endnote w:type="continuationSeparator" w:id="0">
    <w:p w14:paraId="6149C6C5" w14:textId="77777777" w:rsidR="00443AA9" w:rsidRDefault="00443AA9" w:rsidP="00443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4ACD8" w14:textId="77777777" w:rsidR="00443AA9" w:rsidRPr="00B33021" w:rsidRDefault="00443AA9" w:rsidP="00443AA9">
    <w:pPr>
      <w:rPr>
        <w:sz w:val="16"/>
        <w:szCs w:val="16"/>
      </w:rPr>
    </w:pPr>
    <w:bookmarkStart w:id="0" w:name="_Hlk218621461"/>
    <w:r w:rsidRPr="00B33021">
      <w:rPr>
        <w:b/>
        <w:bCs/>
        <w:sz w:val="16"/>
        <w:szCs w:val="16"/>
      </w:rPr>
      <w:t>Copyright © 2025 Elite Appraisal Services, Inc.</w:t>
    </w:r>
    <w:r w:rsidRPr="00B33021">
      <w:rPr>
        <w:sz w:val="16"/>
        <w:szCs w:val="16"/>
      </w:rPr>
      <w:br/>
      <w:t xml:space="preserve">All rights reserved. This educational material is part of the </w:t>
    </w:r>
    <w:r w:rsidRPr="00B33021">
      <w:rPr>
        <w:b/>
        <w:bCs/>
        <w:sz w:val="16"/>
        <w:szCs w:val="16"/>
      </w:rPr>
      <w:t>Practical Appraiser Training™ (PAT)</w:t>
    </w:r>
    <w:r w:rsidRPr="00B33021">
      <w:rPr>
        <w:sz w:val="16"/>
        <w:szCs w:val="16"/>
      </w:rPr>
      <w:t xml:space="preserve"> </w:t>
    </w:r>
    <w:r w:rsidRPr="00B33021">
      <w:rPr>
        <w:b/>
        <w:bCs/>
        <w:sz w:val="16"/>
        <w:szCs w:val="16"/>
      </w:rPr>
      <w:t>™</w:t>
    </w:r>
    <w:r w:rsidRPr="00B33021">
      <w:rPr>
        <w:sz w:val="16"/>
        <w:szCs w:val="16"/>
      </w:rPr>
      <w:t xml:space="preserve"> program and is the intellectual property of </w:t>
    </w:r>
    <w:r w:rsidRPr="00B33021">
      <w:rPr>
        <w:b/>
        <w:bCs/>
        <w:sz w:val="16"/>
        <w:szCs w:val="16"/>
      </w:rPr>
      <w:t>Elite Appraisal Services, Inc.</w:t>
    </w:r>
    <w:r w:rsidRPr="00B33021">
      <w:rPr>
        <w:sz w:val="16"/>
        <w:szCs w:val="16"/>
      </w:rPr>
      <w:t xml:space="preserve"> and its affiliated companies, including </w:t>
    </w:r>
    <w:r w:rsidRPr="00B33021">
      <w:rPr>
        <w:b/>
        <w:bCs/>
        <w:sz w:val="16"/>
        <w:szCs w:val="16"/>
      </w:rPr>
      <w:t>Elite Appraisal Academy</w:t>
    </w:r>
    <w:r w:rsidRPr="00B33021">
      <w:rPr>
        <w:sz w:val="16"/>
        <w:szCs w:val="16"/>
      </w:rPr>
      <w:t xml:space="preserve"> and </w:t>
    </w:r>
    <w:r w:rsidRPr="00B33021">
      <w:rPr>
        <w:b/>
        <w:bCs/>
        <w:sz w:val="16"/>
        <w:szCs w:val="16"/>
      </w:rPr>
      <w:t>Elite Real Estate</w:t>
    </w:r>
    <w:r w:rsidRPr="00B33021">
      <w:rPr>
        <w:sz w:val="16"/>
        <w:szCs w:val="16"/>
      </w:rPr>
      <w:t>. No portion of this material may be reproduced, distributed, or transmitted in any form or by any means, including photocopying, recording, or other electronic or mechanical methods, without prior written permission from the copyright holder, except in the case of brief quotations used for educational or review purposes as permitted by law</w:t>
    </w:r>
    <w:bookmarkEnd w:id="0"/>
    <w:r w:rsidRPr="00B33021">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7D300" w14:textId="77777777" w:rsidR="00443AA9" w:rsidRDefault="00443AA9" w:rsidP="00443AA9">
      <w:pPr>
        <w:spacing w:after="0" w:line="240" w:lineRule="auto"/>
      </w:pPr>
      <w:r>
        <w:separator/>
      </w:r>
    </w:p>
  </w:footnote>
  <w:footnote w:type="continuationSeparator" w:id="0">
    <w:p w14:paraId="3F5AE7B5" w14:textId="77777777" w:rsidR="00443AA9" w:rsidRDefault="00443AA9" w:rsidP="00443A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2F30"/>
    <w:multiLevelType w:val="multilevel"/>
    <w:tmpl w:val="F77A9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AD5ABD"/>
    <w:multiLevelType w:val="multilevel"/>
    <w:tmpl w:val="8D80F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4B5100"/>
    <w:multiLevelType w:val="multilevel"/>
    <w:tmpl w:val="540E1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2444323">
    <w:abstractNumId w:val="2"/>
  </w:num>
  <w:num w:numId="2" w16cid:durableId="2117753211">
    <w:abstractNumId w:val="1"/>
  </w:num>
  <w:num w:numId="3" w16cid:durableId="1934195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AA9"/>
    <w:rsid w:val="00113622"/>
    <w:rsid w:val="00443AA9"/>
    <w:rsid w:val="00796A19"/>
    <w:rsid w:val="008F1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21745"/>
  <w15:chartTrackingRefBased/>
  <w15:docId w15:val="{92EF4DA9-200B-484F-A663-9276221E0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AA9"/>
  </w:style>
  <w:style w:type="paragraph" w:styleId="Heading1">
    <w:name w:val="heading 1"/>
    <w:basedOn w:val="Normal"/>
    <w:next w:val="Normal"/>
    <w:link w:val="Heading1Char"/>
    <w:uiPriority w:val="9"/>
    <w:qFormat/>
    <w:rsid w:val="00443A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3A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3A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3A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3A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3A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3A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3A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3A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A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3A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3A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3A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3A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3A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3A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3A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3AA9"/>
    <w:rPr>
      <w:rFonts w:eastAsiaTheme="majorEastAsia" w:cstheme="majorBidi"/>
      <w:color w:val="272727" w:themeColor="text1" w:themeTint="D8"/>
    </w:rPr>
  </w:style>
  <w:style w:type="paragraph" w:styleId="Title">
    <w:name w:val="Title"/>
    <w:basedOn w:val="Normal"/>
    <w:next w:val="Normal"/>
    <w:link w:val="TitleChar"/>
    <w:uiPriority w:val="10"/>
    <w:qFormat/>
    <w:rsid w:val="00443A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3A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3A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3A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3AA9"/>
    <w:pPr>
      <w:spacing w:before="160"/>
      <w:jc w:val="center"/>
    </w:pPr>
    <w:rPr>
      <w:i/>
      <w:iCs/>
      <w:color w:val="404040" w:themeColor="text1" w:themeTint="BF"/>
    </w:rPr>
  </w:style>
  <w:style w:type="character" w:customStyle="1" w:styleId="QuoteChar">
    <w:name w:val="Quote Char"/>
    <w:basedOn w:val="DefaultParagraphFont"/>
    <w:link w:val="Quote"/>
    <w:uiPriority w:val="29"/>
    <w:rsid w:val="00443AA9"/>
    <w:rPr>
      <w:i/>
      <w:iCs/>
      <w:color w:val="404040" w:themeColor="text1" w:themeTint="BF"/>
    </w:rPr>
  </w:style>
  <w:style w:type="paragraph" w:styleId="ListParagraph">
    <w:name w:val="List Paragraph"/>
    <w:basedOn w:val="Normal"/>
    <w:uiPriority w:val="34"/>
    <w:qFormat/>
    <w:rsid w:val="00443AA9"/>
    <w:pPr>
      <w:ind w:left="720"/>
      <w:contextualSpacing/>
    </w:pPr>
  </w:style>
  <w:style w:type="character" w:styleId="IntenseEmphasis">
    <w:name w:val="Intense Emphasis"/>
    <w:basedOn w:val="DefaultParagraphFont"/>
    <w:uiPriority w:val="21"/>
    <w:qFormat/>
    <w:rsid w:val="00443AA9"/>
    <w:rPr>
      <w:i/>
      <w:iCs/>
      <w:color w:val="0F4761" w:themeColor="accent1" w:themeShade="BF"/>
    </w:rPr>
  </w:style>
  <w:style w:type="paragraph" w:styleId="IntenseQuote">
    <w:name w:val="Intense Quote"/>
    <w:basedOn w:val="Normal"/>
    <w:next w:val="Normal"/>
    <w:link w:val="IntenseQuoteChar"/>
    <w:uiPriority w:val="30"/>
    <w:qFormat/>
    <w:rsid w:val="00443A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3AA9"/>
    <w:rPr>
      <w:i/>
      <w:iCs/>
      <w:color w:val="0F4761" w:themeColor="accent1" w:themeShade="BF"/>
    </w:rPr>
  </w:style>
  <w:style w:type="character" w:styleId="IntenseReference">
    <w:name w:val="Intense Reference"/>
    <w:basedOn w:val="DefaultParagraphFont"/>
    <w:uiPriority w:val="32"/>
    <w:qFormat/>
    <w:rsid w:val="00443AA9"/>
    <w:rPr>
      <w:b/>
      <w:bCs/>
      <w:smallCaps/>
      <w:color w:val="0F4761" w:themeColor="accent1" w:themeShade="BF"/>
      <w:spacing w:val="5"/>
    </w:rPr>
  </w:style>
  <w:style w:type="paragraph" w:styleId="Header">
    <w:name w:val="header"/>
    <w:basedOn w:val="Normal"/>
    <w:link w:val="HeaderChar"/>
    <w:uiPriority w:val="99"/>
    <w:unhideWhenUsed/>
    <w:rsid w:val="00443A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3AA9"/>
  </w:style>
  <w:style w:type="paragraph" w:styleId="Footer">
    <w:name w:val="footer"/>
    <w:basedOn w:val="Normal"/>
    <w:link w:val="FooterChar"/>
    <w:uiPriority w:val="99"/>
    <w:unhideWhenUsed/>
    <w:rsid w:val="00443A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3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236</Words>
  <Characters>1707</Characters>
  <Application>Microsoft Office Word</Application>
  <DocSecurity>0</DocSecurity>
  <Lines>46</Lines>
  <Paragraphs>32</Paragraphs>
  <ScaleCrop>false</ScaleCrop>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Nelson</dc:creator>
  <cp:keywords/>
  <dc:description/>
  <cp:lastModifiedBy>Linda Nelson</cp:lastModifiedBy>
  <cp:revision>1</cp:revision>
  <dcterms:created xsi:type="dcterms:W3CDTF">2026-01-08T14:58:00Z</dcterms:created>
  <dcterms:modified xsi:type="dcterms:W3CDTF">2026-01-08T14:59:00Z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d838dbd5-dec2-4877-a855-1409ff50bcdb</vt:lpwstr>
  </property>
</Properties>
</file>