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C672" w14:textId="77777777" w:rsidR="00B72212" w:rsidRPr="00AF201B" w:rsidRDefault="00000000">
      <w:pPr>
        <w:pStyle w:val="Heading1"/>
        <w:jc w:val="center"/>
        <w:rPr>
          <w:color w:val="C0504D" w:themeColor="accent2"/>
        </w:rPr>
      </w:pPr>
      <w:r w:rsidRPr="00AF201B">
        <w:rPr>
          <w:color w:val="C0504D" w:themeColor="accent2"/>
        </w:rPr>
        <w:t>Fruity Smoothie Café – Popping Pearls Nutrition &amp; Dye Information Guide</w:t>
      </w:r>
    </w:p>
    <w:p w14:paraId="4889E0B3" w14:textId="77777777" w:rsidR="00B72212" w:rsidRDefault="00000000">
      <w:r>
        <w:t>This guide provides estimated nutrition values and color ingredient information for Fruity Smoothie Café’s Tea Zone Popping Pearls. All data is based on Lollicup Store’s Tea Zone 7 lb (112 oz) jars priced at approximately $19 each. Values are estimates based on 25 calories per 1 oz of pearls (from strawberry flavor reference) and may vary slightly by flavor. These pearls are vegan, dairy-free, and gluten-free.</w:t>
      </w:r>
    </w:p>
    <w:p w14:paraId="6C7E1255" w14:textId="77777777" w:rsidR="00B72212" w:rsidRPr="00AF201B" w:rsidRDefault="00000000">
      <w:pPr>
        <w:pStyle w:val="Heading2"/>
        <w:rPr>
          <w:color w:val="C0504D" w:themeColor="accent2"/>
        </w:rPr>
      </w:pPr>
      <w:r w:rsidRPr="00AF201B">
        <w:rPr>
          <w:color w:val="C0504D" w:themeColor="accent2"/>
        </w:rPr>
        <w:t>Estimated Nutrition by Add‑On Size</w:t>
      </w:r>
    </w:p>
    <w:p w14:paraId="3B9248E1" w14:textId="77777777" w:rsidR="00B72212" w:rsidRDefault="00000000">
      <w:r>
        <w:t>Each add‑on portion is measured by fluid ounces and typically includes syrup in the pearls. Calories and sugars vary slightly depending on syrup concentration and flavor.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B72212" w14:paraId="59B6F050" w14:textId="77777777">
        <w:tc>
          <w:tcPr>
            <w:tcW w:w="1728" w:type="dxa"/>
          </w:tcPr>
          <w:p w14:paraId="7602BF45" w14:textId="77777777" w:rsidR="00B72212" w:rsidRDefault="00000000">
            <w:r>
              <w:t>Add‑On Size (oz)</w:t>
            </w:r>
          </w:p>
        </w:tc>
        <w:tc>
          <w:tcPr>
            <w:tcW w:w="1728" w:type="dxa"/>
          </w:tcPr>
          <w:p w14:paraId="6270AA9B" w14:textId="77777777" w:rsidR="00B72212" w:rsidRDefault="00000000">
            <w:r>
              <w:t>Approx. Calories</w:t>
            </w:r>
          </w:p>
        </w:tc>
        <w:tc>
          <w:tcPr>
            <w:tcW w:w="1728" w:type="dxa"/>
          </w:tcPr>
          <w:p w14:paraId="174DF5EC" w14:textId="77777777" w:rsidR="00B72212" w:rsidRDefault="00000000">
            <w:r>
              <w:t>Carbohydrates (g)</w:t>
            </w:r>
          </w:p>
        </w:tc>
        <w:tc>
          <w:tcPr>
            <w:tcW w:w="1728" w:type="dxa"/>
          </w:tcPr>
          <w:p w14:paraId="24E00AA5" w14:textId="77777777" w:rsidR="00B72212" w:rsidRDefault="00000000">
            <w:r>
              <w:t>Sugars (g)</w:t>
            </w:r>
          </w:p>
        </w:tc>
        <w:tc>
          <w:tcPr>
            <w:tcW w:w="1728" w:type="dxa"/>
          </w:tcPr>
          <w:p w14:paraId="4205205A" w14:textId="77777777" w:rsidR="00B72212" w:rsidRDefault="00000000">
            <w:r>
              <w:t>Notes</w:t>
            </w:r>
          </w:p>
        </w:tc>
      </w:tr>
      <w:tr w:rsidR="00B72212" w14:paraId="70731ECD" w14:textId="77777777">
        <w:tc>
          <w:tcPr>
            <w:tcW w:w="1728" w:type="dxa"/>
          </w:tcPr>
          <w:p w14:paraId="5A2E222D" w14:textId="77777777" w:rsidR="00B72212" w:rsidRDefault="00000000">
            <w:r>
              <w:t>2 oz</w:t>
            </w:r>
          </w:p>
        </w:tc>
        <w:tc>
          <w:tcPr>
            <w:tcW w:w="1728" w:type="dxa"/>
          </w:tcPr>
          <w:p w14:paraId="36E1EE84" w14:textId="77777777" w:rsidR="00B72212" w:rsidRDefault="00000000">
            <w:r>
              <w:t>47–50</w:t>
            </w:r>
          </w:p>
        </w:tc>
        <w:tc>
          <w:tcPr>
            <w:tcW w:w="1728" w:type="dxa"/>
          </w:tcPr>
          <w:p w14:paraId="14881373" w14:textId="77777777" w:rsidR="00B72212" w:rsidRDefault="00000000">
            <w:r>
              <w:t>12–13</w:t>
            </w:r>
          </w:p>
        </w:tc>
        <w:tc>
          <w:tcPr>
            <w:tcW w:w="1728" w:type="dxa"/>
          </w:tcPr>
          <w:p w14:paraId="435EDFEB" w14:textId="77777777" w:rsidR="00B72212" w:rsidRDefault="00000000">
            <w:r>
              <w:t>10–11</w:t>
            </w:r>
          </w:p>
        </w:tc>
        <w:tc>
          <w:tcPr>
            <w:tcW w:w="1728" w:type="dxa"/>
          </w:tcPr>
          <w:p w14:paraId="29C11C9B" w14:textId="77777777" w:rsidR="00B72212" w:rsidRDefault="00000000">
            <w:r>
              <w:t>Light portion; ideal for 16 oz drinks</w:t>
            </w:r>
          </w:p>
        </w:tc>
      </w:tr>
      <w:tr w:rsidR="00B72212" w14:paraId="7A82DE76" w14:textId="77777777">
        <w:tc>
          <w:tcPr>
            <w:tcW w:w="1728" w:type="dxa"/>
          </w:tcPr>
          <w:p w14:paraId="0B719D08" w14:textId="77777777" w:rsidR="00B72212" w:rsidRDefault="00000000">
            <w:r>
              <w:t>3 oz</w:t>
            </w:r>
          </w:p>
        </w:tc>
        <w:tc>
          <w:tcPr>
            <w:tcW w:w="1728" w:type="dxa"/>
          </w:tcPr>
          <w:p w14:paraId="20A1E771" w14:textId="77777777" w:rsidR="00B72212" w:rsidRDefault="00000000">
            <w:r>
              <w:t>70–75</w:t>
            </w:r>
          </w:p>
        </w:tc>
        <w:tc>
          <w:tcPr>
            <w:tcW w:w="1728" w:type="dxa"/>
          </w:tcPr>
          <w:p w14:paraId="7E38A1FA" w14:textId="77777777" w:rsidR="00B72212" w:rsidRDefault="00000000">
            <w:r>
              <w:t>18–20</w:t>
            </w:r>
          </w:p>
        </w:tc>
        <w:tc>
          <w:tcPr>
            <w:tcW w:w="1728" w:type="dxa"/>
          </w:tcPr>
          <w:p w14:paraId="5DAB0268" w14:textId="77777777" w:rsidR="00B72212" w:rsidRDefault="00000000">
            <w:r>
              <w:t>15–17</w:t>
            </w:r>
          </w:p>
        </w:tc>
        <w:tc>
          <w:tcPr>
            <w:tcW w:w="1728" w:type="dxa"/>
          </w:tcPr>
          <w:p w14:paraId="0488431A" w14:textId="77777777" w:rsidR="00B72212" w:rsidRDefault="00000000">
            <w:r>
              <w:t>Medium portion; perfect for 24 oz drinks</w:t>
            </w:r>
          </w:p>
        </w:tc>
      </w:tr>
      <w:tr w:rsidR="00B72212" w14:paraId="3BE629AC" w14:textId="77777777">
        <w:tc>
          <w:tcPr>
            <w:tcW w:w="1728" w:type="dxa"/>
          </w:tcPr>
          <w:p w14:paraId="099D408B" w14:textId="77777777" w:rsidR="00B72212" w:rsidRDefault="00000000">
            <w:r>
              <w:t>4 oz</w:t>
            </w:r>
          </w:p>
        </w:tc>
        <w:tc>
          <w:tcPr>
            <w:tcW w:w="1728" w:type="dxa"/>
          </w:tcPr>
          <w:p w14:paraId="70C1C8B8" w14:textId="77777777" w:rsidR="00B72212" w:rsidRDefault="00000000">
            <w:r>
              <w:t>94–100</w:t>
            </w:r>
          </w:p>
        </w:tc>
        <w:tc>
          <w:tcPr>
            <w:tcW w:w="1728" w:type="dxa"/>
          </w:tcPr>
          <w:p w14:paraId="553E2BD6" w14:textId="77777777" w:rsidR="00B72212" w:rsidRDefault="00000000">
            <w:r>
              <w:t>24–26</w:t>
            </w:r>
          </w:p>
        </w:tc>
        <w:tc>
          <w:tcPr>
            <w:tcW w:w="1728" w:type="dxa"/>
          </w:tcPr>
          <w:p w14:paraId="4D248749" w14:textId="77777777" w:rsidR="00B72212" w:rsidRDefault="00000000">
            <w:r>
              <w:t>20–22</w:t>
            </w:r>
          </w:p>
        </w:tc>
        <w:tc>
          <w:tcPr>
            <w:tcW w:w="1728" w:type="dxa"/>
          </w:tcPr>
          <w:p w14:paraId="0D66CD7F" w14:textId="77777777" w:rsidR="00B72212" w:rsidRDefault="00000000">
            <w:r>
              <w:t>Full topping; best for 32 oz drinks</w:t>
            </w:r>
          </w:p>
        </w:tc>
      </w:tr>
    </w:tbl>
    <w:p w14:paraId="07D98F98" w14:textId="77777777" w:rsidR="00B72212" w:rsidRPr="00AF201B" w:rsidRDefault="00000000">
      <w:pPr>
        <w:pStyle w:val="Heading2"/>
        <w:rPr>
          <w:color w:val="C0504D" w:themeColor="accent2"/>
        </w:rPr>
      </w:pPr>
      <w:r w:rsidRPr="00AF201B">
        <w:rPr>
          <w:color w:val="C0504D" w:themeColor="accent2"/>
        </w:rPr>
        <w:t>Common Dyes and Color Sources by Flavor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72212" w14:paraId="3581CE03" w14:textId="77777777">
        <w:tc>
          <w:tcPr>
            <w:tcW w:w="2880" w:type="dxa"/>
          </w:tcPr>
          <w:p w14:paraId="4066611B" w14:textId="77777777" w:rsidR="00B72212" w:rsidRDefault="00000000">
            <w:r>
              <w:t>Flavor Type</w:t>
            </w:r>
          </w:p>
        </w:tc>
        <w:tc>
          <w:tcPr>
            <w:tcW w:w="2880" w:type="dxa"/>
          </w:tcPr>
          <w:p w14:paraId="32A82D10" w14:textId="77777777" w:rsidR="00B72212" w:rsidRDefault="00000000">
            <w:r>
              <w:t>Common Coloring/Dyes</w:t>
            </w:r>
          </w:p>
        </w:tc>
        <w:tc>
          <w:tcPr>
            <w:tcW w:w="2880" w:type="dxa"/>
          </w:tcPr>
          <w:p w14:paraId="78D599FF" w14:textId="77777777" w:rsidR="00B72212" w:rsidRDefault="00000000">
            <w:r>
              <w:t>Notes</w:t>
            </w:r>
          </w:p>
        </w:tc>
      </w:tr>
      <w:tr w:rsidR="00B72212" w14:paraId="56E7A000" w14:textId="77777777">
        <w:tc>
          <w:tcPr>
            <w:tcW w:w="2880" w:type="dxa"/>
          </w:tcPr>
          <w:p w14:paraId="4FC92507" w14:textId="77777777" w:rsidR="00B72212" w:rsidRDefault="00000000">
            <w:r>
              <w:t>Strawberry / Cherry / Raspberry</w:t>
            </w:r>
          </w:p>
        </w:tc>
        <w:tc>
          <w:tcPr>
            <w:tcW w:w="2880" w:type="dxa"/>
          </w:tcPr>
          <w:p w14:paraId="729E5282" w14:textId="77777777" w:rsidR="00B72212" w:rsidRDefault="00000000">
            <w:r>
              <w:t>FD&amp;C Red #40 (Allura Red)</w:t>
            </w:r>
          </w:p>
        </w:tc>
        <w:tc>
          <w:tcPr>
            <w:tcW w:w="2880" w:type="dxa"/>
          </w:tcPr>
          <w:p w14:paraId="3ED044AE" w14:textId="77777777" w:rsidR="00B72212" w:rsidRDefault="00000000">
            <w:r>
              <w:t>Gives bright red/pink color; most popular flavor base.</w:t>
            </w:r>
          </w:p>
        </w:tc>
      </w:tr>
      <w:tr w:rsidR="00B72212" w14:paraId="488F3E4B" w14:textId="77777777">
        <w:tc>
          <w:tcPr>
            <w:tcW w:w="2880" w:type="dxa"/>
          </w:tcPr>
          <w:p w14:paraId="0EF20335" w14:textId="77777777" w:rsidR="00B72212" w:rsidRDefault="00000000">
            <w:r>
              <w:t>Blue Raspberry</w:t>
            </w:r>
          </w:p>
        </w:tc>
        <w:tc>
          <w:tcPr>
            <w:tcW w:w="2880" w:type="dxa"/>
          </w:tcPr>
          <w:p w14:paraId="7571CE9C" w14:textId="77777777" w:rsidR="00B72212" w:rsidRDefault="00000000">
            <w:r>
              <w:t>FD&amp;C Blue #1 (Brilliant Blue)</w:t>
            </w:r>
          </w:p>
        </w:tc>
        <w:tc>
          <w:tcPr>
            <w:tcW w:w="2880" w:type="dxa"/>
          </w:tcPr>
          <w:p w14:paraId="2A102604" w14:textId="77777777" w:rsidR="00B72212" w:rsidRDefault="00000000">
            <w:r>
              <w:t>Vibrant blue shade commonly used in tropical flavors.</w:t>
            </w:r>
          </w:p>
        </w:tc>
      </w:tr>
      <w:tr w:rsidR="00B72212" w14:paraId="4E4C232B" w14:textId="77777777">
        <w:tc>
          <w:tcPr>
            <w:tcW w:w="2880" w:type="dxa"/>
          </w:tcPr>
          <w:p w14:paraId="3A55B117" w14:textId="77777777" w:rsidR="00B72212" w:rsidRDefault="00000000">
            <w:r>
              <w:t>Mango / Peach / Passionfruit</w:t>
            </w:r>
          </w:p>
        </w:tc>
        <w:tc>
          <w:tcPr>
            <w:tcW w:w="2880" w:type="dxa"/>
          </w:tcPr>
          <w:p w14:paraId="0477A423" w14:textId="77777777" w:rsidR="00B72212" w:rsidRDefault="00000000">
            <w:r>
              <w:t>FD&amp;C Yellow #5 or Yellow #6</w:t>
            </w:r>
          </w:p>
        </w:tc>
        <w:tc>
          <w:tcPr>
            <w:tcW w:w="2880" w:type="dxa"/>
          </w:tcPr>
          <w:p w14:paraId="7CE091F3" w14:textId="77777777" w:rsidR="00B72212" w:rsidRDefault="00000000">
            <w:r>
              <w:t>Creates orange/yellow tones; some contain caramel color.</w:t>
            </w:r>
          </w:p>
        </w:tc>
      </w:tr>
      <w:tr w:rsidR="00B72212" w14:paraId="6C1584E1" w14:textId="77777777">
        <w:tc>
          <w:tcPr>
            <w:tcW w:w="2880" w:type="dxa"/>
          </w:tcPr>
          <w:p w14:paraId="59EE0741" w14:textId="77777777" w:rsidR="00B72212" w:rsidRDefault="00000000">
            <w:r>
              <w:t>Pomegranate / Natural Line</w:t>
            </w:r>
          </w:p>
        </w:tc>
        <w:tc>
          <w:tcPr>
            <w:tcW w:w="2880" w:type="dxa"/>
          </w:tcPr>
          <w:p w14:paraId="1B993244" w14:textId="77777777" w:rsidR="00B72212" w:rsidRDefault="00000000">
            <w:r>
              <w:t>Beta-carotene, fruit/vegetable extracts</w:t>
            </w:r>
          </w:p>
        </w:tc>
        <w:tc>
          <w:tcPr>
            <w:tcW w:w="2880" w:type="dxa"/>
          </w:tcPr>
          <w:p w14:paraId="5F2A1286" w14:textId="77777777" w:rsidR="00B72212" w:rsidRDefault="00000000">
            <w:r>
              <w:t>Uses natural colorants for a clean-label option.</w:t>
            </w:r>
          </w:p>
        </w:tc>
      </w:tr>
    </w:tbl>
    <w:p w14:paraId="006A700F" w14:textId="395363A2" w:rsidR="00B72212" w:rsidRPr="00303C22" w:rsidRDefault="00303C22">
      <w:pPr>
        <w:rPr>
          <w:b/>
          <w:bCs/>
          <w:sz w:val="24"/>
          <w:szCs w:val="24"/>
        </w:rPr>
      </w:pPr>
      <w:r w:rsidRPr="00303C22">
        <w:rPr>
          <w:b/>
          <w:bCs/>
          <w:sz w:val="24"/>
          <w:szCs w:val="24"/>
        </w:rPr>
        <w:t xml:space="preserve">NUTRITIONAL VALUES ARE APPROXIMATE! </w:t>
      </w:r>
    </w:p>
    <w:sectPr w:rsidR="00B72212" w:rsidRPr="00303C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06345318">
    <w:abstractNumId w:val="8"/>
  </w:num>
  <w:num w:numId="2" w16cid:durableId="1753509623">
    <w:abstractNumId w:val="6"/>
  </w:num>
  <w:num w:numId="3" w16cid:durableId="492644187">
    <w:abstractNumId w:val="5"/>
  </w:num>
  <w:num w:numId="4" w16cid:durableId="920718286">
    <w:abstractNumId w:val="4"/>
  </w:num>
  <w:num w:numId="5" w16cid:durableId="105932983">
    <w:abstractNumId w:val="7"/>
  </w:num>
  <w:num w:numId="6" w16cid:durableId="752163394">
    <w:abstractNumId w:val="3"/>
  </w:num>
  <w:num w:numId="7" w16cid:durableId="354577486">
    <w:abstractNumId w:val="2"/>
  </w:num>
  <w:num w:numId="8" w16cid:durableId="1323121805">
    <w:abstractNumId w:val="1"/>
  </w:num>
  <w:num w:numId="9" w16cid:durableId="1842159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2655"/>
    <w:rsid w:val="0006063C"/>
    <w:rsid w:val="000B33FF"/>
    <w:rsid w:val="0015074B"/>
    <w:rsid w:val="00202481"/>
    <w:rsid w:val="0029639D"/>
    <w:rsid w:val="00303C22"/>
    <w:rsid w:val="00326F90"/>
    <w:rsid w:val="0033763E"/>
    <w:rsid w:val="00366FCC"/>
    <w:rsid w:val="00591FF1"/>
    <w:rsid w:val="0059600E"/>
    <w:rsid w:val="005E68F4"/>
    <w:rsid w:val="007415ED"/>
    <w:rsid w:val="00AA1D8D"/>
    <w:rsid w:val="00AF201B"/>
    <w:rsid w:val="00B47730"/>
    <w:rsid w:val="00B72212"/>
    <w:rsid w:val="00CB0664"/>
    <w:rsid w:val="00F26D1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EEBD53E3-FF2D-45BD-95BB-8B4743B65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jessica morris</cp:lastModifiedBy>
  <cp:revision>10</cp:revision>
  <cp:lastPrinted>2025-12-25T00:59:00Z</cp:lastPrinted>
  <dcterms:created xsi:type="dcterms:W3CDTF">2013-12-23T23:15:00Z</dcterms:created>
  <dcterms:modified xsi:type="dcterms:W3CDTF">2026-05-01T17:31:00Z</dcterms:modified>
  <cp:category/>
</cp:coreProperties>
</file>