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01F9E" w14:textId="061D0574" w:rsidR="00ED14C6" w:rsidRDefault="004465D9" w:rsidP="004465D9">
      <w:pPr>
        <w:pStyle w:val="Heading1"/>
      </w:pPr>
      <w:r>
        <w:t>Linux Path part 1</w:t>
      </w:r>
    </w:p>
    <w:p w14:paraId="2266F561" w14:textId="6E637170" w:rsidR="003E18C7" w:rsidRPr="003E18C7" w:rsidRDefault="003E18C7" w:rsidP="003E18C7">
      <w:r>
        <w:t>This terminal teaches the importance of the PATH environment variable.  If two executables have the same file name, the one that comes earlier in the PATH is the one that will be executed.</w:t>
      </w:r>
    </w:p>
    <w:p w14:paraId="4E21C207" w14:textId="772B91ED" w:rsidR="004465D9" w:rsidRDefault="004465D9">
      <w:r>
        <w:t>Th</w:t>
      </w:r>
      <w:r w:rsidR="003E18C7">
        <w:t>e</w:t>
      </w:r>
      <w:r>
        <w:t xml:space="preserve"> terminal is in Hermey Hall, next to SugarPlum Mary.  If you want to access the terminal directly without playing the game, go to </w:t>
      </w:r>
      <w:r>
        <w:br/>
      </w:r>
      <w:hyperlink r:id="rId5" w:history="1">
        <w:r w:rsidRPr="0066339B">
          <w:rPr>
            <w:rStyle w:val="Hyperlink"/>
          </w:rPr>
          <w:t>https://docker2019.kringlecon.com/?challenge=path&amp;id=b71371d8-7278-4649-9f0d-da25d95d479f</w:t>
        </w:r>
      </w:hyperlink>
      <w:r>
        <w:t xml:space="preserve"> </w:t>
      </w:r>
      <w:r>
        <w:br/>
      </w:r>
      <w:r>
        <w:rPr>
          <w:noProof/>
        </w:rPr>
        <w:drawing>
          <wp:inline distT="0" distB="0" distL="0" distR="0" wp14:anchorId="4E0EE162" wp14:editId="6F4303F6">
            <wp:extent cx="1561163" cy="2200152"/>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99616" cy="2254344"/>
                    </a:xfrm>
                    <a:prstGeom prst="rect">
                      <a:avLst/>
                    </a:prstGeom>
                  </pic:spPr>
                </pic:pic>
              </a:graphicData>
            </a:graphic>
          </wp:inline>
        </w:drawing>
      </w:r>
      <w:r>
        <w:rPr>
          <w:noProof/>
        </w:rPr>
        <w:drawing>
          <wp:inline distT="0" distB="0" distL="0" distR="0" wp14:anchorId="372CCA2D" wp14:editId="38ABD1EE">
            <wp:extent cx="4257675" cy="43459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84005" cy="4372799"/>
                    </a:xfrm>
                    <a:prstGeom prst="rect">
                      <a:avLst/>
                    </a:prstGeom>
                  </pic:spPr>
                </pic:pic>
              </a:graphicData>
            </a:graphic>
          </wp:inline>
        </w:drawing>
      </w:r>
    </w:p>
    <w:p w14:paraId="1540D44F" w14:textId="7EE359C0" w:rsidR="004465D9" w:rsidRDefault="004465D9">
      <w:r>
        <w:t xml:space="preserve">Note that all the commands you need are listed in </w:t>
      </w:r>
      <w:r w:rsidRPr="004465D9">
        <w:rPr>
          <w:color w:val="538135" w:themeColor="accent6" w:themeShade="BF"/>
        </w:rPr>
        <w:t xml:space="preserve">green </w:t>
      </w:r>
      <w:r>
        <w:t>on the terminal.</w:t>
      </w:r>
    </w:p>
    <w:p w14:paraId="72F720A5" w14:textId="54F78AD0" w:rsidR="004465D9" w:rsidRDefault="004465D9" w:rsidP="004465D9">
      <w:pPr>
        <w:pStyle w:val="Heading2"/>
      </w:pPr>
      <w:r>
        <w:t>Question 1</w:t>
      </w:r>
    </w:p>
    <w:p w14:paraId="6EC88843" w14:textId="752D4B5A" w:rsidR="003E18C7" w:rsidRDefault="004465D9" w:rsidP="003E18C7">
      <w:pPr>
        <w:pStyle w:val="ListParagraph"/>
        <w:numPr>
          <w:ilvl w:val="0"/>
          <w:numId w:val="1"/>
        </w:numPr>
      </w:pPr>
      <w:r>
        <w:t>List the commands needed to win the challenge.</w:t>
      </w:r>
      <w:r w:rsidR="003E18C7">
        <w:br/>
      </w:r>
      <w:r w:rsidR="003E18C7">
        <w:br/>
      </w:r>
      <w:r w:rsidR="003E18C7">
        <w:br/>
      </w:r>
    </w:p>
    <w:p w14:paraId="3361CC6E" w14:textId="65B0AD82" w:rsidR="003E18C7" w:rsidRDefault="003E18C7" w:rsidP="003E18C7">
      <w:pPr>
        <w:pStyle w:val="ListParagraph"/>
        <w:numPr>
          <w:ilvl w:val="0"/>
          <w:numId w:val="1"/>
        </w:numPr>
      </w:pPr>
      <w:r>
        <w:t xml:space="preserve">What is the difference between the commands </w:t>
      </w:r>
      <w:r w:rsidRPr="003E18C7">
        <w:rPr>
          <w:rFonts w:ascii="Courier New" w:hAnsi="Courier New" w:cs="Courier New"/>
        </w:rPr>
        <w:t>which</w:t>
      </w:r>
      <w:r>
        <w:t xml:space="preserve">, </w:t>
      </w:r>
      <w:r w:rsidRPr="003E18C7">
        <w:rPr>
          <w:rFonts w:ascii="Courier New" w:hAnsi="Courier New" w:cs="Courier New"/>
        </w:rPr>
        <w:t>locate</w:t>
      </w:r>
      <w:r>
        <w:t xml:space="preserve">, and </w:t>
      </w:r>
      <w:r w:rsidRPr="003E18C7">
        <w:rPr>
          <w:rFonts w:ascii="Courier New" w:hAnsi="Courier New" w:cs="Courier New"/>
        </w:rPr>
        <w:t>find</w:t>
      </w:r>
      <w:r>
        <w:t>?</w:t>
      </w:r>
    </w:p>
    <w:p w14:paraId="45FD5122" w14:textId="35766C68" w:rsidR="003E18C7" w:rsidRDefault="003E18C7" w:rsidP="003E18C7"/>
    <w:p w14:paraId="1B299D16" w14:textId="267C1D86" w:rsidR="003E18C7" w:rsidRDefault="003E18C7" w:rsidP="003E18C7"/>
    <w:p w14:paraId="028570EE" w14:textId="7454B39C" w:rsidR="003E18C7" w:rsidRDefault="003E18C7" w:rsidP="003E18C7">
      <w:pPr>
        <w:pStyle w:val="ListParagraph"/>
        <w:numPr>
          <w:ilvl w:val="0"/>
          <w:numId w:val="1"/>
        </w:numPr>
      </w:pPr>
      <w:r>
        <w:t>How do you view the contents of the PATH variable?</w:t>
      </w:r>
      <w:bookmarkStart w:id="0" w:name="_GoBack"/>
      <w:bookmarkEnd w:id="0"/>
    </w:p>
    <w:sectPr w:rsidR="003E18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807CAC"/>
    <w:multiLevelType w:val="hybridMultilevel"/>
    <w:tmpl w:val="1A64B3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5D9"/>
    <w:rsid w:val="003E18C7"/>
    <w:rsid w:val="004465D9"/>
    <w:rsid w:val="005362B5"/>
    <w:rsid w:val="00ED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8FD98"/>
  <w15:chartTrackingRefBased/>
  <w15:docId w15:val="{ABFD14A0-55EC-4D12-A1BC-96CE1ADA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65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465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5D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4465D9"/>
    <w:rPr>
      <w:color w:val="0563C1" w:themeColor="hyperlink"/>
      <w:u w:val="single"/>
    </w:rPr>
  </w:style>
  <w:style w:type="character" w:styleId="UnresolvedMention">
    <w:name w:val="Unresolved Mention"/>
    <w:basedOn w:val="DefaultParagraphFont"/>
    <w:uiPriority w:val="99"/>
    <w:semiHidden/>
    <w:unhideWhenUsed/>
    <w:rsid w:val="004465D9"/>
    <w:rPr>
      <w:color w:val="605E5C"/>
      <w:shd w:val="clear" w:color="auto" w:fill="E1DFDD"/>
    </w:rPr>
  </w:style>
  <w:style w:type="character" w:customStyle="1" w:styleId="Heading2Char">
    <w:name w:val="Heading 2 Char"/>
    <w:basedOn w:val="DefaultParagraphFont"/>
    <w:link w:val="Heading2"/>
    <w:uiPriority w:val="9"/>
    <w:rsid w:val="004465D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E1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docker2019.kringlecon.com/?challenge=path&amp;id=b71371d8-7278-4649-9f0d-da25d95d479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2</cp:revision>
  <dcterms:created xsi:type="dcterms:W3CDTF">2019-12-28T20:12:00Z</dcterms:created>
  <dcterms:modified xsi:type="dcterms:W3CDTF">2020-01-07T16:43:00Z</dcterms:modified>
</cp:coreProperties>
</file>