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A0" w:rsidRDefault="00E16162" w:rsidP="00E16162">
      <w:pPr>
        <w:jc w:val="center"/>
        <w:rPr>
          <w:sz w:val="20"/>
          <w:szCs w:val="20"/>
        </w:rPr>
      </w:pPr>
      <w:r w:rsidRPr="007036A8">
        <w:rPr>
          <w:sz w:val="164"/>
          <w:szCs w:val="164"/>
        </w:rPr>
        <w:t>“</w:t>
      </w:r>
      <w:r w:rsidR="004D26A0" w:rsidRPr="007036A8">
        <w:rPr>
          <w:sz w:val="164"/>
          <w:szCs w:val="164"/>
        </w:rPr>
        <w:t xml:space="preserve">When </w:t>
      </w:r>
      <w:r w:rsidR="007036A8" w:rsidRPr="007036A8">
        <w:rPr>
          <w:sz w:val="164"/>
          <w:szCs w:val="164"/>
        </w:rPr>
        <w:t xml:space="preserve">the </w:t>
      </w:r>
      <w:r w:rsidR="004D26A0" w:rsidRPr="007036A8">
        <w:rPr>
          <w:sz w:val="164"/>
          <w:szCs w:val="164"/>
        </w:rPr>
        <w:t>wicked thrive, so does sin, but the righteous will see their downfall</w:t>
      </w:r>
      <w:r w:rsidR="00B80596" w:rsidRPr="007036A8">
        <w:rPr>
          <w:sz w:val="164"/>
          <w:szCs w:val="164"/>
        </w:rPr>
        <w:t>.</w:t>
      </w:r>
      <w:r w:rsidR="00875470" w:rsidRPr="007036A8">
        <w:rPr>
          <w:sz w:val="164"/>
          <w:szCs w:val="164"/>
        </w:rPr>
        <w:t>”</w:t>
      </w:r>
      <w:bookmarkStart w:id="0" w:name="_GoBack"/>
      <w:bookmarkEnd w:id="0"/>
    </w:p>
    <w:p w:rsidR="004D26A0" w:rsidRDefault="004D26A0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E273D3">
        <w:rPr>
          <w:sz w:val="20"/>
          <w:szCs w:val="20"/>
        </w:rPr>
        <w:t>1</w:t>
      </w:r>
      <w:r w:rsidR="004D26A0">
        <w:rPr>
          <w:sz w:val="20"/>
          <w:szCs w:val="20"/>
        </w:rPr>
        <w:t>6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1A6D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DC6A-D6AE-4F53-A2EE-EB2413F4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2020-10-13T20:21:00Z</dcterms:created>
  <dcterms:modified xsi:type="dcterms:W3CDTF">2020-10-13T20:21:00Z</dcterms:modified>
</cp:coreProperties>
</file>