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7400083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C17230">
        <w:rPr>
          <w:rFonts w:ascii="Arial Black" w:hAnsi="Arial Black"/>
          <w:sz w:val="176"/>
          <w:szCs w:val="176"/>
        </w:rPr>
        <w:t>A patient man calms a quarrel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5F3412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C17230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C17230">
        <w:rPr>
          <w:rFonts w:ascii="Arial Black" w:hAnsi="Arial Black"/>
          <w:sz w:val="20"/>
          <w:szCs w:val="20"/>
        </w:rPr>
        <w:t>18</w:t>
      </w:r>
      <w:r w:rsidR="009E2F6C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9E2F6C"/>
    <w:rsid w:val="00BD46FE"/>
    <w:rsid w:val="00C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2023-01-31T16:51:00Z</cp:lastPrinted>
  <dcterms:created xsi:type="dcterms:W3CDTF">2023-01-31T16:51:00Z</dcterms:created>
  <dcterms:modified xsi:type="dcterms:W3CDTF">2025-09-06T13:59:00Z</dcterms:modified>
</cp:coreProperties>
</file>