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C54" w:rsidRPr="00D75C54" w:rsidRDefault="00421358" w:rsidP="00D75C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55320" cy="731520"/>
            <wp:effectExtent l="0" t="0" r="0" b="0"/>
            <wp:docPr id="6" name="Picture 5" descr="Blue and Black no 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and Black no word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C54" w:rsidRPr="00D75C54" w:rsidRDefault="00D75C54" w:rsidP="00D75C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 xml:space="preserve">Peaceful Learning </w:t>
      </w:r>
    </w:p>
    <w:p w:rsidR="00D75C54" w:rsidRPr="00D75C54" w:rsidRDefault="00421358" w:rsidP="00D75C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79375</wp:posOffset>
            </wp:positionV>
            <wp:extent cx="7175500" cy="8001000"/>
            <wp:effectExtent l="0" t="0" r="0" b="0"/>
            <wp:wrapNone/>
            <wp:docPr id="12" name="Picture 0" descr="Blue and Black no 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0" descr="Blue and Black no word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C54" w:rsidRPr="00D75C54">
        <w:rPr>
          <w:rFonts w:ascii="Times New Roman" w:hAnsi="Times New Roman" w:cs="Times New Roman"/>
        </w:rPr>
        <w:t>www.alternativenannies.com</w:t>
      </w:r>
    </w:p>
    <w:p w:rsidR="00DF507A" w:rsidRPr="00E67AB6" w:rsidRDefault="002F1958" w:rsidP="00D75C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E67AB6">
        <w:rPr>
          <w:rFonts w:ascii="Times New Roman" w:hAnsi="Times New Roman" w:cs="Times New Roman"/>
          <w:u w:val="single"/>
        </w:rPr>
        <w:t>T</w:t>
      </w:r>
      <w:r w:rsidR="00D75C54" w:rsidRPr="00E67AB6">
        <w:rPr>
          <w:rFonts w:ascii="Times New Roman" w:hAnsi="Times New Roman" w:cs="Times New Roman"/>
          <w:u w:val="single"/>
        </w:rPr>
        <w:t>erms and Conditions of Business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1. In these Terms and Conditions of Business the following definitions apply:</w:t>
      </w:r>
    </w:p>
    <w:p w:rsidR="00A452E0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“</w:t>
      </w:r>
      <w:r w:rsidRPr="00D75C54">
        <w:rPr>
          <w:rFonts w:ascii="Times New Roman" w:hAnsi="Times New Roman" w:cs="Times New Roman"/>
          <w:b/>
        </w:rPr>
        <w:t>Candidate</w:t>
      </w:r>
      <w:r w:rsidRPr="00D75C54">
        <w:rPr>
          <w:rFonts w:ascii="Times New Roman" w:hAnsi="Times New Roman" w:cs="Times New Roman"/>
        </w:rPr>
        <w:t xml:space="preserve">” means the person introduced </w:t>
      </w:r>
      <w:r w:rsidR="002911F5">
        <w:rPr>
          <w:rFonts w:ascii="Times New Roman" w:hAnsi="Times New Roman" w:cs="Times New Roman"/>
        </w:rPr>
        <w:t xml:space="preserve">in writing </w:t>
      </w:r>
      <w:r w:rsidRPr="00D75C54">
        <w:rPr>
          <w:rFonts w:ascii="Times New Roman" w:hAnsi="Times New Roman" w:cs="Times New Roman"/>
        </w:rPr>
        <w:t>by the Company to the Client for an Engagement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including any officer or employee of the Candidate if the Candidate is a limited company and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members of the Company’s own staff</w:t>
      </w:r>
      <w:proofErr w:type="gramStart"/>
      <w:r w:rsidRPr="00D75C54">
        <w:rPr>
          <w:rFonts w:ascii="Times New Roman" w:hAnsi="Times New Roman" w:cs="Times New Roman"/>
        </w:rPr>
        <w:t>;</w:t>
      </w:r>
      <w:proofErr w:type="gramEnd"/>
      <w:r w:rsidR="00C57CCB" w:rsidRPr="00D75C54">
        <w:rPr>
          <w:rFonts w:ascii="Times New Roman" w:hAnsi="Times New Roman" w:cs="Times New Roman"/>
        </w:rPr>
        <w:t xml:space="preserve"> 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“</w:t>
      </w:r>
      <w:r w:rsidRPr="00D75C54">
        <w:rPr>
          <w:rFonts w:ascii="Times New Roman" w:hAnsi="Times New Roman" w:cs="Times New Roman"/>
          <w:b/>
        </w:rPr>
        <w:t>Client</w:t>
      </w:r>
      <w:r w:rsidR="000D488B" w:rsidRPr="00D75C54">
        <w:rPr>
          <w:rFonts w:ascii="Times New Roman" w:hAnsi="Times New Roman" w:cs="Times New Roman"/>
        </w:rPr>
        <w:t xml:space="preserve">” means the </w:t>
      </w:r>
      <w:proofErr w:type="gramStart"/>
      <w:r w:rsidR="000D488B" w:rsidRPr="00D75C54">
        <w:rPr>
          <w:rFonts w:ascii="Times New Roman" w:hAnsi="Times New Roman" w:cs="Times New Roman"/>
        </w:rPr>
        <w:t>person,</w:t>
      </w:r>
      <w:proofErr w:type="gramEnd"/>
      <w:r w:rsidRPr="00D75C54">
        <w:rPr>
          <w:rFonts w:ascii="Times New Roman" w:hAnsi="Times New Roman" w:cs="Times New Roman"/>
        </w:rPr>
        <w:t xml:space="preserve"> firm or corporate body together with any subsidiary or associated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Company as defined by the Companies Act 1985 to which the Candidate is introduced;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“</w:t>
      </w:r>
      <w:r w:rsidRPr="00D75C54">
        <w:rPr>
          <w:rFonts w:ascii="Times New Roman" w:hAnsi="Times New Roman" w:cs="Times New Roman"/>
          <w:b/>
        </w:rPr>
        <w:t>Company</w:t>
      </w:r>
      <w:r w:rsidR="000D488B" w:rsidRPr="00D75C54">
        <w:rPr>
          <w:rFonts w:ascii="Times New Roman" w:hAnsi="Times New Roman" w:cs="Times New Roman"/>
        </w:rPr>
        <w:t>” means Peaceful Learning Ltd</w:t>
      </w:r>
      <w:r w:rsidRPr="00D75C54">
        <w:rPr>
          <w:rFonts w:ascii="Times New Roman" w:hAnsi="Times New Roman" w:cs="Times New Roman"/>
        </w:rPr>
        <w:t>,</w:t>
      </w:r>
      <w:r w:rsidR="000D488B" w:rsidRPr="00D75C54">
        <w:rPr>
          <w:rFonts w:ascii="Times New Roman" w:hAnsi="Times New Roman" w:cs="Times New Roman"/>
        </w:rPr>
        <w:t xml:space="preserve"> 10344100</w:t>
      </w:r>
      <w:r w:rsidRPr="00D75C54">
        <w:rPr>
          <w:rFonts w:ascii="Times New Roman" w:hAnsi="Times New Roman" w:cs="Times New Roman"/>
        </w:rPr>
        <w:t xml:space="preserve"> Registration Number, and/ or its trading divisions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including without limitati</w:t>
      </w:r>
      <w:r w:rsidR="000D488B" w:rsidRPr="00D75C54">
        <w:rPr>
          <w:rFonts w:ascii="Times New Roman" w:hAnsi="Times New Roman" w:cs="Times New Roman"/>
        </w:rPr>
        <w:t>on “The Nanny Agency”, ELG01 Carmine Wharf, 30 Copenhagen Place, Tower Hamlets, London E14 7FF.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“</w:t>
      </w:r>
      <w:r w:rsidRPr="00D75C54">
        <w:rPr>
          <w:rFonts w:ascii="Times New Roman" w:hAnsi="Times New Roman" w:cs="Times New Roman"/>
          <w:b/>
        </w:rPr>
        <w:t>Engagement</w:t>
      </w:r>
      <w:r w:rsidRPr="00D75C54">
        <w:rPr>
          <w:rFonts w:ascii="Times New Roman" w:hAnsi="Times New Roman" w:cs="Times New Roman"/>
        </w:rPr>
        <w:t>” means the engagement, employment or use of the Candidate by the Client or any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third party on a permanent or temporary basis, whether under a contract of service or for services</w:t>
      </w:r>
      <w:proofErr w:type="gramStart"/>
      <w:r w:rsidRPr="00D75C54">
        <w:rPr>
          <w:rFonts w:ascii="Times New Roman" w:hAnsi="Times New Roman" w:cs="Times New Roman"/>
        </w:rPr>
        <w:t>;</w:t>
      </w:r>
      <w:proofErr w:type="gramEnd"/>
    </w:p>
    <w:p w:rsidR="00DF507A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“</w:t>
      </w:r>
      <w:r w:rsidRPr="00D75C54">
        <w:rPr>
          <w:rFonts w:ascii="Times New Roman" w:hAnsi="Times New Roman" w:cs="Times New Roman"/>
          <w:b/>
        </w:rPr>
        <w:t>Introduction</w:t>
      </w:r>
      <w:r w:rsidRPr="00D75C54">
        <w:rPr>
          <w:rFonts w:ascii="Times New Roman" w:hAnsi="Times New Roman" w:cs="Times New Roman"/>
        </w:rPr>
        <w:t>” means (</w:t>
      </w:r>
      <w:proofErr w:type="spellStart"/>
      <w:r w:rsidRPr="00D75C54">
        <w:rPr>
          <w:rFonts w:ascii="Times New Roman" w:hAnsi="Times New Roman" w:cs="Times New Roman"/>
        </w:rPr>
        <w:t>i</w:t>
      </w:r>
      <w:proofErr w:type="spellEnd"/>
      <w:r w:rsidRPr="00D75C54">
        <w:rPr>
          <w:rFonts w:ascii="Times New Roman" w:hAnsi="Times New Roman" w:cs="Times New Roman"/>
        </w:rPr>
        <w:t>) the Client’s interview of a Candidate in person or by telephone, following</w:t>
      </w:r>
      <w:r w:rsidR="00A452E0" w:rsidRPr="00D75C54">
        <w:rPr>
          <w:rFonts w:ascii="Times New Roman" w:hAnsi="Times New Roman" w:cs="Times New Roman"/>
        </w:rPr>
        <w:t xml:space="preserve"> </w:t>
      </w:r>
      <w:r w:rsidR="001553B0">
        <w:rPr>
          <w:rFonts w:ascii="Times New Roman" w:hAnsi="Times New Roman" w:cs="Times New Roman"/>
        </w:rPr>
        <w:t xml:space="preserve">the Client’s </w:t>
      </w:r>
      <w:r w:rsidRPr="00D75C54">
        <w:rPr>
          <w:rFonts w:ascii="Times New Roman" w:hAnsi="Times New Roman" w:cs="Times New Roman"/>
        </w:rPr>
        <w:t>written instruction to the Company to search for a Candidate; or (ii) the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passing to the Client by the Company via telephone, fax, email, post or otherwise of a curriculum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vitae or other information which identifies the Candidate.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Unless the context requires otherwise, references to the singular include the plural.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 xml:space="preserve">2. Subject to clause 20 below, the Company undertakes business on the following </w:t>
      </w:r>
      <w:r w:rsidR="000D488B" w:rsidRPr="00D75C54">
        <w:rPr>
          <w:rFonts w:ascii="Times New Roman" w:hAnsi="Times New Roman" w:cs="Times New Roman"/>
        </w:rPr>
        <w:t>terms that</w:t>
      </w:r>
      <w:r w:rsidRPr="00D75C54">
        <w:rPr>
          <w:rFonts w:ascii="Times New Roman" w:hAnsi="Times New Roman" w:cs="Times New Roman"/>
        </w:rPr>
        <w:t xml:space="preserve"> shall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represent a </w:t>
      </w:r>
      <w:r w:rsidR="00D75C54" w:rsidRPr="00D75C54">
        <w:rPr>
          <w:rFonts w:ascii="Times New Roman" w:hAnsi="Times New Roman" w:cs="Times New Roman"/>
        </w:rPr>
        <w:t>legally binding</w:t>
      </w:r>
      <w:r w:rsidRPr="00D75C54">
        <w:rPr>
          <w:rFonts w:ascii="Times New Roman" w:hAnsi="Times New Roman" w:cs="Times New Roman"/>
        </w:rPr>
        <w:t xml:space="preserve"> contract between the Company and the Client. These Terms and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Conditions of Business should be read in conjunction with the schedule headed “Fees” which forms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part of these Terms and Conditions of Business.</w:t>
      </w:r>
    </w:p>
    <w:p w:rsidR="00DF507A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3. The Com</w:t>
      </w:r>
      <w:r w:rsidR="00D75C54">
        <w:rPr>
          <w:rFonts w:ascii="Times New Roman" w:hAnsi="Times New Roman" w:cs="Times New Roman"/>
        </w:rPr>
        <w:t>pany is not an employer of childcare workers</w:t>
      </w:r>
      <w:r w:rsidRPr="00D75C54">
        <w:rPr>
          <w:rFonts w:ascii="Times New Roman" w:hAnsi="Times New Roman" w:cs="Times New Roman"/>
        </w:rPr>
        <w:t xml:space="preserve"> but acts as an introduction agent of child</w:t>
      </w:r>
      <w:r w:rsidR="00D75C54">
        <w:rPr>
          <w:rFonts w:ascii="Times New Roman" w:hAnsi="Times New Roman" w:cs="Times New Roman"/>
        </w:rPr>
        <w:t xml:space="preserve">care workers </w:t>
      </w:r>
      <w:r w:rsidRPr="00D75C54">
        <w:rPr>
          <w:rFonts w:ascii="Times New Roman" w:hAnsi="Times New Roman" w:cs="Times New Roman"/>
        </w:rPr>
        <w:t>to</w:t>
      </w:r>
      <w:r w:rsidR="00A452E0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its Clients.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F507A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4. The Client will be deemed to have accepted the Company’s Terms and Conditions of Business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when an Introduction takes place.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F507A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5. Candidates are introduced by the Company on the basis that should the Client wish to use their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services, the Client will employ the Candidate directly in accordance with the prevailing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employment legislation including without limitation paying the Candidate's Tax and National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Insurance contributions (unless the Candidate provides written evidence that they are self</w:t>
      </w:r>
      <w:r w:rsid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employed);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and that the Client is providing a suitable working environment which does not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compromise the health and safety of the Candidate.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F507A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6. The Client undertakes to inform the Company of any offer of Engagement to a Candidate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including the start date of the Engagement. The Client must agree with the Candidate prior to the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commencement of the Engagement details of all material terms including duties, pay, hours and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place of work, holidays and notice period. The Company will assume that all details of the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Engagement have been agreed between the Client and the Candidate unless the Client informs the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Company in writing to the contrary prior to the commencement of the Engagement.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F507A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7. All information provided by the Company including personal details of Candidates should be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treated as strictly confidential. The disclosure by the Client to a third party of any details regarding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a Candidate introduced by the Company which results in the subsequent Engagement of that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Candidate by that third party within 6 months of the initial Introduction will render the Client liable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to payment of the Company’s </w:t>
      </w:r>
      <w:r w:rsidR="001553B0">
        <w:rPr>
          <w:rFonts w:ascii="Times New Roman" w:hAnsi="Times New Roman" w:cs="Times New Roman"/>
        </w:rPr>
        <w:t xml:space="preserve">placement </w:t>
      </w:r>
      <w:r w:rsidRPr="00D75C54">
        <w:rPr>
          <w:rFonts w:ascii="Times New Roman" w:hAnsi="Times New Roman" w:cs="Times New Roman"/>
        </w:rPr>
        <w:t>fee with no entitlement to any refund.</w:t>
      </w:r>
    </w:p>
    <w:p w:rsidR="003D01D1" w:rsidRPr="00D75C54" w:rsidRDefault="003D01D1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D01D1" w:rsidRPr="00D75C54" w:rsidRDefault="003D01D1" w:rsidP="001553B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75C54">
        <w:rPr>
          <w:rFonts w:ascii="Times New Roman" w:hAnsi="Times New Roman" w:cs="Times New Roman"/>
        </w:rPr>
        <w:t>8. Records of all Introductions are kept by the Company</w:t>
      </w:r>
      <w:proofErr w:type="gramEnd"/>
      <w:r w:rsidRPr="00D75C54">
        <w:rPr>
          <w:rFonts w:ascii="Times New Roman" w:hAnsi="Times New Roman" w:cs="Times New Roman"/>
        </w:rPr>
        <w:t xml:space="preserve">. The Client undertakes to inform the Company </w:t>
      </w:r>
      <w:r w:rsidR="001553B0">
        <w:rPr>
          <w:rFonts w:ascii="Times New Roman" w:hAnsi="Times New Roman" w:cs="Times New Roman"/>
        </w:rPr>
        <w:t>promptly</w:t>
      </w:r>
      <w:r w:rsidRPr="00D75C54">
        <w:rPr>
          <w:rFonts w:ascii="Times New Roman" w:hAnsi="Times New Roman" w:cs="Times New Roman"/>
        </w:rPr>
        <w:t xml:space="preserve"> should the Company introduce a Candidate whose details have already been introduced to the Client from another source. If the Client fails to do so and an offer of Engagement ensues, the </w:t>
      </w:r>
      <w:r w:rsidR="001553B0">
        <w:rPr>
          <w:rFonts w:ascii="Times New Roman" w:hAnsi="Times New Roman" w:cs="Times New Roman"/>
        </w:rPr>
        <w:t>placement</w:t>
      </w:r>
      <w:r w:rsidRPr="00D75C54">
        <w:rPr>
          <w:rFonts w:ascii="Times New Roman" w:hAnsi="Times New Roman" w:cs="Times New Roman"/>
        </w:rPr>
        <w:t xml:space="preserve"> fee will be payable by the Client to the Company. In circumstances where the Client may have prior knowledge of a proposed Candidate, in a context other than as an applicant for the job vacancy, and where the Company has made the Client aware of the said</w:t>
      </w:r>
      <w:r w:rsidR="001553B0">
        <w:rPr>
          <w:rFonts w:ascii="Times New Roman" w:hAnsi="Times New Roman" w:cs="Times New Roman"/>
        </w:rPr>
        <w:t xml:space="preserve"> C</w:t>
      </w:r>
      <w:r w:rsidRPr="00D75C54">
        <w:rPr>
          <w:rFonts w:ascii="Times New Roman" w:hAnsi="Times New Roman" w:cs="Times New Roman"/>
        </w:rPr>
        <w:t xml:space="preserve">andidate's availability and suitability for the Client’s job description, the Company's </w:t>
      </w:r>
      <w:r w:rsidR="001553B0">
        <w:rPr>
          <w:rFonts w:ascii="Times New Roman" w:hAnsi="Times New Roman" w:cs="Times New Roman"/>
        </w:rPr>
        <w:t>placement</w:t>
      </w:r>
      <w:r w:rsidRPr="00D75C54">
        <w:rPr>
          <w:rFonts w:ascii="Times New Roman" w:hAnsi="Times New Roman" w:cs="Times New Roman"/>
        </w:rPr>
        <w:t xml:space="preserve"> fee will be payable. In circumstances where the Client makes an offer of Engagement to a Candidate for a position other than in accordance with the original job description, the Company’s introduction fee remains payable.</w:t>
      </w:r>
    </w:p>
    <w:p w:rsidR="004F4159" w:rsidRPr="00D75C54" w:rsidRDefault="004F4159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4F4159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D75C54">
        <w:rPr>
          <w:rFonts w:ascii="Times New Roman" w:hAnsi="Times New Roman" w:cs="Times New Roman"/>
          <w:b/>
          <w:u w:val="single"/>
        </w:rPr>
        <w:t>Temporary and Maternity Engagements</w:t>
      </w:r>
    </w:p>
    <w:p w:rsidR="004F4159" w:rsidRPr="00D75C54" w:rsidRDefault="003D01D1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9</w:t>
      </w:r>
      <w:r w:rsidR="002F1958" w:rsidRPr="00D75C54">
        <w:rPr>
          <w:rFonts w:ascii="Times New Roman" w:hAnsi="Times New Roman" w:cs="Times New Roman"/>
        </w:rPr>
        <w:t>. When confirming temporary or maternity Engagements, the Client should detail at the outset the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length of the Engagement. The full fee applicable to the length of the booking will be invoiced on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confirmation of the Engagement. Should the Engagement be extended by the Client, or the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Candidate's services be used again within 6 months of the termination of the previous Engagement,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a further fee will be payable. The Client agrees to notify the Company of any such changes.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Equally, should an initial temporary or maternity E</w:t>
      </w:r>
      <w:r w:rsidR="000D488B" w:rsidRPr="00D75C54">
        <w:rPr>
          <w:rFonts w:ascii="Times New Roman" w:hAnsi="Times New Roman" w:cs="Times New Roman"/>
        </w:rPr>
        <w:t xml:space="preserve">ngagement result in a permanent </w:t>
      </w:r>
      <w:r w:rsidR="002F1958" w:rsidRPr="00D75C54">
        <w:rPr>
          <w:rFonts w:ascii="Times New Roman" w:hAnsi="Times New Roman" w:cs="Times New Roman"/>
        </w:rPr>
        <w:t>Engagement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within 6 months of the date of commencement of the initial Engagement, the permanent fee shall be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payable unless the temporary fees are greater in which case the temporary fees shall be payable.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The Company’s fee is specific to the Introduction of an individual Candidate. Any subsequent</w:t>
      </w:r>
      <w:r w:rsidR="000D488B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Introduction or Engagement of further Candidates shall be subject to a further fee.</w:t>
      </w:r>
    </w:p>
    <w:p w:rsidR="004F4159" w:rsidRPr="00D75C54" w:rsidRDefault="004F4159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F4159" w:rsidRPr="00D75C54" w:rsidRDefault="003D01D1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9</w:t>
      </w:r>
      <w:r w:rsidR="004F4159" w:rsidRPr="00D75C54">
        <w:rPr>
          <w:rFonts w:ascii="Times New Roman" w:hAnsi="Times New Roman" w:cs="Times New Roman"/>
        </w:rPr>
        <w:t xml:space="preserve">. </w:t>
      </w:r>
      <w:proofErr w:type="gramStart"/>
      <w:r w:rsidR="004F4159" w:rsidRPr="00D75C54">
        <w:rPr>
          <w:rFonts w:ascii="Times New Roman" w:hAnsi="Times New Roman" w:cs="Times New Roman"/>
        </w:rPr>
        <w:t>a</w:t>
      </w:r>
      <w:proofErr w:type="gramEnd"/>
      <w:r w:rsidR="004F4159" w:rsidRPr="00D75C54">
        <w:rPr>
          <w:rFonts w:ascii="Times New Roman" w:hAnsi="Times New Roman" w:cs="Times New Roman"/>
        </w:rPr>
        <w:t>) Should the Candidate in a temporary or maternity Engagement leave, or be asked to leave by the Client within the invoiced period (for reasons unconnected to a change in job description, unreasonable working conditions, change in working location not previously agreed, or failure by the Client to comply with current employment legislation) a pro-rata refund for each complete week</w:t>
      </w:r>
    </w:p>
    <w:p w:rsidR="004F4159" w:rsidRPr="00D75C54" w:rsidRDefault="004F4159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75C54">
        <w:rPr>
          <w:rFonts w:ascii="Times New Roman" w:hAnsi="Times New Roman" w:cs="Times New Roman"/>
        </w:rPr>
        <w:t>not</w:t>
      </w:r>
      <w:proofErr w:type="gramEnd"/>
      <w:r w:rsidRPr="00D75C54">
        <w:rPr>
          <w:rFonts w:ascii="Times New Roman" w:hAnsi="Times New Roman" w:cs="Times New Roman"/>
        </w:rPr>
        <w:t xml:space="preserve"> worked - subject to a maximum refund of 50% of the original invoice - will be made if a replacement Candidate cannot be found.</w:t>
      </w:r>
    </w:p>
    <w:p w:rsidR="003D01D1" w:rsidRPr="00D75C54" w:rsidRDefault="003D01D1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3D01D1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D75C54">
        <w:rPr>
          <w:rFonts w:ascii="Times New Roman" w:hAnsi="Times New Roman" w:cs="Times New Roman"/>
          <w:b/>
          <w:u w:val="single"/>
        </w:rPr>
        <w:t>Cancellations</w:t>
      </w:r>
    </w:p>
    <w:p w:rsidR="009B5003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10. Should the Client cancel a permanent, temporary or maternity Engagement after terms have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been agreed </w:t>
      </w:r>
      <w:r w:rsidR="001553B0">
        <w:rPr>
          <w:rFonts w:ascii="Times New Roman" w:hAnsi="Times New Roman" w:cs="Times New Roman"/>
        </w:rPr>
        <w:t xml:space="preserve">in writing </w:t>
      </w:r>
      <w:r w:rsidRPr="00D75C54">
        <w:rPr>
          <w:rFonts w:ascii="Times New Roman" w:hAnsi="Times New Roman" w:cs="Times New Roman"/>
        </w:rPr>
        <w:t>but before the Engagement commences, the Client will be liable for 50% of the original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placement </w:t>
      </w:r>
      <w:proofErr w:type="gramStart"/>
      <w:r w:rsidRPr="00D75C54">
        <w:rPr>
          <w:rFonts w:ascii="Times New Roman" w:hAnsi="Times New Roman" w:cs="Times New Roman"/>
        </w:rPr>
        <w:t>fee.</w:t>
      </w:r>
      <w:proofErr w:type="gramEnd"/>
      <w:r w:rsidRPr="00D75C54">
        <w:rPr>
          <w:rFonts w:ascii="Times New Roman" w:hAnsi="Times New Roman" w:cs="Times New Roman"/>
        </w:rPr>
        <w:t xml:space="preserve"> In exceptional extenuating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circumstances this fee may be waived at the sole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discretion of the Company.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B5003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11. Should the Client cancel a permanent, temporary or maternity Engagement once employment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has commenced, no refund or replacement will be due, subject</w:t>
      </w:r>
      <w:r w:rsidR="007A5445" w:rsidRPr="00D75C54">
        <w:rPr>
          <w:rFonts w:ascii="Times New Roman" w:hAnsi="Times New Roman" w:cs="Times New Roman"/>
        </w:rPr>
        <w:t xml:space="preserve"> to the provisions of clause 14.</w:t>
      </w:r>
    </w:p>
    <w:p w:rsidR="002F1958" w:rsidRPr="00D75C54" w:rsidRDefault="001375DB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D75C54">
        <w:rPr>
          <w:rFonts w:ascii="Times New Roman" w:hAnsi="Times New Roman" w:cs="Times New Roman"/>
          <w:b/>
          <w:u w:val="single"/>
        </w:rPr>
        <w:t>Fees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 xml:space="preserve">12. </w:t>
      </w:r>
      <w:r w:rsidR="001553B0">
        <w:rPr>
          <w:rFonts w:ascii="Times New Roman" w:hAnsi="Times New Roman" w:cs="Times New Roman"/>
        </w:rPr>
        <w:t>The placement fee</w:t>
      </w:r>
      <w:r w:rsidRPr="00D75C54">
        <w:rPr>
          <w:rFonts w:ascii="Times New Roman" w:hAnsi="Times New Roman" w:cs="Times New Roman"/>
        </w:rPr>
        <w:t xml:space="preserve"> will be invoiced in full on con</w:t>
      </w:r>
      <w:r w:rsidR="001553B0">
        <w:rPr>
          <w:rFonts w:ascii="Times New Roman" w:hAnsi="Times New Roman" w:cs="Times New Roman"/>
        </w:rPr>
        <w:t xml:space="preserve">firmation of an Engagement. The placement fee </w:t>
      </w:r>
      <w:r w:rsidRPr="00D75C54">
        <w:rPr>
          <w:rFonts w:ascii="Times New Roman" w:hAnsi="Times New Roman" w:cs="Times New Roman"/>
        </w:rPr>
        <w:t>must be paid within 14</w:t>
      </w:r>
      <w:r w:rsidR="000D488B" w:rsidRPr="00D75C54">
        <w:rPr>
          <w:rFonts w:ascii="Times New Roman" w:hAnsi="Times New Roman" w:cs="Times New Roman"/>
        </w:rPr>
        <w:t xml:space="preserve"> </w:t>
      </w:r>
      <w:r w:rsidR="001553B0">
        <w:rPr>
          <w:rFonts w:ascii="Times New Roman" w:hAnsi="Times New Roman" w:cs="Times New Roman"/>
        </w:rPr>
        <w:t xml:space="preserve">days of Clients receipt </w:t>
      </w:r>
      <w:r w:rsidRPr="00D75C54">
        <w:rPr>
          <w:rFonts w:ascii="Times New Roman" w:hAnsi="Times New Roman" w:cs="Times New Roman"/>
        </w:rPr>
        <w:t>of the invoice, or prior to the commencement of the Engagement, whichever is the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earlier. If settlement is not received within this time-scale, the replacement and refund provisions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detailed below will not apply. The Company reserves the right to charge interest on unpaid invoices</w:t>
      </w:r>
      <w:r w:rsidR="000D488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in accordance with the provisions of The Late Payment of Commercial Debts (Interest) Act 1998</w:t>
      </w:r>
    </w:p>
    <w:p w:rsidR="001375DB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75C54">
        <w:rPr>
          <w:rFonts w:ascii="Times New Roman" w:hAnsi="Times New Roman" w:cs="Times New Roman"/>
        </w:rPr>
        <w:t>and</w:t>
      </w:r>
      <w:proofErr w:type="gramEnd"/>
      <w:r w:rsidR="000551DA">
        <w:rPr>
          <w:rFonts w:ascii="Times New Roman" w:hAnsi="Times New Roman" w:cs="Times New Roman"/>
        </w:rPr>
        <w:t xml:space="preserve"> any subsequent amendments. The placement fee </w:t>
      </w:r>
      <w:r w:rsidRPr="00D75C54">
        <w:rPr>
          <w:rFonts w:ascii="Times New Roman" w:hAnsi="Times New Roman" w:cs="Times New Roman"/>
        </w:rPr>
        <w:t>and other charges payable are subject to VAT at the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prevailing rate.</w:t>
      </w:r>
    </w:p>
    <w:p w:rsidR="001375DB" w:rsidRPr="00D75C54" w:rsidRDefault="001375DB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1375DB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D75C54">
        <w:rPr>
          <w:rFonts w:ascii="Times New Roman" w:hAnsi="Times New Roman" w:cs="Times New Roman"/>
          <w:b/>
          <w:u w:val="single"/>
        </w:rPr>
        <w:t>Maternity Nurse Engagement</w:t>
      </w:r>
    </w:p>
    <w:p w:rsidR="004F4159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13. In confirming the Engagement of a Maternity Nurse, the Client must confirm dates in writing to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the Maternity Nurse and is liable to pay the nurse from the date she is booked regardless of the fact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that the baby may arrive earlier or later than expected. Equally should the Maternity Nurse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commence the booking later, or end it earlier, or otherwise not work for the period originally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agreed, no refund will be given for the fees paid to the Company. Most Maternity Nurses have their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own </w:t>
      </w:r>
      <w:proofErr w:type="gramStart"/>
      <w:r w:rsidRPr="00D75C54">
        <w:rPr>
          <w:rFonts w:ascii="Times New Roman" w:hAnsi="Times New Roman" w:cs="Times New Roman"/>
        </w:rPr>
        <w:t>contract which</w:t>
      </w:r>
      <w:proofErr w:type="gramEnd"/>
      <w:r w:rsidRPr="00D75C54">
        <w:rPr>
          <w:rFonts w:ascii="Times New Roman" w:hAnsi="Times New Roman" w:cs="Times New Roman"/>
        </w:rPr>
        <w:t xml:space="preserve"> they will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ask the Client to sign. Some Maternity Nurses ask for a deposit, which may be non-refundable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should the booking be cancelled in unforeseen circumstances. In the event that the Maternity Nurse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should need to cancel the booking prior to commencement or during the booking, the Company will</w:t>
      </w:r>
      <w:r w:rsidR="00C57CCB" w:rsidRPr="00D75C54">
        <w:rPr>
          <w:rFonts w:ascii="Times New Roman" w:hAnsi="Times New Roman" w:cs="Times New Roman"/>
        </w:rPr>
        <w:t xml:space="preserve"> </w:t>
      </w:r>
      <w:proofErr w:type="spellStart"/>
      <w:r w:rsidRPr="00D75C54">
        <w:rPr>
          <w:rFonts w:ascii="Times New Roman" w:hAnsi="Times New Roman" w:cs="Times New Roman"/>
        </w:rPr>
        <w:t>endeavour</w:t>
      </w:r>
      <w:proofErr w:type="spellEnd"/>
      <w:r w:rsidRPr="00D75C54">
        <w:rPr>
          <w:rFonts w:ascii="Times New Roman" w:hAnsi="Times New Roman" w:cs="Times New Roman"/>
        </w:rPr>
        <w:t xml:space="preserve"> to find a suitable replacement. The Company cannot accept any liability if the Maternity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Nurse does not take up the booking.</w:t>
      </w:r>
    </w:p>
    <w:p w:rsidR="009B5003" w:rsidRPr="00D75C54" w:rsidRDefault="009B5003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9B5003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  <w:r w:rsidRPr="00D75C54">
        <w:rPr>
          <w:rFonts w:ascii="Times New Roman" w:hAnsi="Times New Roman" w:cs="Times New Roman"/>
          <w:b/>
          <w:u w:val="single"/>
        </w:rPr>
        <w:t>Replacements and Refunds</w:t>
      </w:r>
    </w:p>
    <w:p w:rsidR="000551DA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14. The Company will only grant replacements or refunds</w:t>
      </w:r>
      <w:r w:rsidR="004F4159" w:rsidRPr="00D75C54">
        <w:rPr>
          <w:rFonts w:ascii="Times New Roman" w:hAnsi="Times New Roman" w:cs="Times New Roman"/>
        </w:rPr>
        <w:t xml:space="preserve"> in t</w:t>
      </w:r>
      <w:r w:rsidR="003D01D1" w:rsidRPr="00D75C54">
        <w:rPr>
          <w:rFonts w:ascii="Times New Roman" w:hAnsi="Times New Roman" w:cs="Times New Roman"/>
        </w:rPr>
        <w:t>he following circumstances and clause 9</w:t>
      </w:r>
      <w:r w:rsidR="004F4159" w:rsidRPr="00D75C54">
        <w:rPr>
          <w:rFonts w:ascii="Times New Roman" w:hAnsi="Times New Roman" w:cs="Times New Roman"/>
        </w:rPr>
        <w:t>a,</w:t>
      </w:r>
      <w:r w:rsidRPr="00D75C54">
        <w:rPr>
          <w:rFonts w:ascii="Times New Roman" w:hAnsi="Times New Roman" w:cs="Times New Roman"/>
        </w:rPr>
        <w:t xml:space="preserve"> subject</w:t>
      </w:r>
      <w:r w:rsidR="00EB1AF5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always to clause 12 above: 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551DA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a) Should the Candidate fail to take up the Engagement, other than as a result of unreasonable behaviour by the Client, a free replacement or full refund will be available</w:t>
      </w:r>
      <w:r w:rsidR="000551DA">
        <w:rPr>
          <w:rFonts w:ascii="Times New Roman" w:hAnsi="Times New Roman" w:cs="Times New Roman"/>
        </w:rPr>
        <w:t xml:space="preserve"> at Clients option</w:t>
      </w:r>
      <w:r w:rsidRPr="00D75C54">
        <w:rPr>
          <w:rFonts w:ascii="Times New Roman" w:hAnsi="Times New Roman" w:cs="Times New Roman"/>
        </w:rPr>
        <w:t>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EB1AF5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 xml:space="preserve">b) Should the Candidate in a permanent Engagement leave, or be asked to leave by the Client, within </w:t>
      </w:r>
      <w:r w:rsidR="000551DA">
        <w:rPr>
          <w:rFonts w:ascii="Times New Roman" w:hAnsi="Times New Roman" w:cs="Times New Roman"/>
        </w:rPr>
        <w:t>12</w:t>
      </w:r>
      <w:r w:rsidRPr="00D75C54">
        <w:rPr>
          <w:rFonts w:ascii="Times New Roman" w:hAnsi="Times New Roman" w:cs="Times New Roman"/>
        </w:rPr>
        <w:t xml:space="preserve"> weeks of the date of commencement of the Engagement (for reasons unconnected to a change in job description, unreasonable working conditions, change in working location not previously agreed, or failure by the Client to comply with current employment legislation), </w:t>
      </w:r>
      <w:r w:rsidR="000551DA">
        <w:rPr>
          <w:rFonts w:ascii="Times New Roman" w:hAnsi="Times New Roman" w:cs="Times New Roman"/>
        </w:rPr>
        <w:t xml:space="preserve">the Company shall, at the Clients option </w:t>
      </w:r>
      <w:r w:rsidRPr="00D75C54">
        <w:rPr>
          <w:rFonts w:ascii="Times New Roman" w:hAnsi="Times New Roman" w:cs="Times New Roman"/>
        </w:rPr>
        <w:t xml:space="preserve">either </w:t>
      </w:r>
      <w:r w:rsidR="000551DA">
        <w:rPr>
          <w:rFonts w:ascii="Times New Roman" w:hAnsi="Times New Roman" w:cs="Times New Roman"/>
        </w:rPr>
        <w:t xml:space="preserve">provide </w:t>
      </w:r>
      <w:r w:rsidRPr="00D75C54">
        <w:rPr>
          <w:rFonts w:ascii="Times New Roman" w:hAnsi="Times New Roman" w:cs="Times New Roman"/>
        </w:rPr>
        <w:t>a</w:t>
      </w:r>
      <w:r w:rsidR="00487AA3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replac</w:t>
      </w:r>
      <w:r w:rsidR="000551DA">
        <w:rPr>
          <w:rFonts w:ascii="Times New Roman" w:hAnsi="Times New Roman" w:cs="Times New Roman"/>
        </w:rPr>
        <w:t>ement Candidate</w:t>
      </w:r>
      <w:r w:rsidRPr="00D75C54">
        <w:rPr>
          <w:rFonts w:ascii="Times New Roman" w:hAnsi="Times New Roman" w:cs="Times New Roman"/>
        </w:rPr>
        <w:t xml:space="preserve"> free of charge. Only one free replacement is allowed and the job specification must remain the same. Or</w:t>
      </w:r>
      <w:r w:rsidR="000551DA">
        <w:rPr>
          <w:rFonts w:ascii="Times New Roman" w:hAnsi="Times New Roman" w:cs="Times New Roman"/>
        </w:rPr>
        <w:t xml:space="preserve"> refund the placement fee to Client on the following schedule</w:t>
      </w:r>
      <w:r w:rsidR="00EB1AF5" w:rsidRPr="00D75C54">
        <w:rPr>
          <w:rFonts w:ascii="Times New Roman" w:hAnsi="Times New Roman" w:cs="Times New Roman"/>
        </w:rPr>
        <w:t>:</w:t>
      </w:r>
    </w:p>
    <w:p w:rsidR="00EB1AF5" w:rsidRPr="00D75C54" w:rsidRDefault="004213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109855</wp:posOffset>
            </wp:positionV>
            <wp:extent cx="7175500" cy="8001000"/>
            <wp:effectExtent l="0" t="0" r="0" b="0"/>
            <wp:wrapNone/>
            <wp:docPr id="13" name="Picture 0" descr="Blue and Black no 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0" descr="Blue and Black no word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AF5" w:rsidRPr="00D75C54" w:rsidRDefault="00EB1AF5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Candidate leaves within</w:t>
      </w:r>
      <w:r w:rsidR="002F1958" w:rsidRPr="00D75C54">
        <w:rPr>
          <w:rFonts w:ascii="Times New Roman" w:hAnsi="Times New Roman" w:cs="Times New Roman"/>
        </w:rPr>
        <w:t xml:space="preserve"> </w:t>
      </w:r>
      <w:r w:rsidR="000551DA">
        <w:rPr>
          <w:rFonts w:ascii="Times New Roman" w:hAnsi="Times New Roman" w:cs="Times New Roman"/>
        </w:rPr>
        <w:t>2 weeks, 10</w:t>
      </w:r>
      <w:r w:rsidRPr="00D75C54">
        <w:rPr>
          <w:rFonts w:ascii="Times New Roman" w:hAnsi="Times New Roman" w:cs="Times New Roman"/>
        </w:rPr>
        <w:t>0% will be refunded</w:t>
      </w:r>
    </w:p>
    <w:p w:rsidR="00EB1AF5" w:rsidRPr="00D75C54" w:rsidRDefault="00EB1AF5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Candidate leaves</w:t>
      </w:r>
      <w:r w:rsidR="000551DA">
        <w:rPr>
          <w:rFonts w:ascii="Times New Roman" w:hAnsi="Times New Roman" w:cs="Times New Roman"/>
        </w:rPr>
        <w:t xml:space="preserve"> within 4 weeks, 5</w:t>
      </w:r>
      <w:r w:rsidRPr="00D75C54">
        <w:rPr>
          <w:rFonts w:ascii="Times New Roman" w:hAnsi="Times New Roman" w:cs="Times New Roman"/>
        </w:rPr>
        <w:t>0% will be refunded</w:t>
      </w:r>
      <w:r w:rsidR="002F1958" w:rsidRPr="00D75C54">
        <w:rPr>
          <w:rFonts w:ascii="Times New Roman" w:hAnsi="Times New Roman" w:cs="Times New Roman"/>
        </w:rPr>
        <w:t xml:space="preserve"> </w:t>
      </w:r>
    </w:p>
    <w:p w:rsidR="00EB1AF5" w:rsidRPr="00D75C54" w:rsidRDefault="00EB1AF5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Can</w:t>
      </w:r>
      <w:r w:rsidR="000551DA">
        <w:rPr>
          <w:rFonts w:ascii="Times New Roman" w:hAnsi="Times New Roman" w:cs="Times New Roman"/>
        </w:rPr>
        <w:t>didate leaves within 6 weeks, 30</w:t>
      </w:r>
      <w:r w:rsidRPr="00D75C54">
        <w:rPr>
          <w:rFonts w:ascii="Times New Roman" w:hAnsi="Times New Roman" w:cs="Times New Roman"/>
        </w:rPr>
        <w:t>% will be refunded</w:t>
      </w:r>
    </w:p>
    <w:p w:rsidR="000551DA" w:rsidRDefault="00EB1AF5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Ca</w:t>
      </w:r>
      <w:r w:rsidR="00FD6200">
        <w:rPr>
          <w:rFonts w:ascii="Times New Roman" w:hAnsi="Times New Roman" w:cs="Times New Roman"/>
        </w:rPr>
        <w:t>ndidate leaves within 8 weeks, 2</w:t>
      </w:r>
      <w:r w:rsidRPr="00D75C54">
        <w:rPr>
          <w:rFonts w:ascii="Times New Roman" w:hAnsi="Times New Roman" w:cs="Times New Roman"/>
        </w:rPr>
        <w:t>0% will be refunded</w:t>
      </w:r>
    </w:p>
    <w:p w:rsidR="00EB1AF5" w:rsidRPr="00D75C54" w:rsidRDefault="00FD6200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 leaves within 12 weeks, 10% will be refunded</w:t>
      </w:r>
    </w:p>
    <w:p w:rsidR="00EB1AF5" w:rsidRPr="00D75C54" w:rsidRDefault="00EB1AF5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4F4159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c</w:t>
      </w:r>
      <w:r w:rsidR="002F1958" w:rsidRPr="00D75C54">
        <w:rPr>
          <w:rFonts w:ascii="Times New Roman" w:hAnsi="Times New Roman" w:cs="Times New Roman"/>
        </w:rPr>
        <w:t>) All instances of termination of an Engagement where a free replacement or refund is likely to be</w:t>
      </w:r>
      <w:r w:rsidR="00EB1AF5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 xml:space="preserve">claimed must be notified in writing to the Company within </w:t>
      </w:r>
      <w:r w:rsidR="00EB1AF5" w:rsidRPr="00D75C54">
        <w:rPr>
          <w:rFonts w:ascii="Times New Roman" w:hAnsi="Times New Roman" w:cs="Times New Roman"/>
        </w:rPr>
        <w:t>five</w:t>
      </w:r>
      <w:r w:rsidR="002F1958" w:rsidRPr="00D75C54">
        <w:rPr>
          <w:rFonts w:ascii="Times New Roman" w:hAnsi="Times New Roman" w:cs="Times New Roman"/>
        </w:rPr>
        <w:t xml:space="preserve"> days of the termination of the</w:t>
      </w:r>
      <w:r w:rsidR="00EB1AF5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Engagement. No refunds or free replacements will be applicable if payment has not been received</w:t>
      </w:r>
      <w:r w:rsidR="00EB1AF5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by the Company in accordance with clause 12 above or if the Client is in breach of any other of the</w:t>
      </w:r>
      <w:r w:rsidR="00EB1AF5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Company's Terms and Conditions of Business. No refund is available where the Client does not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75C54">
        <w:rPr>
          <w:rFonts w:ascii="Times New Roman" w:hAnsi="Times New Roman" w:cs="Times New Roman"/>
        </w:rPr>
        <w:t>request</w:t>
      </w:r>
      <w:proofErr w:type="gramEnd"/>
      <w:r w:rsidRPr="00D75C54">
        <w:rPr>
          <w:rFonts w:ascii="Times New Roman" w:hAnsi="Times New Roman" w:cs="Times New Roman"/>
        </w:rPr>
        <w:t xml:space="preserve"> that a replacement is found or where the Client makes other arrangements during</w:t>
      </w:r>
      <w:r w:rsidR="00EB1AF5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the period in which a replacemen</w:t>
      </w:r>
      <w:r w:rsidR="00665636" w:rsidRPr="00D75C54">
        <w:rPr>
          <w:rFonts w:ascii="Times New Roman" w:hAnsi="Times New Roman" w:cs="Times New Roman"/>
        </w:rPr>
        <w:t xml:space="preserve">t is being sought. Requests for </w:t>
      </w:r>
      <w:r w:rsidRPr="00D75C54">
        <w:rPr>
          <w:rFonts w:ascii="Times New Roman" w:hAnsi="Times New Roman" w:cs="Times New Roman"/>
        </w:rPr>
        <w:t>replacements or refunds must be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made within a </w:t>
      </w:r>
      <w:proofErr w:type="gramStart"/>
      <w:r w:rsidRPr="00D75C54">
        <w:rPr>
          <w:rFonts w:ascii="Times New Roman" w:hAnsi="Times New Roman" w:cs="Times New Roman"/>
        </w:rPr>
        <w:t>3 month</w:t>
      </w:r>
      <w:proofErr w:type="gramEnd"/>
      <w:r w:rsidRPr="00D75C54">
        <w:rPr>
          <w:rFonts w:ascii="Times New Roman" w:hAnsi="Times New Roman" w:cs="Times New Roman"/>
        </w:rPr>
        <w:t xml:space="preserve"> period from date of termination of the Engagement. No requests for refunds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will be considered where the Client has been unwilling to interview potential replacement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75C54">
        <w:rPr>
          <w:rFonts w:ascii="Times New Roman" w:hAnsi="Times New Roman" w:cs="Times New Roman"/>
        </w:rPr>
        <w:t>candidates</w:t>
      </w:r>
      <w:proofErr w:type="gramEnd"/>
      <w:r w:rsidRPr="00D75C54">
        <w:rPr>
          <w:rFonts w:ascii="Times New Roman" w:hAnsi="Times New Roman" w:cs="Times New Roman"/>
        </w:rPr>
        <w:t xml:space="preserve"> or has otherwise failed to co-operate in the replacement process.</w:t>
      </w:r>
    </w:p>
    <w:p w:rsidR="002F1958" w:rsidRPr="00D75C54" w:rsidRDefault="004F4159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d</w:t>
      </w:r>
      <w:r w:rsidR="002F1958" w:rsidRPr="00D75C54">
        <w:rPr>
          <w:rFonts w:ascii="Times New Roman" w:hAnsi="Times New Roman" w:cs="Times New Roman"/>
        </w:rPr>
        <w:t xml:space="preserve">) No refund or free replacement will be applicable if the Client has failed to </w:t>
      </w:r>
      <w:proofErr w:type="spellStart"/>
      <w:r w:rsidR="002F1958" w:rsidRPr="00D75C54">
        <w:rPr>
          <w:rFonts w:ascii="Times New Roman" w:hAnsi="Times New Roman" w:cs="Times New Roman"/>
        </w:rPr>
        <w:t>honour</w:t>
      </w:r>
      <w:proofErr w:type="spellEnd"/>
      <w:r w:rsidR="002F1958" w:rsidRPr="00D75C54">
        <w:rPr>
          <w:rFonts w:ascii="Times New Roman" w:hAnsi="Times New Roman" w:cs="Times New Roman"/>
        </w:rPr>
        <w:t xml:space="preserve"> a previously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agreed start date, or has prevaricated over the date to such an extent that the candidate has sought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employment elsewhere.</w:t>
      </w:r>
    </w:p>
    <w:p w:rsidR="004F4159" w:rsidRPr="00D75C54" w:rsidRDefault="004F4159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e</w:t>
      </w:r>
      <w:r w:rsidR="002F1958" w:rsidRPr="00D75C54">
        <w:rPr>
          <w:rFonts w:ascii="Times New Roman" w:hAnsi="Times New Roman" w:cs="Times New Roman"/>
        </w:rPr>
        <w:t>) No refund or free replacement will be applicable if the Client continues to retain the services of a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Candidate they have advised the Company they have deemed to be unsatisfactory.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15. The Company cannot guarantee that the Candidate will complete his or her proposed le</w:t>
      </w:r>
      <w:r w:rsidR="00665636" w:rsidRPr="00D75C54">
        <w:rPr>
          <w:rFonts w:ascii="Times New Roman" w:hAnsi="Times New Roman" w:cs="Times New Roman"/>
        </w:rPr>
        <w:t xml:space="preserve">ngth of </w:t>
      </w:r>
      <w:r w:rsidRPr="00D75C54">
        <w:rPr>
          <w:rFonts w:ascii="Times New Roman" w:hAnsi="Times New Roman" w:cs="Times New Roman"/>
        </w:rPr>
        <w:t>Engagement.</w:t>
      </w:r>
    </w:p>
    <w:p w:rsidR="004F4159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 xml:space="preserve">15.a) </w:t>
      </w:r>
      <w:proofErr w:type="gramStart"/>
      <w:r w:rsidRPr="00D75C54">
        <w:rPr>
          <w:rFonts w:ascii="Times New Roman" w:hAnsi="Times New Roman" w:cs="Times New Roman"/>
        </w:rPr>
        <w:t>If</w:t>
      </w:r>
      <w:proofErr w:type="gramEnd"/>
      <w:r w:rsidRPr="00D75C54">
        <w:rPr>
          <w:rFonts w:ascii="Times New Roman" w:hAnsi="Times New Roman" w:cs="Times New Roman"/>
        </w:rPr>
        <w:t xml:space="preserve"> the client has found a suitable</w:t>
      </w:r>
      <w:r w:rsidR="00665636" w:rsidRPr="00D75C54">
        <w:rPr>
          <w:rFonts w:ascii="Times New Roman" w:hAnsi="Times New Roman" w:cs="Times New Roman"/>
        </w:rPr>
        <w:t xml:space="preserve"> candidate through Peaceful Learning Ltd</w:t>
      </w:r>
      <w:r w:rsidRPr="00D75C54">
        <w:rPr>
          <w:rFonts w:ascii="Times New Roman" w:hAnsi="Times New Roman" w:cs="Times New Roman"/>
        </w:rPr>
        <w:t>, but uses another agency to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place the nanny, the client mus</w:t>
      </w:r>
      <w:r w:rsidR="00665636" w:rsidRPr="00D75C54">
        <w:rPr>
          <w:rFonts w:ascii="Times New Roman" w:hAnsi="Times New Roman" w:cs="Times New Roman"/>
        </w:rPr>
        <w:t xml:space="preserve">t </w:t>
      </w:r>
      <w:proofErr w:type="spellStart"/>
      <w:r w:rsidR="00665636" w:rsidRPr="00D75C54">
        <w:rPr>
          <w:rFonts w:ascii="Times New Roman" w:hAnsi="Times New Roman" w:cs="Times New Roman"/>
        </w:rPr>
        <w:t>endeavour</w:t>
      </w:r>
      <w:proofErr w:type="spellEnd"/>
      <w:r w:rsidR="00665636" w:rsidRPr="00D75C54">
        <w:rPr>
          <w:rFonts w:ascii="Times New Roman" w:hAnsi="Times New Roman" w:cs="Times New Roman"/>
        </w:rPr>
        <w:t xml:space="preserve"> to pay Peaceful Learning Ltd</w:t>
      </w:r>
      <w:r w:rsidRPr="00D75C54">
        <w:rPr>
          <w:rFonts w:ascii="Times New Roman" w:hAnsi="Times New Roman" w:cs="Times New Roman"/>
        </w:rPr>
        <w:t xml:space="preserve"> the agreed fee.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 xml:space="preserve">16. The Company uses all reasonable </w:t>
      </w:r>
      <w:proofErr w:type="spellStart"/>
      <w:r w:rsidRPr="00D75C54">
        <w:rPr>
          <w:rFonts w:ascii="Times New Roman" w:hAnsi="Times New Roman" w:cs="Times New Roman"/>
        </w:rPr>
        <w:t>endeavours</w:t>
      </w:r>
      <w:proofErr w:type="spellEnd"/>
      <w:r w:rsidRPr="00D75C54">
        <w:rPr>
          <w:rFonts w:ascii="Times New Roman" w:hAnsi="Times New Roman" w:cs="Times New Roman"/>
        </w:rPr>
        <w:t xml:space="preserve"> to ensure the suitability of the Candidate for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Introduction to the Client. However the final responsibility for engaging the Candidate lies with the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Client. The Client is strongly advised to obtain their own references to satisfy themselves of the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Candidate's suitability. As the Company does not directly employ the Candidate, the Company is</w:t>
      </w:r>
    </w:p>
    <w:p w:rsidR="004F4159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75C54">
        <w:rPr>
          <w:rFonts w:ascii="Times New Roman" w:hAnsi="Times New Roman" w:cs="Times New Roman"/>
        </w:rPr>
        <w:t>not</w:t>
      </w:r>
      <w:proofErr w:type="gramEnd"/>
      <w:r w:rsidRPr="00D75C54">
        <w:rPr>
          <w:rFonts w:ascii="Times New Roman" w:hAnsi="Times New Roman" w:cs="Times New Roman"/>
        </w:rPr>
        <w:t xml:space="preserve"> able to insist upon Disclosure and Barring Service (DBS) checks. However, the Company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advises all Candidates to undertake a DBS check. It is the Client’s responsibility should they decide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to engage a Candidate who does not have a current DBS check, or who is in the process of applying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for a DBS check. The Company will advise the Client of the DBS status of the Candidate.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65636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17. The Company shall not accept any Liability under any circumstances for any Losses (whether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direct, indirect or consequential or otherwise) incurred or suffered by the Client, the Client's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dependents, or any other person, arising out of any alleged or actual acts or omission of the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Candidate or of the Company. The Client shall indemnify and hold harmless the Company and its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Personnel against all Liability and Losses. For the purposes of this clause</w:t>
      </w:r>
      <w:r w:rsidR="00665636" w:rsidRPr="00D75C54">
        <w:rPr>
          <w:rFonts w:ascii="Times New Roman" w:hAnsi="Times New Roman" w:cs="Times New Roman"/>
        </w:rPr>
        <w:t>:</w:t>
      </w:r>
      <w:r w:rsidRPr="00D75C54">
        <w:rPr>
          <w:rFonts w:ascii="Times New Roman" w:hAnsi="Times New Roman" w:cs="Times New Roman"/>
        </w:rPr>
        <w:t xml:space="preserve"> </w:t>
      </w:r>
    </w:p>
    <w:p w:rsidR="00665636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"</w:t>
      </w:r>
      <w:r w:rsidRPr="00D75C54">
        <w:rPr>
          <w:rFonts w:ascii="Times New Roman" w:hAnsi="Times New Roman" w:cs="Times New Roman"/>
          <w:b/>
        </w:rPr>
        <w:t>Losses</w:t>
      </w:r>
      <w:r w:rsidRPr="00D75C54">
        <w:rPr>
          <w:rFonts w:ascii="Times New Roman" w:hAnsi="Times New Roman" w:cs="Times New Roman"/>
        </w:rPr>
        <w:t>" means demands,</w:t>
      </w:r>
      <w:r w:rsidR="001375D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expense, damage, delay, claims, awards, costs, compensation and any other losses</w:t>
      </w:r>
      <w:r w:rsidR="001375D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and expenses including legal fees. </w:t>
      </w:r>
    </w:p>
    <w:p w:rsidR="00665636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"</w:t>
      </w:r>
      <w:r w:rsidRPr="00D75C54">
        <w:rPr>
          <w:rFonts w:ascii="Times New Roman" w:hAnsi="Times New Roman" w:cs="Times New Roman"/>
          <w:b/>
        </w:rPr>
        <w:t>Liability</w:t>
      </w:r>
      <w:r w:rsidRPr="00D75C54">
        <w:rPr>
          <w:rFonts w:ascii="Times New Roman" w:hAnsi="Times New Roman" w:cs="Times New Roman"/>
        </w:rPr>
        <w:t>" means liability in contract, tort, breach of statutory</w:t>
      </w:r>
      <w:r w:rsid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duty or otherwise. </w:t>
      </w:r>
    </w:p>
    <w:p w:rsidR="004F4159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"</w:t>
      </w:r>
      <w:r w:rsidRPr="00D75C54">
        <w:rPr>
          <w:rFonts w:ascii="Times New Roman" w:hAnsi="Times New Roman" w:cs="Times New Roman"/>
          <w:b/>
        </w:rPr>
        <w:t>Personnel</w:t>
      </w:r>
      <w:r w:rsidRPr="00D75C54">
        <w:rPr>
          <w:rFonts w:ascii="Times New Roman" w:hAnsi="Times New Roman" w:cs="Times New Roman"/>
        </w:rPr>
        <w:t>" includes directors, officers, employees, agents, shareholders and</w:t>
      </w:r>
      <w:r w:rsid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representatives. For the avoidance of doubt, the Company does not exclude liability for death or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personal injury arising directly from its own negligence.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F4159" w:rsidRPr="00D75C54" w:rsidRDefault="006920E5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Not</w:t>
      </w:r>
      <w:r w:rsidR="002F1958" w:rsidRPr="00D75C54">
        <w:rPr>
          <w:rFonts w:ascii="Times New Roman" w:hAnsi="Times New Roman" w:cs="Times New Roman"/>
        </w:rPr>
        <w:t>withstanding that any part of these Terms and Conditions of Business may prove to be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invalid or unenforceable under any rule or law or enactment, such term or provision or part shall to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that extent be deemed not to form part of these Terms and Conditions of Business but all other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provisions and the remainder of the provision in question shall remain in full force and effect. The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Company and Client shall agree to attempt to substitute for any invalid or unenforceable provision a</w:t>
      </w:r>
      <w:r w:rsid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 xml:space="preserve">valid or enforceable </w:t>
      </w:r>
      <w:proofErr w:type="gramStart"/>
      <w:r w:rsidR="002F1958" w:rsidRPr="00D75C54">
        <w:rPr>
          <w:rFonts w:ascii="Times New Roman" w:hAnsi="Times New Roman" w:cs="Times New Roman"/>
        </w:rPr>
        <w:t>provision which</w:t>
      </w:r>
      <w:proofErr w:type="gramEnd"/>
      <w:r w:rsidR="002F1958" w:rsidRPr="00D75C54">
        <w:rPr>
          <w:rFonts w:ascii="Times New Roman" w:hAnsi="Times New Roman" w:cs="Times New Roman"/>
        </w:rPr>
        <w:t xml:space="preserve"> achieves to the greatest extent possible the economic legal and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commercial objectives of the invalid or unenforceable provision.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9B5003" w:rsidRPr="00D75C54" w:rsidRDefault="004213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460375</wp:posOffset>
            </wp:positionV>
            <wp:extent cx="7175500" cy="8001000"/>
            <wp:effectExtent l="0" t="0" r="0" b="0"/>
            <wp:wrapNone/>
            <wp:docPr id="15" name="Picture 0" descr="Blue and Black no wor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0" descr="Blue and Black no word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1958" w:rsidRPr="00D75C54">
        <w:rPr>
          <w:rFonts w:ascii="Times New Roman" w:hAnsi="Times New Roman" w:cs="Times New Roman"/>
        </w:rPr>
        <w:t>19. If either the Company or the Client waives any breach committed by the other party of these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Terms and Conditions of Business that will not be deemed to be waiver of any subsequent similar</w:t>
      </w:r>
      <w:r w:rsidR="00665636" w:rsidRPr="00D75C54">
        <w:rPr>
          <w:rFonts w:ascii="Times New Roman" w:hAnsi="Times New Roman" w:cs="Times New Roman"/>
        </w:rPr>
        <w:t xml:space="preserve"> </w:t>
      </w:r>
      <w:r w:rsidR="002F1958" w:rsidRPr="00D75C54">
        <w:rPr>
          <w:rFonts w:ascii="Times New Roman" w:hAnsi="Times New Roman" w:cs="Times New Roman"/>
        </w:rPr>
        <w:t>breach or of any other breach at any time.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920E5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20. No variation or alteration to these Terms and Conditions of Business shall be valid unless the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details of such variation are agreed between the Company and the Client and are set out in writing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 xml:space="preserve">and a copy of the varied terms is </w:t>
      </w:r>
      <w:r w:rsidR="006920E5">
        <w:rPr>
          <w:rFonts w:ascii="Times New Roman" w:hAnsi="Times New Roman" w:cs="Times New Roman"/>
        </w:rPr>
        <w:t xml:space="preserve">signed by the Client and </w:t>
      </w:r>
      <w:r w:rsidRPr="00D75C54">
        <w:rPr>
          <w:rFonts w:ascii="Times New Roman" w:hAnsi="Times New Roman" w:cs="Times New Roman"/>
        </w:rPr>
        <w:t>by a Director of the Company</w:t>
      </w:r>
      <w:r w:rsidR="00665636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stating the date on or after which such varied terms shall apply.</w:t>
      </w:r>
    </w:p>
    <w:p w:rsidR="006920E5" w:rsidRDefault="006920E5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920E5" w:rsidRPr="00793A77" w:rsidRDefault="006920E5" w:rsidP="006920E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21. </w:t>
      </w:r>
      <w:r w:rsidRPr="00793A77">
        <w:rPr>
          <w:rFonts w:ascii="Times New Roman" w:hAnsi="Times New Roman" w:cs="Times New Roman"/>
          <w:bCs/>
        </w:rPr>
        <w:t xml:space="preserve">With respect to any information supplied to or discerned by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 in connection with this engagement and designated by Client as confidential, or which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 should reasonably believe is confidential based on its subject matter or the circumstances of its disclosure,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 agrees to protect and not disclose the confidential information strictly, and use confidential information only to perform its obligations </w:t>
      </w:r>
      <w:r>
        <w:rPr>
          <w:rFonts w:ascii="Times New Roman" w:hAnsi="Times New Roman" w:cs="Times New Roman"/>
          <w:bCs/>
        </w:rPr>
        <w:t>to the Client</w:t>
      </w:r>
      <w:r w:rsidRPr="00793A77">
        <w:rPr>
          <w:rFonts w:ascii="Times New Roman" w:hAnsi="Times New Roman" w:cs="Times New Roman"/>
          <w:bCs/>
        </w:rPr>
        <w:t xml:space="preserve"> and for no other purpose. This will not apply to information which (</w:t>
      </w:r>
      <w:proofErr w:type="spellStart"/>
      <w:r w:rsidRPr="00793A77">
        <w:rPr>
          <w:rFonts w:ascii="Times New Roman" w:hAnsi="Times New Roman" w:cs="Times New Roman"/>
          <w:bCs/>
        </w:rPr>
        <w:t>i</w:t>
      </w:r>
      <w:proofErr w:type="spellEnd"/>
      <w:r w:rsidRPr="00793A77">
        <w:rPr>
          <w:rFonts w:ascii="Times New Roman" w:hAnsi="Times New Roman" w:cs="Times New Roman"/>
          <w:bCs/>
        </w:rPr>
        <w:t xml:space="preserve">) is or becomes publicly known through no fault of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, (ii) is known by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 prior to disclosure by Client or (iii) is independently obtained by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 from a source who has no duty of confidentiality. If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 is required by applicable law, rule, regulation, or demand by a governmental authority to disclose any confidential information, it will provide Client with prompt notice of such legal requirement so that Client may attempt to seek a protective order or other appropriate remedy.  In addition,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 xml:space="preserve"> hereby agrees that:</w:t>
      </w:r>
    </w:p>
    <w:p w:rsidR="006920E5" w:rsidRPr="00793A77" w:rsidRDefault="006920E5" w:rsidP="006920E5">
      <w:pPr>
        <w:rPr>
          <w:rFonts w:ascii="Times New Roman" w:hAnsi="Times New Roman" w:cs="Times New Roman"/>
          <w:bCs/>
        </w:rPr>
      </w:pPr>
    </w:p>
    <w:p w:rsidR="006920E5" w:rsidRPr="00793A77" w:rsidRDefault="006920E5" w:rsidP="006920E5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793A77">
        <w:rPr>
          <w:rFonts w:ascii="Times New Roman" w:hAnsi="Times New Roman" w:cs="Times New Roman"/>
          <w:bCs/>
        </w:rPr>
        <w:t xml:space="preserve">It will not at any time during its engagement by Client or at any time thereafter, without Client’s prior written consent, disclose the contents of </w:t>
      </w:r>
      <w:r>
        <w:rPr>
          <w:rFonts w:ascii="Times New Roman" w:hAnsi="Times New Roman" w:cs="Times New Roman"/>
          <w:bCs/>
        </w:rPr>
        <w:t>these Terms and Conditions of Business</w:t>
      </w:r>
      <w:r w:rsidRPr="00793A77">
        <w:rPr>
          <w:rFonts w:ascii="Times New Roman" w:hAnsi="Times New Roman" w:cs="Times New Roman"/>
          <w:bCs/>
        </w:rPr>
        <w:t xml:space="preserve"> or that it has been retained by Client.</w:t>
      </w:r>
    </w:p>
    <w:p w:rsidR="006920E5" w:rsidRPr="00793A77" w:rsidRDefault="006920E5" w:rsidP="006920E5">
      <w:pPr>
        <w:rPr>
          <w:rFonts w:ascii="Times New Roman" w:hAnsi="Times New Roman" w:cs="Times New Roman"/>
          <w:bCs/>
        </w:rPr>
      </w:pPr>
    </w:p>
    <w:p w:rsidR="006920E5" w:rsidRPr="00793A77" w:rsidRDefault="006920E5" w:rsidP="006920E5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793A77">
        <w:rPr>
          <w:rFonts w:ascii="Times New Roman" w:hAnsi="Times New Roman" w:cs="Times New Roman"/>
          <w:bCs/>
        </w:rPr>
        <w:t>It will require that third parties (including but not limited to employees and subcontractors) to whom disclosure is permitted in accordance with this</w:t>
      </w:r>
      <w:r>
        <w:rPr>
          <w:rFonts w:ascii="Times New Roman" w:hAnsi="Times New Roman" w:cs="Times New Roman"/>
          <w:bCs/>
        </w:rPr>
        <w:t xml:space="preserve"> clause</w:t>
      </w:r>
      <w:r w:rsidRPr="00793A77">
        <w:rPr>
          <w:rFonts w:ascii="Times New Roman" w:hAnsi="Times New Roman" w:cs="Times New Roman"/>
          <w:bCs/>
        </w:rPr>
        <w:t xml:space="preserve">, who in the course of performing services on </w:t>
      </w:r>
      <w:r>
        <w:rPr>
          <w:rFonts w:ascii="Times New Roman" w:hAnsi="Times New Roman" w:cs="Times New Roman"/>
          <w:bCs/>
        </w:rPr>
        <w:t>the Company</w:t>
      </w:r>
      <w:r w:rsidRPr="00793A77">
        <w:rPr>
          <w:rFonts w:ascii="Times New Roman" w:hAnsi="Times New Roman" w:cs="Times New Roman"/>
          <w:bCs/>
        </w:rPr>
        <w:t>’s behalf receive Client’s confidential information on a "need to know" basis, be bound to the same terms and conditions as this section to keep confidential all confidential information.</w:t>
      </w:r>
    </w:p>
    <w:p w:rsidR="00D75C54" w:rsidRDefault="00D75C54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These Terms and Conditions of Business are governed by the law of England &amp; Wales and are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subject to the exclusive jurisdiction of the Courts of England &amp; Wales.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5C54" w:rsidRDefault="00C57CCB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© Peaceful Learning Ltd 15/08/2017</w:t>
      </w:r>
      <w:r w:rsidR="006920E5">
        <w:rPr>
          <w:rFonts w:ascii="Times New Roman" w:hAnsi="Times New Roman" w:cs="Times New Roman"/>
        </w:rPr>
        <w:t xml:space="preserve"> All Rights Reserve</w:t>
      </w:r>
    </w:p>
    <w:p w:rsidR="00D75C54" w:rsidRDefault="00D75C54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5C54" w:rsidRDefault="00D75C54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5C54" w:rsidRDefault="00D75C54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75C54" w:rsidRDefault="00D75C54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 xml:space="preserve">I have read and understood the </w:t>
      </w:r>
      <w:r w:rsidR="00D75C54">
        <w:rPr>
          <w:rFonts w:ascii="Times New Roman" w:hAnsi="Times New Roman" w:cs="Times New Roman"/>
        </w:rPr>
        <w:t>terms and conditions on pages 1</w:t>
      </w:r>
      <w:r w:rsidRPr="00D75C54">
        <w:rPr>
          <w:rFonts w:ascii="Times New Roman" w:hAnsi="Times New Roman" w:cs="Times New Roman"/>
        </w:rPr>
        <w:t>-4. I agree and accept the terms and</w:t>
      </w:r>
      <w:r w:rsidR="00C57CCB" w:rsidRPr="00D75C54">
        <w:rPr>
          <w:rFonts w:ascii="Times New Roman" w:hAnsi="Times New Roman" w:cs="Times New Roman"/>
        </w:rPr>
        <w:t xml:space="preserve"> </w:t>
      </w:r>
      <w:r w:rsidRPr="00D75C54">
        <w:rPr>
          <w:rFonts w:ascii="Times New Roman" w:hAnsi="Times New Roman" w:cs="Times New Roman"/>
        </w:rPr>
        <w:t>con</w:t>
      </w:r>
      <w:r w:rsidR="00C57CCB" w:rsidRPr="00D75C54">
        <w:rPr>
          <w:rFonts w:ascii="Times New Roman" w:hAnsi="Times New Roman" w:cs="Times New Roman"/>
        </w:rPr>
        <w:t>ditions set out by Peaceful Learning Ltd</w:t>
      </w:r>
      <w:r w:rsidRPr="00D75C54">
        <w:rPr>
          <w:rFonts w:ascii="Times New Roman" w:hAnsi="Times New Roman" w:cs="Times New Roman"/>
        </w:rPr>
        <w:t>.</w:t>
      </w:r>
    </w:p>
    <w:p w:rsidR="00D75C54" w:rsidRDefault="00D75C54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50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50"/>
        </w:rPr>
      </w:pP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Signed _______________________________________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Print name _______________________________________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5C54">
        <w:rPr>
          <w:rFonts w:ascii="Times New Roman" w:hAnsi="Times New Roman" w:cs="Times New Roman"/>
        </w:rPr>
        <w:t>Date _______________________________________</w:t>
      </w:r>
    </w:p>
    <w:p w:rsidR="002F1958" w:rsidRPr="00D75C54" w:rsidRDefault="002F1958" w:rsidP="00D75C5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50"/>
        </w:rPr>
      </w:pPr>
    </w:p>
    <w:p w:rsidR="002F1958" w:rsidRPr="00D75C54" w:rsidRDefault="00C57CCB" w:rsidP="00D75C54">
      <w:r w:rsidRPr="00D75C54">
        <w:rPr>
          <w:rFonts w:ascii="Times New Roman" w:hAnsi="Times New Roman" w:cs="Times New Roman"/>
        </w:rPr>
        <w:t xml:space="preserve">© Peaceful Learning Ltd 15/08/2017 </w:t>
      </w:r>
      <w:r w:rsidR="002F1958" w:rsidRPr="00D75C54">
        <w:rPr>
          <w:rFonts w:ascii="Times New Roman" w:hAnsi="Times New Roman" w:cs="Times New Roman"/>
        </w:rPr>
        <w:t>All Rights Reserved</w:t>
      </w:r>
    </w:p>
    <w:sectPr w:rsidR="002F1958" w:rsidRPr="00D75C54" w:rsidSect="00D75C54">
      <w:pgSz w:w="11900" w:h="16840"/>
      <w:pgMar w:top="567" w:right="567" w:bottom="567" w:left="567" w:header="567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7F41"/>
    <w:multiLevelType w:val="hybridMultilevel"/>
    <w:tmpl w:val="639CF4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F1958"/>
    <w:rsid w:val="000551DA"/>
    <w:rsid w:val="000D488B"/>
    <w:rsid w:val="001375DB"/>
    <w:rsid w:val="001553B0"/>
    <w:rsid w:val="002911F5"/>
    <w:rsid w:val="002F1958"/>
    <w:rsid w:val="003208AB"/>
    <w:rsid w:val="003D01D1"/>
    <w:rsid w:val="00421358"/>
    <w:rsid w:val="00487AA3"/>
    <w:rsid w:val="004F4159"/>
    <w:rsid w:val="00665636"/>
    <w:rsid w:val="006920E5"/>
    <w:rsid w:val="007A5445"/>
    <w:rsid w:val="009B5003"/>
    <w:rsid w:val="00A452E0"/>
    <w:rsid w:val="00C57CCB"/>
    <w:rsid w:val="00CC12B1"/>
    <w:rsid w:val="00D75C54"/>
    <w:rsid w:val="00DF507A"/>
    <w:rsid w:val="00E67AB6"/>
    <w:rsid w:val="00EA18A3"/>
    <w:rsid w:val="00EB1AF5"/>
    <w:rsid w:val="00FD6200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335F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2335</Words>
  <Characters>13315</Characters>
  <Application>Microsoft Macintosh Word</Application>
  <DocSecurity>0</DocSecurity>
  <Lines>110</Lines>
  <Paragraphs>26</Paragraphs>
  <ScaleCrop>false</ScaleCrop>
  <Company>University of Auckland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Ritson</dc:creator>
  <cp:keywords/>
  <cp:lastModifiedBy>Lara Ritson</cp:lastModifiedBy>
  <cp:revision>14</cp:revision>
  <dcterms:created xsi:type="dcterms:W3CDTF">2017-08-15T12:22:00Z</dcterms:created>
  <dcterms:modified xsi:type="dcterms:W3CDTF">2017-08-31T10:33:00Z</dcterms:modified>
</cp:coreProperties>
</file>