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12C15" w14:textId="75B58DDC" w:rsidR="00D25315" w:rsidRDefault="00A4555E">
      <w:r>
        <w:rPr>
          <w:noProof/>
          <w:lang w:eastAsia="en-AU"/>
        </w:rPr>
        <mc:AlternateContent>
          <mc:Choice Requires="wps">
            <w:drawing>
              <wp:anchor distT="0" distB="0" distL="114300" distR="114300" simplePos="0" relativeHeight="251655680" behindDoc="0" locked="0" layoutInCell="1" allowOverlap="1" wp14:anchorId="1A256BCF" wp14:editId="054DC991">
                <wp:simplePos x="0" y="0"/>
                <wp:positionH relativeFrom="column">
                  <wp:posOffset>1931213</wp:posOffset>
                </wp:positionH>
                <wp:positionV relativeFrom="paragraph">
                  <wp:posOffset>-504749</wp:posOffset>
                </wp:positionV>
                <wp:extent cx="4467225" cy="1528877"/>
                <wp:effectExtent l="0" t="0" r="28575" b="14605"/>
                <wp:wrapNone/>
                <wp:docPr id="2" name="Rounded Rectangle 2"/>
                <wp:cNvGraphicFramePr/>
                <a:graphic xmlns:a="http://schemas.openxmlformats.org/drawingml/2006/main">
                  <a:graphicData uri="http://schemas.microsoft.com/office/word/2010/wordprocessingShape">
                    <wps:wsp>
                      <wps:cNvSpPr/>
                      <wps:spPr>
                        <a:xfrm>
                          <a:off x="0" y="0"/>
                          <a:ext cx="4467225" cy="1528877"/>
                        </a:xfrm>
                        <a:prstGeom prst="roundRect">
                          <a:avLst/>
                        </a:prstGeom>
                        <a:solidFill>
                          <a:srgbClr val="FFC000"/>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C6798" id="Rounded Rectangle 2" o:spid="_x0000_s1026" style="position:absolute;margin-left:152.05pt;margin-top:-39.75pt;width:351.75pt;height:1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" fillcolor="#ffc000" strokecolor="#c0504d [3205]" strokeweight="2pt"/>
            </w:pict>
          </mc:Fallback>
        </mc:AlternateContent>
      </w:r>
      <w:r>
        <w:rPr>
          <w:noProof/>
          <w:lang w:eastAsia="en-AU"/>
        </w:rPr>
        <mc:AlternateContent>
          <mc:Choice Requires="wps">
            <w:drawing>
              <wp:anchor distT="0" distB="0" distL="114300" distR="114300" simplePos="0" relativeHeight="251656704" behindDoc="0" locked="0" layoutInCell="1" allowOverlap="1" wp14:anchorId="04C26C13" wp14:editId="6C80E730">
                <wp:simplePos x="0" y="0"/>
                <wp:positionH relativeFrom="column">
                  <wp:posOffset>2018665</wp:posOffset>
                </wp:positionH>
                <wp:positionV relativeFrom="paragraph">
                  <wp:posOffset>-387655</wp:posOffset>
                </wp:positionV>
                <wp:extent cx="4345153" cy="1324051"/>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153" cy="1324051"/>
                        </a:xfrm>
                        <a:prstGeom prst="rect">
                          <a:avLst/>
                        </a:prstGeom>
                        <a:solidFill>
                          <a:srgbClr val="FFC000"/>
                        </a:solidFill>
                        <a:ln w="9525">
                          <a:noFill/>
                          <a:miter lim="800000"/>
                          <a:headEnd/>
                          <a:tailEnd/>
                        </a:ln>
                      </wps:spPr>
                      <wps:txbx>
                        <w:txbxContent>
                          <w:p w14:paraId="2D156225" w14:textId="2787C260" w:rsidR="00997155" w:rsidRPr="00A4555E" w:rsidRDefault="0049163B" w:rsidP="007E3FB9">
                            <w:pPr>
                              <w:contextualSpacing/>
                              <w:rPr>
                                <w:rFonts w:asciiTheme="majorHAnsi" w:hAnsiTheme="majorHAnsi"/>
                                <w:sz w:val="56"/>
                              </w:rPr>
                            </w:pPr>
                            <w:r w:rsidRPr="00A4555E">
                              <w:rPr>
                                <w:rFonts w:asciiTheme="majorHAnsi" w:hAnsiTheme="majorHAnsi"/>
                                <w:sz w:val="56"/>
                              </w:rPr>
                              <w:t xml:space="preserve">Medication </w:t>
                            </w:r>
                            <w:r w:rsidR="00A4555E">
                              <w:rPr>
                                <w:rFonts w:asciiTheme="majorHAnsi" w:hAnsiTheme="majorHAnsi"/>
                                <w:sz w:val="56"/>
                              </w:rPr>
                              <w:t>A</w:t>
                            </w:r>
                            <w:r w:rsidRPr="00A4555E">
                              <w:rPr>
                                <w:rFonts w:asciiTheme="majorHAnsi" w:hAnsiTheme="majorHAnsi"/>
                                <w:sz w:val="56"/>
                              </w:rPr>
                              <w:t>dministration</w:t>
                            </w:r>
                          </w:p>
                          <w:p w14:paraId="2862DE9D" w14:textId="77777777" w:rsidR="00997155" w:rsidRPr="003C5A77" w:rsidRDefault="00997155" w:rsidP="003C5A77">
                            <w:pPr>
                              <w:contextualSpacing/>
                              <w:rPr>
                                <w:rFonts w:ascii="Comic Sans MS" w:hAnsi="Comic Sans MS"/>
                                <w:sz w:val="24"/>
                                <w:szCs w:val="24"/>
                              </w:rPr>
                            </w:pPr>
                            <w:r w:rsidRPr="003C5A77">
                              <w:rPr>
                                <w:rFonts w:ascii="Comic Sans MS" w:hAnsi="Comic Sans MS" w:cs="Book Antiqua,Italic"/>
                                <w:iCs/>
                                <w:sz w:val="24"/>
                                <w:szCs w:val="24"/>
                              </w:rPr>
                              <w:t>Quality Area</w:t>
                            </w:r>
                            <w:r w:rsidR="003C5A77" w:rsidRPr="003C5A77">
                              <w:rPr>
                                <w:rFonts w:ascii="Comic Sans MS" w:hAnsi="Comic Sans MS" w:cs="Book Antiqua,Italic"/>
                                <w:iCs/>
                                <w:sz w:val="24"/>
                                <w:szCs w:val="24"/>
                              </w:rPr>
                              <w:t xml:space="preserve">            2</w:t>
                            </w:r>
                            <w:r w:rsidR="003C5A77">
                              <w:rPr>
                                <w:rFonts w:ascii="Comic Sans MS" w:hAnsi="Comic Sans MS" w:cs="Book Antiqua,Italic"/>
                                <w:iCs/>
                                <w:sz w:val="24"/>
                                <w:szCs w:val="24"/>
                              </w:rPr>
                              <w:t>-</w:t>
                            </w:r>
                            <w:r w:rsidR="003C5A77" w:rsidRPr="003C5A77">
                              <w:rPr>
                                <w:rFonts w:ascii="Comic Sans MS" w:hAnsi="Comic Sans MS" w:cs="Book Antiqua,Italic"/>
                                <w:iCs/>
                                <w:sz w:val="24"/>
                                <w:szCs w:val="24"/>
                              </w:rPr>
                              <w:t xml:space="preserve"> </w:t>
                            </w:r>
                            <w:r w:rsidRPr="003C5A77">
                              <w:rPr>
                                <w:rFonts w:ascii="Comic Sans MS" w:hAnsi="Comic Sans MS" w:cs="Book Antiqua,Italic"/>
                                <w:iCs/>
                                <w:sz w:val="24"/>
                                <w:szCs w:val="24"/>
                              </w:rPr>
                              <w:t xml:space="preserve"> Children’s Health and Safety</w:t>
                            </w:r>
                          </w:p>
                          <w:p w14:paraId="7402F736" w14:textId="77777777" w:rsidR="0049163B" w:rsidRPr="003C5A77" w:rsidRDefault="003C5A77" w:rsidP="007E3FB9">
                            <w:pPr>
                              <w:contextualSpacing/>
                              <w:rPr>
                                <w:rFonts w:ascii="Comic Sans MS" w:hAnsi="Comic Sans MS"/>
                                <w:sz w:val="24"/>
                                <w:szCs w:val="24"/>
                              </w:rPr>
                            </w:pPr>
                            <w:r w:rsidRPr="003C5A77">
                              <w:rPr>
                                <w:rFonts w:ascii="Comic Sans MS" w:hAnsi="Comic Sans MS"/>
                                <w:sz w:val="24"/>
                                <w:szCs w:val="24"/>
                              </w:rPr>
                              <w:t xml:space="preserve"> National Quality Standard </w:t>
                            </w:r>
                            <w:r>
                              <w:rPr>
                                <w:rFonts w:ascii="Comic Sans MS" w:hAnsi="Comic Sans MS"/>
                                <w:sz w:val="24"/>
                                <w:szCs w:val="24"/>
                              </w:rPr>
                              <w:t xml:space="preserve">  2.1.2</w:t>
                            </w:r>
                          </w:p>
                          <w:p w14:paraId="30D2CC14" w14:textId="77777777" w:rsidR="0049163B" w:rsidRPr="003C5A77" w:rsidRDefault="003C5A77" w:rsidP="003C5A77">
                            <w:pPr>
                              <w:contextualSpacing/>
                              <w:rPr>
                                <w:rFonts w:ascii="Comic Sans MS" w:hAnsi="Comic Sans MS"/>
                                <w:sz w:val="24"/>
                                <w:szCs w:val="24"/>
                              </w:rPr>
                            </w:pPr>
                            <w:r>
                              <w:rPr>
                                <w:rFonts w:ascii="Comic Sans MS" w:hAnsi="Comic Sans MS" w:cs="Book Antiqua,Italic"/>
                                <w:iCs/>
                                <w:sz w:val="24"/>
                                <w:szCs w:val="24"/>
                              </w:rPr>
                              <w:t>ESC</w:t>
                            </w:r>
                            <w:r w:rsidR="0049163B" w:rsidRPr="003C5A77">
                              <w:rPr>
                                <w:rFonts w:ascii="Comic Sans MS" w:hAnsi="Comic Sans MS" w:cs="Book Antiqua,Italic"/>
                                <w:iCs/>
                                <w:sz w:val="24"/>
                                <w:szCs w:val="24"/>
                              </w:rPr>
                              <w:t xml:space="preserve"> National </w:t>
                            </w:r>
                            <w:r>
                              <w:rPr>
                                <w:rFonts w:ascii="Comic Sans MS" w:hAnsi="Comic Sans MS" w:cs="Book Antiqua"/>
                                <w:sz w:val="24"/>
                                <w:szCs w:val="24"/>
                              </w:rPr>
                              <w:t>Regulations</w:t>
                            </w:r>
                            <w:r w:rsidR="00046CF9">
                              <w:rPr>
                                <w:rFonts w:ascii="Comic Sans MS" w:hAnsi="Comic Sans MS" w:cs="Book Antiqua"/>
                                <w:sz w:val="24"/>
                                <w:szCs w:val="24"/>
                              </w:rPr>
                              <w:t xml:space="preserve">: </w:t>
                            </w:r>
                            <w:r w:rsidR="0049163B" w:rsidRPr="003C5A77">
                              <w:rPr>
                                <w:rFonts w:ascii="Comic Sans MS" w:hAnsi="Comic Sans MS" w:cs="Book Antiqua"/>
                                <w:sz w:val="24"/>
                                <w:szCs w:val="24"/>
                              </w:rPr>
                              <w:t>Part 4.2, 90- 95</w:t>
                            </w:r>
                          </w:p>
                          <w:p w14:paraId="21EBDFAD" w14:textId="77777777" w:rsidR="0049163B" w:rsidRPr="00997155" w:rsidRDefault="0049163B" w:rsidP="007E3FB9">
                            <w:pPr>
                              <w:jc w:val="center"/>
                              <w:rPr>
                                <w:rFonts w:ascii="Comic Sans MS" w:hAnsi="Comic Sans MS"/>
                                <w:sz w:val="24"/>
                                <w:szCs w:val="24"/>
                              </w:rPr>
                            </w:pPr>
                          </w:p>
                          <w:p w14:paraId="70F0C377" w14:textId="77777777" w:rsidR="0049163B" w:rsidRPr="00D25315" w:rsidRDefault="0049163B" w:rsidP="00D25315">
                            <w:pPr>
                              <w:jc w:val="center"/>
                              <w:rPr>
                                <w:rFonts w:ascii="Ameretto Condensed" w:hAnsi="Ameretto Condensed"/>
                                <w:sz w:val="56"/>
                              </w:rPr>
                            </w:pPr>
                            <w:r>
                              <w:rPr>
                                <w:rFonts w:ascii="Ameretto Condensed" w:hAnsi="Ameretto Condensed"/>
                                <w:sz w:val="56"/>
                              </w:rPr>
                              <w:t xml:space="preserve"> of Medication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26C13" id="_x0000_t202" coordsize="21600,21600" o:spt="202" path="m,l,21600r21600,l21600,xe">
                <v:stroke joinstyle="miter"/>
                <v:path gradientshapeok="t" o:connecttype="rect"/>
              </v:shapetype>
              <v:shape id="Text Box 2" o:spid="_x0000_s1026" type="#_x0000_t202" style="position:absolute;margin-left:158.95pt;margin-top:-30.5pt;width:342.15pt;height:10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" fillcolor="#ffc000" stroked="f">
                <v:textbox>
                  <w:txbxContent>
                    <w:p w14:paraId="2D156225" w14:textId="2787C260" w:rsidR="00997155" w:rsidRPr="00A4555E" w:rsidRDefault="0049163B" w:rsidP="007E3FB9">
                      <w:pPr>
                        <w:contextualSpacing/>
                        <w:rPr>
                          <w:rFonts w:asciiTheme="majorHAnsi" w:hAnsiTheme="majorHAnsi"/>
                          <w:sz w:val="56"/>
                        </w:rPr>
                      </w:pPr>
                      <w:r w:rsidRPr="00A4555E">
                        <w:rPr>
                          <w:rFonts w:asciiTheme="majorHAnsi" w:hAnsiTheme="majorHAnsi"/>
                          <w:sz w:val="56"/>
                        </w:rPr>
                        <w:t xml:space="preserve">Medication </w:t>
                      </w:r>
                      <w:r w:rsidR="00A4555E">
                        <w:rPr>
                          <w:rFonts w:asciiTheme="majorHAnsi" w:hAnsiTheme="majorHAnsi"/>
                          <w:sz w:val="56"/>
                        </w:rPr>
                        <w:t>A</w:t>
                      </w:r>
                      <w:r w:rsidRPr="00A4555E">
                        <w:rPr>
                          <w:rFonts w:asciiTheme="majorHAnsi" w:hAnsiTheme="majorHAnsi"/>
                          <w:sz w:val="56"/>
                        </w:rPr>
                        <w:t>dministration</w:t>
                      </w:r>
                    </w:p>
                    <w:p w14:paraId="2862DE9D" w14:textId="77777777" w:rsidR="00997155" w:rsidRPr="003C5A77" w:rsidRDefault="00997155" w:rsidP="003C5A77">
                      <w:pPr>
                        <w:contextualSpacing/>
                        <w:rPr>
                          <w:rFonts w:ascii="Comic Sans MS" w:hAnsi="Comic Sans MS"/>
                          <w:sz w:val="24"/>
                          <w:szCs w:val="24"/>
                        </w:rPr>
                      </w:pPr>
                      <w:r w:rsidRPr="003C5A77">
                        <w:rPr>
                          <w:rFonts w:ascii="Comic Sans MS" w:hAnsi="Comic Sans MS" w:cs="Book Antiqua,Italic"/>
                          <w:iCs/>
                          <w:sz w:val="24"/>
                          <w:szCs w:val="24"/>
                        </w:rPr>
                        <w:t>Quality Area</w:t>
                      </w:r>
                      <w:r w:rsidR="003C5A77" w:rsidRPr="003C5A77">
                        <w:rPr>
                          <w:rFonts w:ascii="Comic Sans MS" w:hAnsi="Comic Sans MS" w:cs="Book Antiqua,Italic"/>
                          <w:iCs/>
                          <w:sz w:val="24"/>
                          <w:szCs w:val="24"/>
                        </w:rPr>
                        <w:t xml:space="preserve">            2</w:t>
                      </w:r>
                      <w:r w:rsidR="003C5A77">
                        <w:rPr>
                          <w:rFonts w:ascii="Comic Sans MS" w:hAnsi="Comic Sans MS" w:cs="Book Antiqua,Italic"/>
                          <w:iCs/>
                          <w:sz w:val="24"/>
                          <w:szCs w:val="24"/>
                        </w:rPr>
                        <w:t>-</w:t>
                      </w:r>
                      <w:r w:rsidR="003C5A77" w:rsidRPr="003C5A77">
                        <w:rPr>
                          <w:rFonts w:ascii="Comic Sans MS" w:hAnsi="Comic Sans MS" w:cs="Book Antiqua,Italic"/>
                          <w:iCs/>
                          <w:sz w:val="24"/>
                          <w:szCs w:val="24"/>
                        </w:rPr>
                        <w:t xml:space="preserve"> </w:t>
                      </w:r>
                      <w:r w:rsidRPr="003C5A77">
                        <w:rPr>
                          <w:rFonts w:ascii="Comic Sans MS" w:hAnsi="Comic Sans MS" w:cs="Book Antiqua,Italic"/>
                          <w:iCs/>
                          <w:sz w:val="24"/>
                          <w:szCs w:val="24"/>
                        </w:rPr>
                        <w:t xml:space="preserve"> Children’s Health and Safety</w:t>
                      </w:r>
                    </w:p>
                    <w:p w14:paraId="7402F736" w14:textId="77777777" w:rsidR="0049163B" w:rsidRPr="003C5A77" w:rsidRDefault="003C5A77" w:rsidP="007E3FB9">
                      <w:pPr>
                        <w:contextualSpacing/>
                        <w:rPr>
                          <w:rFonts w:ascii="Comic Sans MS" w:hAnsi="Comic Sans MS"/>
                          <w:sz w:val="24"/>
                          <w:szCs w:val="24"/>
                        </w:rPr>
                      </w:pPr>
                      <w:r w:rsidRPr="003C5A77">
                        <w:rPr>
                          <w:rFonts w:ascii="Comic Sans MS" w:hAnsi="Comic Sans MS"/>
                          <w:sz w:val="24"/>
                          <w:szCs w:val="24"/>
                        </w:rPr>
                        <w:t xml:space="preserve"> National Quality Standard </w:t>
                      </w:r>
                      <w:r>
                        <w:rPr>
                          <w:rFonts w:ascii="Comic Sans MS" w:hAnsi="Comic Sans MS"/>
                          <w:sz w:val="24"/>
                          <w:szCs w:val="24"/>
                        </w:rPr>
                        <w:t xml:space="preserve">  2.1.2</w:t>
                      </w:r>
                    </w:p>
                    <w:p w14:paraId="30D2CC14" w14:textId="77777777" w:rsidR="0049163B" w:rsidRPr="003C5A77" w:rsidRDefault="003C5A77" w:rsidP="003C5A77">
                      <w:pPr>
                        <w:contextualSpacing/>
                        <w:rPr>
                          <w:rFonts w:ascii="Comic Sans MS" w:hAnsi="Comic Sans MS"/>
                          <w:sz w:val="24"/>
                          <w:szCs w:val="24"/>
                        </w:rPr>
                      </w:pPr>
                      <w:r>
                        <w:rPr>
                          <w:rFonts w:ascii="Comic Sans MS" w:hAnsi="Comic Sans MS" w:cs="Book Antiqua,Italic"/>
                          <w:iCs/>
                          <w:sz w:val="24"/>
                          <w:szCs w:val="24"/>
                        </w:rPr>
                        <w:t>ESC</w:t>
                      </w:r>
                      <w:r w:rsidR="0049163B" w:rsidRPr="003C5A77">
                        <w:rPr>
                          <w:rFonts w:ascii="Comic Sans MS" w:hAnsi="Comic Sans MS" w:cs="Book Antiqua,Italic"/>
                          <w:iCs/>
                          <w:sz w:val="24"/>
                          <w:szCs w:val="24"/>
                        </w:rPr>
                        <w:t xml:space="preserve"> National </w:t>
                      </w:r>
                      <w:r>
                        <w:rPr>
                          <w:rFonts w:ascii="Comic Sans MS" w:hAnsi="Comic Sans MS" w:cs="Book Antiqua"/>
                          <w:sz w:val="24"/>
                          <w:szCs w:val="24"/>
                        </w:rPr>
                        <w:t>Regulations</w:t>
                      </w:r>
                      <w:r w:rsidR="00046CF9">
                        <w:rPr>
                          <w:rFonts w:ascii="Comic Sans MS" w:hAnsi="Comic Sans MS" w:cs="Book Antiqua"/>
                          <w:sz w:val="24"/>
                          <w:szCs w:val="24"/>
                        </w:rPr>
                        <w:t xml:space="preserve">: </w:t>
                      </w:r>
                      <w:r w:rsidR="0049163B" w:rsidRPr="003C5A77">
                        <w:rPr>
                          <w:rFonts w:ascii="Comic Sans MS" w:hAnsi="Comic Sans MS" w:cs="Book Antiqua"/>
                          <w:sz w:val="24"/>
                          <w:szCs w:val="24"/>
                        </w:rPr>
                        <w:t>Part 4.2, 90- 95</w:t>
                      </w:r>
                    </w:p>
                    <w:p w14:paraId="21EBDFAD" w14:textId="77777777" w:rsidR="0049163B" w:rsidRPr="00997155" w:rsidRDefault="0049163B" w:rsidP="007E3FB9">
                      <w:pPr>
                        <w:jc w:val="center"/>
                        <w:rPr>
                          <w:rFonts w:ascii="Comic Sans MS" w:hAnsi="Comic Sans MS"/>
                          <w:sz w:val="24"/>
                          <w:szCs w:val="24"/>
                        </w:rPr>
                      </w:pPr>
                    </w:p>
                    <w:p w14:paraId="70F0C377" w14:textId="77777777" w:rsidR="0049163B" w:rsidRPr="00D25315" w:rsidRDefault="0049163B" w:rsidP="00D25315">
                      <w:pPr>
                        <w:jc w:val="center"/>
                        <w:rPr>
                          <w:rFonts w:ascii="Ameretto Condensed" w:hAnsi="Ameretto Condensed"/>
                          <w:sz w:val="56"/>
                        </w:rPr>
                      </w:pPr>
                      <w:r>
                        <w:rPr>
                          <w:rFonts w:ascii="Ameretto Condensed" w:hAnsi="Ameretto Condensed"/>
                          <w:sz w:val="56"/>
                        </w:rPr>
                        <w:t xml:space="preserve"> of Medication</w:t>
                      </w:r>
                    </w:p>
                  </w:txbxContent>
                </v:textbox>
              </v:shape>
            </w:pict>
          </mc:Fallback>
        </mc:AlternateContent>
      </w:r>
      <w:r>
        <w:rPr>
          <w:noProof/>
          <w:lang w:eastAsia="en-AU"/>
        </w:rPr>
        <mc:AlternateContent>
          <mc:Choice Requires="wps">
            <w:drawing>
              <wp:anchor distT="0" distB="0" distL="114300" distR="114300" simplePos="0" relativeHeight="251660800" behindDoc="1" locked="0" layoutInCell="1" allowOverlap="1" wp14:anchorId="776E9EC6" wp14:editId="6AE40F9F">
                <wp:simplePos x="0" y="0"/>
                <wp:positionH relativeFrom="column">
                  <wp:posOffset>-696443</wp:posOffset>
                </wp:positionH>
                <wp:positionV relativeFrom="paragraph">
                  <wp:posOffset>-507848</wp:posOffset>
                </wp:positionV>
                <wp:extent cx="2543175" cy="21336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3175" cy="2133600"/>
                        </a:xfrm>
                        <a:prstGeom prst="rect">
                          <a:avLst/>
                        </a:prstGeom>
                        <a:extLst>
                          <a:ext uri="{AF507438-7753-43E0-B8FC-AC1667EBCBE1}">
                            <a14:hiddenEffects xmlns:a14="http://schemas.microsoft.com/office/drawing/2010/main">
                              <a:effectLst/>
                            </a14:hiddenEffects>
                          </a:ext>
                        </a:extLst>
                      </wps:spPr>
                      <wps:txbx>
                        <w:txbxContent>
                          <w:p w14:paraId="71458335" w14:textId="77777777" w:rsidR="0049163B" w:rsidRDefault="0049163B"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wps:txbx>
                      <wps:bodyPr spcFirstLastPara="1" wrap="square" numCol="1" fromWordAr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shape w14:anchorId="776E9EC6" id="WordArt 3" o:spid="_x0000_s1027" type="#_x0000_t202" style="position:absolute;margin-left:-54.85pt;margin-top:-40pt;width:200.2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" filled="f" stroked="f">
                <o:lock v:ext="edit" shapetype="t"/>
                <v:textbox>
                  <w:txbxContent>
                    <w:p w14:paraId="71458335" w14:textId="77777777" w:rsidR="0049163B" w:rsidRDefault="0049163B"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v:textbox>
              </v:shape>
            </w:pict>
          </mc:Fallback>
        </mc:AlternateContent>
      </w:r>
      <w:r>
        <w:rPr>
          <w:noProof/>
          <w:lang w:eastAsia="en-AU"/>
        </w:rPr>
        <w:drawing>
          <wp:anchor distT="0" distB="0" distL="114300" distR="114300" simplePos="0" relativeHeight="251654656" behindDoc="1" locked="0" layoutInCell="1" allowOverlap="1" wp14:anchorId="2184E508" wp14:editId="1434604E">
            <wp:simplePos x="0" y="0"/>
            <wp:positionH relativeFrom="margin">
              <wp:posOffset>-73717</wp:posOffset>
            </wp:positionH>
            <wp:positionV relativeFrom="paragraph">
              <wp:posOffset>-12421</wp:posOffset>
            </wp:positionV>
            <wp:extent cx="1285875" cy="891782"/>
            <wp:effectExtent l="0" t="0" r="0"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8917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51F5C" w14:textId="22E0D70A" w:rsidR="00D25315" w:rsidRDefault="00D25315" w:rsidP="00D25315"/>
    <w:p w14:paraId="7010DE51" w14:textId="77777777" w:rsidR="009C78A1" w:rsidRDefault="009C78A1" w:rsidP="00D25315"/>
    <w:p w14:paraId="522DB7B8" w14:textId="500C84E2" w:rsidR="009C78A1" w:rsidRPr="009C78A1" w:rsidRDefault="00A4555E" w:rsidP="005B2A31">
      <w:pPr>
        <w:ind w:left="851"/>
      </w:pPr>
      <w:r>
        <w:rPr>
          <w:noProof/>
          <w:lang w:eastAsia="en-AU"/>
        </w:rPr>
        <mc:AlternateContent>
          <mc:Choice Requires="wps">
            <w:drawing>
              <wp:anchor distT="0" distB="0" distL="114300" distR="114300" simplePos="0" relativeHeight="251658752" behindDoc="0" locked="0" layoutInCell="1" allowOverlap="1" wp14:anchorId="7FE1435E" wp14:editId="27CF2F4D">
                <wp:simplePos x="0" y="0"/>
                <wp:positionH relativeFrom="column">
                  <wp:posOffset>-285750</wp:posOffset>
                </wp:positionH>
                <wp:positionV relativeFrom="paragraph">
                  <wp:posOffset>195758</wp:posOffset>
                </wp:positionV>
                <wp:extent cx="6503669" cy="1066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69" cy="1066800"/>
                        </a:xfrm>
                        <a:prstGeom prst="rect">
                          <a:avLst/>
                        </a:prstGeom>
                        <a:noFill/>
                        <a:ln w="9525">
                          <a:noFill/>
                          <a:miter lim="800000"/>
                          <a:headEnd/>
                          <a:tailEnd/>
                        </a:ln>
                      </wps:spPr>
                      <wps:txbx>
                        <w:txbxContent>
                          <w:p w14:paraId="0C2F5DCD" w14:textId="77777777" w:rsidR="0049163B" w:rsidRDefault="0049163B" w:rsidP="00D25315">
                            <w:pPr>
                              <w:spacing w:after="0" w:line="240" w:lineRule="auto"/>
                              <w:rPr>
                                <w:b/>
                                <w:sz w:val="24"/>
                              </w:rPr>
                            </w:pPr>
                            <w:r w:rsidRPr="00D25315">
                              <w:rPr>
                                <w:b/>
                                <w:sz w:val="24"/>
                              </w:rPr>
                              <w:t>INTRODUCTION</w:t>
                            </w:r>
                          </w:p>
                          <w:p w14:paraId="102E4BA8" w14:textId="77777777" w:rsidR="0049163B" w:rsidRDefault="0049163B" w:rsidP="00D25315">
                            <w:pPr>
                              <w:spacing w:after="0" w:line="240" w:lineRule="auto"/>
                              <w:rPr>
                                <w:b/>
                                <w:sz w:val="24"/>
                              </w:rPr>
                            </w:pPr>
                            <w:r w:rsidRPr="000C5733">
                              <w:rPr>
                                <w:sz w:val="24"/>
                                <w:szCs w:val="24"/>
                              </w:rPr>
                              <w:t>In supporting the health and wellbeing of children the use of medications</w:t>
                            </w:r>
                            <w:r>
                              <w:rPr>
                                <w:sz w:val="24"/>
                                <w:szCs w:val="24"/>
                              </w:rPr>
                              <w:t xml:space="preserve"> and administration of first aid</w:t>
                            </w:r>
                            <w:r w:rsidRPr="000C5733">
                              <w:rPr>
                                <w:sz w:val="24"/>
                                <w:szCs w:val="24"/>
                              </w:rPr>
                              <w:t xml:space="preserve"> may be required by children at the </w:t>
                            </w:r>
                            <w:r>
                              <w:rPr>
                                <w:sz w:val="24"/>
                                <w:szCs w:val="24"/>
                              </w:rPr>
                              <w:t>Preschool</w:t>
                            </w:r>
                            <w:r w:rsidRPr="000C5733">
                              <w:rPr>
                                <w:sz w:val="24"/>
                                <w:szCs w:val="24"/>
                              </w:rPr>
                              <w:t>. Any medication must be administered as prescribed by medical practitioners and first aid guidelines to ensure continuing health for the child and for the child’s safety and wellbeing.</w:t>
                            </w:r>
                          </w:p>
                          <w:p w14:paraId="5B1918C3" w14:textId="77777777" w:rsidR="0049163B" w:rsidRDefault="0049163B" w:rsidP="0074644D">
                            <w:pPr>
                              <w:spacing w:after="0" w:line="240" w:lineRule="auto"/>
                              <w:rPr>
                                <w:rFonts w:ascii="NSWPrintSolid" w:eastAsia="Times New Roman" w:hAnsi="NSWPrintSolid" w:cs="Times New Roman"/>
                                <w:sz w:val="32"/>
                                <w:szCs w:val="32"/>
                              </w:rPr>
                            </w:pPr>
                          </w:p>
                          <w:p w14:paraId="6CD7DB89" w14:textId="77777777" w:rsidR="0049163B" w:rsidRPr="0074644D" w:rsidRDefault="0049163B"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14:paraId="300E09C9" w14:textId="77777777" w:rsidR="0049163B" w:rsidRDefault="0049163B" w:rsidP="00D25315">
                            <w:pPr>
                              <w:spacing w:after="0" w:line="240" w:lineRule="auto"/>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435E" id="_x0000_s1028" type="#_x0000_t202" style="position:absolute;left:0;text-align:left;margin-left:-22.5pt;margin-top:15.4pt;width:512.1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" filled="f" stroked="f">
                <v:textbox>
                  <w:txbxContent>
                    <w:p w14:paraId="0C2F5DCD" w14:textId="77777777" w:rsidR="0049163B" w:rsidRDefault="0049163B" w:rsidP="00D25315">
                      <w:pPr>
                        <w:spacing w:after="0" w:line="240" w:lineRule="auto"/>
                        <w:rPr>
                          <w:b/>
                          <w:sz w:val="24"/>
                        </w:rPr>
                      </w:pPr>
                      <w:r w:rsidRPr="00D25315">
                        <w:rPr>
                          <w:b/>
                          <w:sz w:val="24"/>
                        </w:rPr>
                        <w:t>INTRODUCTION</w:t>
                      </w:r>
                    </w:p>
                    <w:p w14:paraId="102E4BA8" w14:textId="77777777" w:rsidR="0049163B" w:rsidRDefault="0049163B" w:rsidP="00D25315">
                      <w:pPr>
                        <w:spacing w:after="0" w:line="240" w:lineRule="auto"/>
                        <w:rPr>
                          <w:b/>
                          <w:sz w:val="24"/>
                        </w:rPr>
                      </w:pPr>
                      <w:r w:rsidRPr="000C5733">
                        <w:rPr>
                          <w:sz w:val="24"/>
                          <w:szCs w:val="24"/>
                        </w:rPr>
                        <w:t>In supporting the health and wellbeing of children the use of medications</w:t>
                      </w:r>
                      <w:r>
                        <w:rPr>
                          <w:sz w:val="24"/>
                          <w:szCs w:val="24"/>
                        </w:rPr>
                        <w:t xml:space="preserve"> and administration of first aid</w:t>
                      </w:r>
                      <w:r w:rsidRPr="000C5733">
                        <w:rPr>
                          <w:sz w:val="24"/>
                          <w:szCs w:val="24"/>
                        </w:rPr>
                        <w:t xml:space="preserve"> may be required by children at the </w:t>
                      </w:r>
                      <w:r>
                        <w:rPr>
                          <w:sz w:val="24"/>
                          <w:szCs w:val="24"/>
                        </w:rPr>
                        <w:t>Preschool</w:t>
                      </w:r>
                      <w:r w:rsidRPr="000C5733">
                        <w:rPr>
                          <w:sz w:val="24"/>
                          <w:szCs w:val="24"/>
                        </w:rPr>
                        <w:t>. Any medication must be administered as prescribed by medical practitioners and first aid guidelines to ensure continuing health for the child and for the child’s safety and wellbeing.</w:t>
                      </w:r>
                    </w:p>
                    <w:p w14:paraId="5B1918C3" w14:textId="77777777" w:rsidR="0049163B" w:rsidRDefault="0049163B" w:rsidP="0074644D">
                      <w:pPr>
                        <w:spacing w:after="0" w:line="240" w:lineRule="auto"/>
                        <w:rPr>
                          <w:rFonts w:ascii="NSWPrintSolid" w:eastAsia="Times New Roman" w:hAnsi="NSWPrintSolid" w:cs="Times New Roman"/>
                          <w:sz w:val="32"/>
                          <w:szCs w:val="32"/>
                        </w:rPr>
                      </w:pPr>
                    </w:p>
                    <w:p w14:paraId="6CD7DB89" w14:textId="77777777" w:rsidR="0049163B" w:rsidRPr="0074644D" w:rsidRDefault="0049163B"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14:paraId="300E09C9" w14:textId="77777777" w:rsidR="0049163B" w:rsidRDefault="0049163B" w:rsidP="00D25315">
                      <w:pPr>
                        <w:spacing w:after="0" w:line="240" w:lineRule="auto"/>
                        <w:rPr>
                          <w:b/>
                          <w:sz w:val="24"/>
                        </w:rPr>
                      </w:pPr>
                    </w:p>
                  </w:txbxContent>
                </v:textbox>
              </v:shape>
            </w:pict>
          </mc:Fallback>
        </mc:AlternateContent>
      </w:r>
      <w:r w:rsidR="007E3FB9">
        <w:rPr>
          <w:noProof/>
          <w:lang w:eastAsia="en-AU"/>
        </w:rPr>
        <mc:AlternateContent>
          <mc:Choice Requires="wps">
            <w:drawing>
              <wp:anchor distT="0" distB="0" distL="114300" distR="114300" simplePos="0" relativeHeight="251657728" behindDoc="0" locked="0" layoutInCell="1" allowOverlap="1" wp14:anchorId="4DCB01B0" wp14:editId="47EA7AF5">
                <wp:simplePos x="0" y="0"/>
                <wp:positionH relativeFrom="column">
                  <wp:posOffset>-448158</wp:posOffset>
                </wp:positionH>
                <wp:positionV relativeFrom="paragraph">
                  <wp:posOffset>91668</wp:posOffset>
                </wp:positionV>
                <wp:extent cx="6810375" cy="13144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6810375" cy="1314450"/>
                        </a:xfrm>
                        <a:prstGeom prst="roundRect">
                          <a:avLst/>
                        </a:prstGeom>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4BB71E" id="Rounded Rectangle 3" o:spid="_x0000_s1026" style="position:absolute;margin-left:-35.3pt;margin-top:7.2pt;width:536.25pt;height:10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" fillcolor="#92d050" strokecolor="#c0504d [3205]" strokeweight="2pt"/>
            </w:pict>
          </mc:Fallback>
        </mc:AlternateContent>
      </w:r>
    </w:p>
    <w:p w14:paraId="3EEDF612" w14:textId="20F0C6EF" w:rsidR="009C78A1" w:rsidRPr="009C78A1" w:rsidRDefault="009C78A1" w:rsidP="009C78A1"/>
    <w:p w14:paraId="4A05DD6A" w14:textId="77777777" w:rsidR="009C78A1" w:rsidRDefault="009C78A1" w:rsidP="009C78A1"/>
    <w:p w14:paraId="5E0C1348" w14:textId="77777777" w:rsidR="00C24DB6" w:rsidRDefault="00C24DB6" w:rsidP="0061589E">
      <w:pPr>
        <w:rPr>
          <w:rFonts w:ascii="NSWPrintSolid" w:hAnsi="NSWPrintSolid"/>
          <w:b/>
          <w:color w:val="00B050"/>
          <w:sz w:val="40"/>
          <w:szCs w:val="32"/>
        </w:rPr>
      </w:pPr>
    </w:p>
    <w:p w14:paraId="66C7646A" w14:textId="77777777" w:rsidR="0061589E" w:rsidRPr="00A4555E" w:rsidRDefault="0061589E" w:rsidP="0061589E">
      <w:pPr>
        <w:rPr>
          <w:rFonts w:ascii="NSWPrintSolid" w:hAnsi="NSWPrintSolid"/>
          <w:b/>
          <w:color w:val="7030A0"/>
          <w:sz w:val="32"/>
          <w:szCs w:val="32"/>
        </w:rPr>
      </w:pPr>
      <w:r w:rsidRPr="00A4555E">
        <w:rPr>
          <w:rFonts w:ascii="NSWPrintSolid" w:hAnsi="NSWPrintSolid"/>
          <w:b/>
          <w:color w:val="7030A0"/>
          <w:sz w:val="32"/>
          <w:szCs w:val="32"/>
        </w:rPr>
        <w:t xml:space="preserve">Muswellbrook Pre </w:t>
      </w:r>
      <w:bookmarkStart w:id="0" w:name="_GoBack"/>
      <w:bookmarkEnd w:id="0"/>
      <w:r w:rsidRPr="00A4555E">
        <w:rPr>
          <w:rFonts w:ascii="NSWPrintSolid" w:hAnsi="NSWPrintSolid"/>
          <w:b/>
          <w:color w:val="7030A0"/>
          <w:sz w:val="32"/>
          <w:szCs w:val="32"/>
        </w:rPr>
        <w:t>School Kindergarten will:</w:t>
      </w:r>
    </w:p>
    <w:p w14:paraId="0A64240E" w14:textId="77777777" w:rsidR="009D2DCC" w:rsidRPr="00A4555E" w:rsidRDefault="005B2A31" w:rsidP="00A4555E">
      <w:pPr>
        <w:pStyle w:val="ListParagraph"/>
        <w:numPr>
          <w:ilvl w:val="0"/>
          <w:numId w:val="12"/>
        </w:numPr>
        <w:spacing w:after="0"/>
        <w:rPr>
          <w:rFonts w:ascii="NSWPrintSolid" w:hAnsi="NSWPrintSolid"/>
          <w:sz w:val="32"/>
          <w:szCs w:val="32"/>
        </w:rPr>
      </w:pPr>
      <w:r w:rsidRPr="00A4555E">
        <w:rPr>
          <w:rFonts w:ascii="NSWPrintSolid" w:hAnsi="NSWPrintSolid"/>
          <w:sz w:val="32"/>
          <w:szCs w:val="32"/>
        </w:rPr>
        <w:t>Ensure any medication to be administered to a child while attending Muswellbrook Preschool has a</w:t>
      </w:r>
      <w:r w:rsidR="009D2DCC" w:rsidRPr="00A4555E">
        <w:rPr>
          <w:rFonts w:ascii="NSWPrintSolid" w:hAnsi="NSWPrintSolid"/>
          <w:sz w:val="32"/>
          <w:szCs w:val="32"/>
        </w:rPr>
        <w:t xml:space="preserve"> written “medication record</w:t>
      </w:r>
      <w:r w:rsidR="0049163B" w:rsidRPr="00A4555E">
        <w:rPr>
          <w:rFonts w:ascii="NSWPrintSolid" w:hAnsi="NSWPrintSolid"/>
          <w:sz w:val="32"/>
          <w:szCs w:val="32"/>
        </w:rPr>
        <w:t>” completed by a parent/authorised person as per child’s enrolment form, and signed off by a staff member, ensuring details on the medication match the details on the medication record.</w:t>
      </w:r>
    </w:p>
    <w:p w14:paraId="3EC7F5FE" w14:textId="77777777" w:rsidR="005B2A31" w:rsidRPr="00A4555E" w:rsidRDefault="00997155" w:rsidP="00A4555E">
      <w:pPr>
        <w:spacing w:after="0"/>
        <w:rPr>
          <w:rFonts w:ascii="NSWPrintSolid" w:hAnsi="NSWPrintSolid"/>
          <w:sz w:val="32"/>
          <w:szCs w:val="32"/>
        </w:rPr>
      </w:pPr>
      <w:r w:rsidRPr="00A4555E">
        <w:rPr>
          <w:rFonts w:ascii="NSWPrintSolid" w:hAnsi="NSWPrintSolid"/>
          <w:sz w:val="32"/>
          <w:szCs w:val="32"/>
        </w:rPr>
        <w:t>A</w:t>
      </w:r>
      <w:r w:rsidR="005B2A31" w:rsidRPr="00A4555E">
        <w:rPr>
          <w:rFonts w:ascii="NSWPrintSolid" w:hAnsi="NSWPrintSolid"/>
          <w:sz w:val="32"/>
          <w:szCs w:val="32"/>
        </w:rPr>
        <w:t>nd</w:t>
      </w:r>
    </w:p>
    <w:p w14:paraId="1834E100" w14:textId="77777777" w:rsidR="0049163B" w:rsidRPr="00A4555E" w:rsidRDefault="0049163B" w:rsidP="00A4555E">
      <w:pPr>
        <w:pStyle w:val="ListParagraph"/>
        <w:spacing w:after="0" w:line="240" w:lineRule="auto"/>
        <w:rPr>
          <w:rFonts w:ascii="NSWPrintSolid" w:hAnsi="NSWPrintSolid"/>
          <w:sz w:val="32"/>
          <w:szCs w:val="32"/>
        </w:rPr>
      </w:pPr>
      <w:r w:rsidRPr="00A4555E">
        <w:rPr>
          <w:rFonts w:ascii="NSWPrintSolid" w:hAnsi="NSWPrintSolid"/>
          <w:sz w:val="32"/>
          <w:szCs w:val="32"/>
        </w:rPr>
        <w:t xml:space="preserve">Is administered as prescribed by a registered medical practitioner from its original container, bearing </w:t>
      </w:r>
      <w:r w:rsidR="000C6694" w:rsidRPr="00A4555E">
        <w:rPr>
          <w:rFonts w:ascii="NSWPrintSolid" w:hAnsi="NSWPrintSolid"/>
          <w:sz w:val="32"/>
          <w:szCs w:val="32"/>
        </w:rPr>
        <w:t>t</w:t>
      </w:r>
      <w:r w:rsidRPr="00A4555E">
        <w:rPr>
          <w:rFonts w:ascii="NSWPrintSolid" w:hAnsi="NSWPrintSolid"/>
          <w:sz w:val="32"/>
          <w:szCs w:val="32"/>
        </w:rPr>
        <w:t>he original label with the name of the child to whom the medication is to be administered and before the expiry/use by date.</w:t>
      </w:r>
    </w:p>
    <w:p w14:paraId="3FA87AAB" w14:textId="77777777" w:rsidR="0049163B" w:rsidRPr="00A4555E" w:rsidRDefault="0049163B" w:rsidP="00A4555E">
      <w:pPr>
        <w:spacing w:after="0" w:line="240" w:lineRule="auto"/>
        <w:rPr>
          <w:rFonts w:ascii="NSWPrintSolid" w:hAnsi="NSWPrintSolid"/>
          <w:sz w:val="32"/>
          <w:szCs w:val="32"/>
        </w:rPr>
      </w:pPr>
      <w:r w:rsidRPr="00A4555E">
        <w:rPr>
          <w:rFonts w:ascii="NSWPrintSolid" w:hAnsi="NSWPrintSolid"/>
          <w:sz w:val="32"/>
          <w:szCs w:val="32"/>
        </w:rPr>
        <w:t>Or</w:t>
      </w:r>
    </w:p>
    <w:p w14:paraId="3D76B868" w14:textId="77777777" w:rsidR="0049163B" w:rsidRPr="00A4555E" w:rsidRDefault="0049163B" w:rsidP="00A4555E">
      <w:pPr>
        <w:spacing w:after="0" w:line="240" w:lineRule="auto"/>
        <w:ind w:left="709"/>
        <w:rPr>
          <w:rFonts w:ascii="NSWPrintSolid" w:hAnsi="NSWPrintSolid"/>
          <w:sz w:val="32"/>
          <w:szCs w:val="32"/>
        </w:rPr>
      </w:pPr>
      <w:r w:rsidRPr="00A4555E">
        <w:rPr>
          <w:rFonts w:ascii="NSWPrintSolid" w:hAnsi="NSWPrintSolid"/>
          <w:sz w:val="32"/>
          <w:szCs w:val="32"/>
        </w:rPr>
        <w:tab/>
        <w:t>If not prescribed: in its original container, bearing the original label with the name of the child to whom the medication is to be administered and before the expiry/use by date.</w:t>
      </w:r>
    </w:p>
    <w:p w14:paraId="0E8D2FCC" w14:textId="77777777" w:rsidR="00997155" w:rsidRPr="00A4555E" w:rsidRDefault="00997155" w:rsidP="00A4555E">
      <w:pPr>
        <w:spacing w:line="240" w:lineRule="auto"/>
        <w:rPr>
          <w:rFonts w:ascii="NSWPrintSolid" w:hAnsi="NSWPrintSolid"/>
          <w:sz w:val="32"/>
          <w:szCs w:val="32"/>
        </w:rPr>
      </w:pPr>
      <w:r w:rsidRPr="00A4555E">
        <w:rPr>
          <w:rFonts w:ascii="NSWPrintSolid" w:hAnsi="NSWPrintSolid"/>
          <w:sz w:val="32"/>
          <w:szCs w:val="32"/>
        </w:rPr>
        <w:t>And</w:t>
      </w:r>
    </w:p>
    <w:p w14:paraId="596F598F" w14:textId="77777777" w:rsidR="0049163B" w:rsidRPr="00A4555E" w:rsidRDefault="0049163B" w:rsidP="00A4555E">
      <w:pPr>
        <w:pStyle w:val="ListParagraph"/>
        <w:spacing w:line="240" w:lineRule="auto"/>
        <w:rPr>
          <w:rFonts w:ascii="NSWPrintSolid" w:hAnsi="NSWPrintSolid"/>
          <w:sz w:val="32"/>
          <w:szCs w:val="32"/>
        </w:rPr>
      </w:pPr>
      <w:r w:rsidRPr="00A4555E">
        <w:rPr>
          <w:rFonts w:ascii="NSWPrintSolid" w:hAnsi="NSWPrintSolid"/>
          <w:sz w:val="32"/>
          <w:szCs w:val="32"/>
        </w:rPr>
        <w:t>Is administered in accordance with instructions attached to the medication or any written or verbal instructions provided by a registered medical practitioner.</w:t>
      </w:r>
    </w:p>
    <w:p w14:paraId="607341D0" w14:textId="77777777" w:rsidR="00A4555E" w:rsidRPr="00A4555E" w:rsidRDefault="00A4555E" w:rsidP="00A4555E">
      <w:pPr>
        <w:pStyle w:val="ListParagraph"/>
        <w:rPr>
          <w:rFonts w:ascii="NSWPrintSolid" w:hAnsi="NSWPrintSolid"/>
          <w:sz w:val="32"/>
          <w:szCs w:val="32"/>
        </w:rPr>
      </w:pPr>
    </w:p>
    <w:p w14:paraId="62253939" w14:textId="5902EE0D" w:rsidR="0049163B" w:rsidRPr="00A4555E" w:rsidRDefault="0049163B" w:rsidP="0049163B">
      <w:pPr>
        <w:pStyle w:val="ListParagraph"/>
        <w:numPr>
          <w:ilvl w:val="0"/>
          <w:numId w:val="13"/>
        </w:numPr>
        <w:rPr>
          <w:rFonts w:ascii="NSWPrintSolid" w:hAnsi="NSWPrintSolid"/>
          <w:sz w:val="32"/>
          <w:szCs w:val="32"/>
        </w:rPr>
      </w:pPr>
      <w:r w:rsidRPr="00A4555E">
        <w:rPr>
          <w:rFonts w:ascii="NSWPrintSolid" w:hAnsi="NSWPrintSolid"/>
          <w:sz w:val="32"/>
          <w:szCs w:val="32"/>
        </w:rPr>
        <w:t>Ensure that two educators check and administer all medications.  One of these educators must have an approved first aid qualification.  Both educators are to check all details and sign the “Medication Record”.</w:t>
      </w:r>
    </w:p>
    <w:p w14:paraId="4911392A" w14:textId="77777777" w:rsidR="0049163B" w:rsidRPr="00A4555E" w:rsidRDefault="0049163B" w:rsidP="0049163B">
      <w:pPr>
        <w:pStyle w:val="ListParagraph"/>
        <w:numPr>
          <w:ilvl w:val="0"/>
          <w:numId w:val="13"/>
        </w:numPr>
        <w:rPr>
          <w:rFonts w:ascii="NSWPrintSolid" w:hAnsi="NSWPrintSolid"/>
          <w:sz w:val="32"/>
          <w:szCs w:val="32"/>
        </w:rPr>
      </w:pPr>
      <w:r w:rsidRPr="00A4555E">
        <w:rPr>
          <w:rFonts w:ascii="NSWPrintSolid" w:hAnsi="NSWPrintSolid"/>
          <w:sz w:val="32"/>
          <w:szCs w:val="32"/>
        </w:rPr>
        <w:t xml:space="preserve">For children requiring long term medication, a risk minimisation plan will be developed if required.  These will be </w:t>
      </w:r>
      <w:r w:rsidR="000C6694" w:rsidRPr="00A4555E">
        <w:rPr>
          <w:rFonts w:ascii="NSWPrintSolid" w:hAnsi="NSWPrintSolid"/>
          <w:sz w:val="32"/>
          <w:szCs w:val="32"/>
        </w:rPr>
        <w:t>updated</w:t>
      </w:r>
      <w:r w:rsidRPr="00A4555E">
        <w:rPr>
          <w:rFonts w:ascii="NSWPrintSolid" w:hAnsi="NSWPrintSolid"/>
          <w:sz w:val="32"/>
          <w:szCs w:val="32"/>
        </w:rPr>
        <w:t xml:space="preserve"> when and if medication requirements change.</w:t>
      </w:r>
    </w:p>
    <w:p w14:paraId="34CAEAF5" w14:textId="77777777" w:rsidR="0049163B" w:rsidRPr="00A4555E" w:rsidRDefault="0049163B" w:rsidP="0049163B">
      <w:pPr>
        <w:pStyle w:val="ListParagraph"/>
        <w:numPr>
          <w:ilvl w:val="0"/>
          <w:numId w:val="13"/>
        </w:numPr>
        <w:rPr>
          <w:rFonts w:ascii="NSWPrintSolid" w:hAnsi="NSWPrintSolid"/>
          <w:sz w:val="32"/>
          <w:szCs w:val="32"/>
        </w:rPr>
      </w:pPr>
      <w:r w:rsidRPr="00A4555E">
        <w:rPr>
          <w:rFonts w:ascii="NSWPrintSolid" w:hAnsi="NSWPrintSolid"/>
          <w:sz w:val="32"/>
          <w:szCs w:val="32"/>
        </w:rPr>
        <w:t>In the case of creams and lotions, parents will be asked to sign “administration of cream” form</w:t>
      </w:r>
    </w:p>
    <w:p w14:paraId="67A485A7" w14:textId="77777777" w:rsidR="0049163B" w:rsidRPr="00A4555E" w:rsidRDefault="005B2A31" w:rsidP="0049163B">
      <w:pPr>
        <w:pStyle w:val="ListParagraph"/>
        <w:numPr>
          <w:ilvl w:val="0"/>
          <w:numId w:val="13"/>
        </w:numPr>
        <w:rPr>
          <w:rFonts w:ascii="NSWPrintSolid" w:hAnsi="NSWPrintSolid"/>
          <w:sz w:val="32"/>
          <w:szCs w:val="32"/>
        </w:rPr>
      </w:pPr>
      <w:r w:rsidRPr="00A4555E">
        <w:rPr>
          <w:rFonts w:ascii="NSWPrintSolid" w:hAnsi="NSWPrintSolid"/>
          <w:sz w:val="32"/>
          <w:szCs w:val="32"/>
        </w:rPr>
        <w:t>As per Education and Care Services National Regulation Part 4.2 Section 94</w:t>
      </w:r>
      <w:r w:rsidR="0049163B" w:rsidRPr="00A4555E">
        <w:rPr>
          <w:rFonts w:ascii="NSWPrintSolid" w:hAnsi="NSWPrintSolid"/>
          <w:sz w:val="32"/>
          <w:szCs w:val="32"/>
        </w:rPr>
        <w:t>..Asthma and anaphylaxis medication will be administered in an emergency</w:t>
      </w:r>
      <w:r w:rsidRPr="00A4555E">
        <w:rPr>
          <w:rFonts w:ascii="NSWPrintSolid" w:hAnsi="NSWPrintSolid"/>
          <w:sz w:val="32"/>
          <w:szCs w:val="32"/>
        </w:rPr>
        <w:t xml:space="preserve"> without authorisation</w:t>
      </w:r>
      <w:r w:rsidR="0049163B" w:rsidRPr="00A4555E">
        <w:rPr>
          <w:rFonts w:ascii="NSWPrintSolid" w:hAnsi="NSWPrintSolid"/>
          <w:sz w:val="32"/>
          <w:szCs w:val="32"/>
        </w:rPr>
        <w:t>.</w:t>
      </w:r>
    </w:p>
    <w:p w14:paraId="2DA850E7" w14:textId="77777777" w:rsidR="0049163B" w:rsidRPr="00A4555E" w:rsidRDefault="0049163B" w:rsidP="0049163B">
      <w:pPr>
        <w:pStyle w:val="ListParagraph"/>
        <w:numPr>
          <w:ilvl w:val="0"/>
          <w:numId w:val="13"/>
        </w:numPr>
        <w:rPr>
          <w:rFonts w:ascii="NSWPrintSolid" w:hAnsi="NSWPrintSolid"/>
          <w:sz w:val="32"/>
          <w:szCs w:val="32"/>
        </w:rPr>
      </w:pPr>
      <w:r w:rsidRPr="00A4555E">
        <w:rPr>
          <w:rFonts w:ascii="NSWPrintSolid" w:hAnsi="NSWPrintSolid"/>
          <w:sz w:val="32"/>
          <w:szCs w:val="32"/>
        </w:rPr>
        <w:lastRenderedPageBreak/>
        <w:t>NO MEDICATION WILL BE ADMINISTERED IF IT IS PAST ITS EXPIRY DATE</w:t>
      </w:r>
    </w:p>
    <w:p w14:paraId="2D3483B6" w14:textId="77777777" w:rsidR="0049163B" w:rsidRPr="00A4555E" w:rsidRDefault="0049163B" w:rsidP="0049163B">
      <w:pPr>
        <w:rPr>
          <w:rFonts w:ascii="NSWPrintSolid" w:hAnsi="NSWPrintSolid"/>
          <w:b/>
          <w:color w:val="7030A0"/>
          <w:sz w:val="32"/>
          <w:szCs w:val="32"/>
          <w:u w:val="single"/>
        </w:rPr>
      </w:pPr>
      <w:r w:rsidRPr="00A4555E">
        <w:rPr>
          <w:rFonts w:ascii="NSWPrintSolid" w:hAnsi="NSWPrintSolid"/>
          <w:b/>
          <w:color w:val="7030A0"/>
          <w:sz w:val="32"/>
          <w:szCs w:val="32"/>
          <w:u w:val="single"/>
        </w:rPr>
        <w:t>Storage of Medication</w:t>
      </w:r>
    </w:p>
    <w:p w14:paraId="52ADB622" w14:textId="77777777" w:rsidR="0049163B" w:rsidRPr="00A4555E" w:rsidRDefault="0049163B" w:rsidP="0049163B">
      <w:pPr>
        <w:pStyle w:val="ListParagraph"/>
        <w:numPr>
          <w:ilvl w:val="0"/>
          <w:numId w:val="14"/>
        </w:numPr>
        <w:rPr>
          <w:rFonts w:ascii="NSWPrintSolid" w:hAnsi="NSWPrintSolid"/>
          <w:sz w:val="32"/>
          <w:szCs w:val="32"/>
        </w:rPr>
      </w:pPr>
      <w:r w:rsidRPr="00A4555E">
        <w:rPr>
          <w:rFonts w:ascii="NSWPrintSolid" w:hAnsi="NSWPrintSolid"/>
          <w:sz w:val="32"/>
          <w:szCs w:val="32"/>
        </w:rPr>
        <w:t xml:space="preserve">For medications requiring refrigeration: place in the “medications” locked box in the fridge with the key kept in a separate location.  All </w:t>
      </w:r>
      <w:r w:rsidR="005B2A31" w:rsidRPr="00A4555E">
        <w:rPr>
          <w:rFonts w:ascii="NSWPrintSolid" w:hAnsi="NSWPrintSolid"/>
          <w:sz w:val="32"/>
          <w:szCs w:val="32"/>
        </w:rPr>
        <w:t xml:space="preserve">must be </w:t>
      </w:r>
      <w:r w:rsidRPr="00A4555E">
        <w:rPr>
          <w:rFonts w:ascii="NSWPrintSolid" w:hAnsi="NSWPrintSolid"/>
          <w:sz w:val="32"/>
          <w:szCs w:val="32"/>
        </w:rPr>
        <w:t>inaccessible to children.</w:t>
      </w:r>
    </w:p>
    <w:p w14:paraId="6D310819" w14:textId="77777777" w:rsidR="0049163B" w:rsidRPr="00A4555E" w:rsidRDefault="0049163B" w:rsidP="0049163B">
      <w:pPr>
        <w:pStyle w:val="ListParagraph"/>
        <w:numPr>
          <w:ilvl w:val="0"/>
          <w:numId w:val="14"/>
        </w:numPr>
        <w:rPr>
          <w:rFonts w:ascii="NSWPrintSolid" w:hAnsi="NSWPrintSolid"/>
          <w:sz w:val="32"/>
          <w:szCs w:val="32"/>
        </w:rPr>
      </w:pPr>
      <w:r w:rsidRPr="00A4555E">
        <w:rPr>
          <w:rFonts w:ascii="NSWPrintSolid" w:hAnsi="NSWPrintSolid"/>
          <w:sz w:val="32"/>
          <w:szCs w:val="32"/>
        </w:rPr>
        <w:t>For medications not requiring refrigeration: place in the “medications” locked box in the designated first aid cupboard within the classroom and the key stored in a separate location, all inaccessible to children.</w:t>
      </w:r>
    </w:p>
    <w:p w14:paraId="0D108771" w14:textId="77777777" w:rsidR="000C6694" w:rsidRPr="00A4555E" w:rsidRDefault="000C6694" w:rsidP="0049163B">
      <w:pPr>
        <w:pStyle w:val="ListParagraph"/>
        <w:numPr>
          <w:ilvl w:val="0"/>
          <w:numId w:val="14"/>
        </w:numPr>
        <w:rPr>
          <w:rFonts w:ascii="NSWPrintSolid" w:hAnsi="NSWPrintSolid"/>
          <w:sz w:val="32"/>
          <w:szCs w:val="32"/>
        </w:rPr>
      </w:pPr>
      <w:r w:rsidRPr="00A4555E">
        <w:rPr>
          <w:rFonts w:ascii="NSWPrintSolid" w:hAnsi="NSWPrintSolid"/>
          <w:sz w:val="32"/>
          <w:szCs w:val="32"/>
        </w:rPr>
        <w:t>Panadol which is kept by the Preschool is to be kept in the locked medication box</w:t>
      </w:r>
      <w:r w:rsidR="00997155" w:rsidRPr="00A4555E">
        <w:rPr>
          <w:rFonts w:ascii="NSWPrintSolid" w:hAnsi="NSWPrintSolid"/>
          <w:sz w:val="32"/>
          <w:szCs w:val="32"/>
        </w:rPr>
        <w:t>.</w:t>
      </w:r>
    </w:p>
    <w:p w14:paraId="4E28C44E" w14:textId="77777777" w:rsidR="000C6694" w:rsidRPr="00A4555E" w:rsidRDefault="000C6694" w:rsidP="0049163B">
      <w:pPr>
        <w:pStyle w:val="ListParagraph"/>
        <w:numPr>
          <w:ilvl w:val="0"/>
          <w:numId w:val="14"/>
        </w:numPr>
        <w:rPr>
          <w:rFonts w:ascii="NSWPrintSolid" w:hAnsi="NSWPrintSolid"/>
          <w:sz w:val="32"/>
          <w:szCs w:val="32"/>
        </w:rPr>
      </w:pPr>
      <w:r w:rsidRPr="00A4555E">
        <w:rPr>
          <w:rFonts w:ascii="NSWPrintSolid" w:hAnsi="NSWPrintSolid"/>
          <w:sz w:val="32"/>
          <w:szCs w:val="32"/>
        </w:rPr>
        <w:t>Any medication kept on the preschool premises will be checked every 3 months for expiry dates and families advised if replacement items are required.</w:t>
      </w:r>
    </w:p>
    <w:p w14:paraId="0CFFBE67" w14:textId="77777777" w:rsidR="000C6694" w:rsidRPr="00A4555E" w:rsidRDefault="000C6694" w:rsidP="0049163B">
      <w:pPr>
        <w:pStyle w:val="ListParagraph"/>
        <w:numPr>
          <w:ilvl w:val="0"/>
          <w:numId w:val="14"/>
        </w:numPr>
        <w:rPr>
          <w:rFonts w:ascii="NSWPrintSolid" w:hAnsi="NSWPrintSolid"/>
          <w:sz w:val="32"/>
          <w:szCs w:val="32"/>
        </w:rPr>
      </w:pPr>
      <w:r w:rsidRPr="00A4555E">
        <w:rPr>
          <w:rFonts w:ascii="NSWPrintSolid" w:hAnsi="NSWPrintSolid"/>
          <w:sz w:val="32"/>
          <w:szCs w:val="32"/>
        </w:rPr>
        <w:t>For medications kept by the Preschool in case of an emergency (Ventolin and epipen) these products will be stored in the designated first aid cupboard in each building.</w:t>
      </w:r>
    </w:p>
    <w:p w14:paraId="4A3835A2" w14:textId="77777777" w:rsidR="000C6694" w:rsidRPr="00A4555E" w:rsidRDefault="000C6694" w:rsidP="0049163B">
      <w:pPr>
        <w:pStyle w:val="ListParagraph"/>
        <w:numPr>
          <w:ilvl w:val="0"/>
          <w:numId w:val="14"/>
        </w:numPr>
        <w:rPr>
          <w:rFonts w:ascii="NSWPrintSolid" w:hAnsi="NSWPrintSolid"/>
          <w:sz w:val="32"/>
          <w:szCs w:val="32"/>
        </w:rPr>
      </w:pPr>
      <w:r w:rsidRPr="00A4555E">
        <w:rPr>
          <w:rFonts w:ascii="NSWPrintSolid" w:hAnsi="NSWPrintSolid"/>
          <w:sz w:val="32"/>
          <w:szCs w:val="32"/>
        </w:rPr>
        <w:t xml:space="preserve">No medication is to be left in </w:t>
      </w:r>
      <w:r w:rsidR="005B2A31" w:rsidRPr="00A4555E">
        <w:rPr>
          <w:rFonts w:ascii="NSWPrintSolid" w:hAnsi="NSWPrintSolid"/>
          <w:sz w:val="32"/>
          <w:szCs w:val="32"/>
        </w:rPr>
        <w:t>children’s</w:t>
      </w:r>
      <w:r w:rsidRPr="00A4555E">
        <w:rPr>
          <w:rFonts w:ascii="NSWPrintSolid" w:hAnsi="NSWPrintSolid"/>
          <w:sz w:val="32"/>
          <w:szCs w:val="32"/>
        </w:rPr>
        <w:t xml:space="preserve"> bags.</w:t>
      </w:r>
    </w:p>
    <w:p w14:paraId="5327FD07" w14:textId="77777777" w:rsidR="00A4555E" w:rsidRPr="00A4555E" w:rsidRDefault="00A4555E" w:rsidP="00997155">
      <w:pPr>
        <w:ind w:left="360"/>
        <w:rPr>
          <w:rFonts w:ascii="NSWPrintSolid" w:hAnsi="NSWPrintSolid"/>
          <w:sz w:val="32"/>
          <w:szCs w:val="32"/>
        </w:rPr>
      </w:pPr>
    </w:p>
    <w:p w14:paraId="15ED2C93" w14:textId="77777777" w:rsidR="00A4555E" w:rsidRPr="00A4555E" w:rsidRDefault="00A4555E" w:rsidP="00997155">
      <w:pPr>
        <w:ind w:left="360"/>
        <w:rPr>
          <w:rFonts w:ascii="NSWPrintSolid" w:hAnsi="NSWPrintSolid"/>
          <w:sz w:val="32"/>
          <w:szCs w:val="32"/>
        </w:rPr>
      </w:pPr>
    </w:p>
    <w:p w14:paraId="696E54E0" w14:textId="4022E663" w:rsidR="00997155" w:rsidRPr="00A4555E" w:rsidRDefault="00997155" w:rsidP="00997155">
      <w:pPr>
        <w:ind w:left="360"/>
        <w:rPr>
          <w:rFonts w:ascii="NSWPrintSolid" w:hAnsi="NSWPrintSolid"/>
          <w:sz w:val="32"/>
          <w:szCs w:val="32"/>
        </w:rPr>
      </w:pPr>
      <w:r w:rsidRPr="00A4555E">
        <w:rPr>
          <w:rFonts w:ascii="NSWPrintSolid" w:hAnsi="NSWPrintSolid"/>
          <w:sz w:val="32"/>
          <w:szCs w:val="32"/>
        </w:rPr>
        <w:t>Reviewed 10 March 2019</w:t>
      </w:r>
    </w:p>
    <w:tbl>
      <w:tblPr>
        <w:tblStyle w:val="TableGrid"/>
        <w:tblW w:w="9889" w:type="dxa"/>
        <w:tblLook w:val="04A0" w:firstRow="1" w:lastRow="0" w:firstColumn="1" w:lastColumn="0" w:noHBand="0" w:noVBand="1"/>
      </w:tblPr>
      <w:tblGrid>
        <w:gridCol w:w="2660"/>
        <w:gridCol w:w="2835"/>
        <w:gridCol w:w="2977"/>
        <w:gridCol w:w="1417"/>
      </w:tblGrid>
      <w:tr w:rsidR="00997155" w:rsidRPr="00997155" w14:paraId="0349B0DF" w14:textId="77777777" w:rsidTr="0007070A">
        <w:tc>
          <w:tcPr>
            <w:tcW w:w="2660" w:type="dxa"/>
          </w:tcPr>
          <w:p w14:paraId="48BB0B16" w14:textId="77777777" w:rsidR="00267C4D" w:rsidRPr="00997155" w:rsidRDefault="00267C4D" w:rsidP="0007070A">
            <w:pPr>
              <w:jc w:val="center"/>
              <w:rPr>
                <w:b/>
                <w:color w:val="7030A0"/>
                <w:sz w:val="24"/>
              </w:rPr>
            </w:pPr>
            <w:r w:rsidRPr="00997155">
              <w:rPr>
                <w:b/>
                <w:color w:val="7030A0"/>
                <w:sz w:val="24"/>
              </w:rPr>
              <w:t>Signed By</w:t>
            </w:r>
          </w:p>
        </w:tc>
        <w:tc>
          <w:tcPr>
            <w:tcW w:w="2835" w:type="dxa"/>
          </w:tcPr>
          <w:p w14:paraId="4AA5328B" w14:textId="77777777" w:rsidR="00267C4D" w:rsidRPr="00997155" w:rsidRDefault="0007070A" w:rsidP="0007070A">
            <w:pPr>
              <w:jc w:val="center"/>
              <w:rPr>
                <w:b/>
                <w:color w:val="7030A0"/>
                <w:sz w:val="24"/>
              </w:rPr>
            </w:pPr>
            <w:r w:rsidRPr="00997155">
              <w:rPr>
                <w:b/>
                <w:color w:val="7030A0"/>
                <w:sz w:val="24"/>
              </w:rPr>
              <w:t>Name</w:t>
            </w:r>
          </w:p>
        </w:tc>
        <w:tc>
          <w:tcPr>
            <w:tcW w:w="2977" w:type="dxa"/>
          </w:tcPr>
          <w:p w14:paraId="3E90D962" w14:textId="77777777" w:rsidR="00267C4D" w:rsidRPr="00997155" w:rsidRDefault="0007070A" w:rsidP="0007070A">
            <w:pPr>
              <w:jc w:val="center"/>
              <w:rPr>
                <w:b/>
                <w:color w:val="7030A0"/>
                <w:sz w:val="24"/>
              </w:rPr>
            </w:pPr>
            <w:r w:rsidRPr="00997155">
              <w:rPr>
                <w:b/>
                <w:color w:val="7030A0"/>
                <w:sz w:val="24"/>
              </w:rPr>
              <w:t>Signature</w:t>
            </w:r>
          </w:p>
        </w:tc>
        <w:tc>
          <w:tcPr>
            <w:tcW w:w="1417" w:type="dxa"/>
          </w:tcPr>
          <w:p w14:paraId="55F06B1A" w14:textId="77777777" w:rsidR="00267C4D" w:rsidRPr="00997155" w:rsidRDefault="0007070A" w:rsidP="0007070A">
            <w:pPr>
              <w:jc w:val="center"/>
              <w:rPr>
                <w:b/>
                <w:color w:val="7030A0"/>
                <w:sz w:val="24"/>
              </w:rPr>
            </w:pPr>
            <w:r w:rsidRPr="00997155">
              <w:rPr>
                <w:b/>
                <w:color w:val="7030A0"/>
                <w:sz w:val="24"/>
              </w:rPr>
              <w:t>Date</w:t>
            </w:r>
          </w:p>
        </w:tc>
      </w:tr>
      <w:tr w:rsidR="00997155" w:rsidRPr="00997155" w14:paraId="672FE1AB" w14:textId="77777777" w:rsidTr="0007070A">
        <w:tc>
          <w:tcPr>
            <w:tcW w:w="2660" w:type="dxa"/>
          </w:tcPr>
          <w:p w14:paraId="3D13081E" w14:textId="77777777" w:rsidR="00267C4D" w:rsidRPr="00997155" w:rsidRDefault="00267C4D" w:rsidP="009C78A1">
            <w:pPr>
              <w:rPr>
                <w:b/>
                <w:color w:val="7030A0"/>
                <w:sz w:val="24"/>
              </w:rPr>
            </w:pPr>
            <w:r w:rsidRPr="00997155">
              <w:rPr>
                <w:b/>
                <w:color w:val="7030A0"/>
                <w:sz w:val="24"/>
              </w:rPr>
              <w:t>Committee</w:t>
            </w:r>
          </w:p>
        </w:tc>
        <w:tc>
          <w:tcPr>
            <w:tcW w:w="2835" w:type="dxa"/>
          </w:tcPr>
          <w:p w14:paraId="1E2B4E14" w14:textId="77777777" w:rsidR="00267C4D" w:rsidRPr="00997155" w:rsidRDefault="00267C4D" w:rsidP="009C78A1">
            <w:pPr>
              <w:rPr>
                <w:b/>
                <w:color w:val="7030A0"/>
                <w:sz w:val="24"/>
              </w:rPr>
            </w:pPr>
          </w:p>
          <w:p w14:paraId="7E5F2450" w14:textId="77777777" w:rsidR="0007070A" w:rsidRPr="00997155" w:rsidRDefault="0007070A" w:rsidP="009C78A1">
            <w:pPr>
              <w:rPr>
                <w:b/>
                <w:color w:val="7030A0"/>
                <w:sz w:val="24"/>
              </w:rPr>
            </w:pPr>
          </w:p>
        </w:tc>
        <w:tc>
          <w:tcPr>
            <w:tcW w:w="2977" w:type="dxa"/>
          </w:tcPr>
          <w:p w14:paraId="2301031B" w14:textId="77777777" w:rsidR="00267C4D" w:rsidRPr="00997155" w:rsidRDefault="00267C4D" w:rsidP="009C78A1">
            <w:pPr>
              <w:rPr>
                <w:b/>
                <w:color w:val="7030A0"/>
                <w:sz w:val="24"/>
              </w:rPr>
            </w:pPr>
          </w:p>
        </w:tc>
        <w:tc>
          <w:tcPr>
            <w:tcW w:w="1417" w:type="dxa"/>
          </w:tcPr>
          <w:p w14:paraId="78E0E7F7" w14:textId="77777777" w:rsidR="00267C4D" w:rsidRPr="00997155" w:rsidRDefault="00267C4D" w:rsidP="009C78A1">
            <w:pPr>
              <w:rPr>
                <w:b/>
                <w:color w:val="7030A0"/>
                <w:sz w:val="24"/>
              </w:rPr>
            </w:pPr>
          </w:p>
        </w:tc>
      </w:tr>
      <w:tr w:rsidR="00997155" w:rsidRPr="00997155" w14:paraId="2D88A1F4" w14:textId="77777777" w:rsidTr="0007070A">
        <w:tc>
          <w:tcPr>
            <w:tcW w:w="2660" w:type="dxa"/>
          </w:tcPr>
          <w:p w14:paraId="32F14F8A" w14:textId="77777777" w:rsidR="00267C4D" w:rsidRPr="00997155" w:rsidRDefault="00267C4D" w:rsidP="009C78A1">
            <w:pPr>
              <w:rPr>
                <w:b/>
                <w:color w:val="7030A0"/>
                <w:sz w:val="24"/>
              </w:rPr>
            </w:pPr>
            <w:r w:rsidRPr="00997155">
              <w:rPr>
                <w:b/>
                <w:color w:val="7030A0"/>
                <w:sz w:val="24"/>
              </w:rPr>
              <w:t>Nominated Supervisor</w:t>
            </w:r>
          </w:p>
        </w:tc>
        <w:tc>
          <w:tcPr>
            <w:tcW w:w="2835" w:type="dxa"/>
          </w:tcPr>
          <w:p w14:paraId="6E85229E" w14:textId="77777777" w:rsidR="00267C4D" w:rsidRPr="00997155" w:rsidRDefault="00267C4D" w:rsidP="009C78A1">
            <w:pPr>
              <w:rPr>
                <w:b/>
                <w:color w:val="7030A0"/>
                <w:sz w:val="24"/>
              </w:rPr>
            </w:pPr>
          </w:p>
          <w:p w14:paraId="048DFE2A" w14:textId="77777777" w:rsidR="0007070A" w:rsidRPr="00997155" w:rsidRDefault="0007070A" w:rsidP="009C78A1">
            <w:pPr>
              <w:rPr>
                <w:b/>
                <w:color w:val="7030A0"/>
                <w:sz w:val="24"/>
              </w:rPr>
            </w:pPr>
          </w:p>
        </w:tc>
        <w:tc>
          <w:tcPr>
            <w:tcW w:w="2977" w:type="dxa"/>
          </w:tcPr>
          <w:p w14:paraId="565C40FC" w14:textId="77777777" w:rsidR="00267C4D" w:rsidRPr="00997155" w:rsidRDefault="00267C4D" w:rsidP="009C78A1">
            <w:pPr>
              <w:rPr>
                <w:b/>
                <w:color w:val="7030A0"/>
                <w:sz w:val="24"/>
              </w:rPr>
            </w:pPr>
          </w:p>
        </w:tc>
        <w:tc>
          <w:tcPr>
            <w:tcW w:w="1417" w:type="dxa"/>
          </w:tcPr>
          <w:p w14:paraId="2C35F870" w14:textId="77777777" w:rsidR="00267C4D" w:rsidRPr="00997155" w:rsidRDefault="00267C4D" w:rsidP="009C78A1">
            <w:pPr>
              <w:rPr>
                <w:b/>
                <w:color w:val="7030A0"/>
                <w:sz w:val="24"/>
              </w:rPr>
            </w:pPr>
          </w:p>
        </w:tc>
      </w:tr>
    </w:tbl>
    <w:p w14:paraId="02940CF9" w14:textId="0D46A1AD" w:rsidR="009C78A1" w:rsidRPr="00B825B7" w:rsidRDefault="00997155" w:rsidP="00B825B7">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 w:hAnsi="Book Antiqua" w:cs="Book Antiqua"/>
          <w:sz w:val="20"/>
          <w:szCs w:val="20"/>
        </w:rPr>
        <w:t>Due for Review March 2021</w:t>
      </w:r>
      <w:r w:rsidR="006B2756" w:rsidRPr="00B825B7">
        <w:rPr>
          <w:rFonts w:ascii="Book Antiqua" w:hAnsi="Book Antiqua" w:cs="Book Antiqua"/>
          <w:sz w:val="20"/>
          <w:szCs w:val="20"/>
        </w:rPr>
        <w:t xml:space="preserve"> </w:t>
      </w:r>
    </w:p>
    <w:sectPr w:rsidR="009C78A1" w:rsidRPr="00B825B7" w:rsidSect="0007070A">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CB257" w14:textId="77777777" w:rsidR="00046CF9" w:rsidRDefault="00046CF9" w:rsidP="00046CF9">
      <w:pPr>
        <w:spacing w:after="0" w:line="240" w:lineRule="auto"/>
      </w:pPr>
      <w:r>
        <w:separator/>
      </w:r>
    </w:p>
  </w:endnote>
  <w:endnote w:type="continuationSeparator" w:id="0">
    <w:p w14:paraId="14046DFC" w14:textId="77777777" w:rsidR="00046CF9" w:rsidRDefault="00046CF9" w:rsidP="0004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Italic">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meretto Condensed">
    <w:altName w:val="Courier New"/>
    <w:charset w:val="00"/>
    <w:family w:val="auto"/>
    <w:pitch w:val="variable"/>
    <w:sig w:usb0="00000003" w:usb1="00000000" w:usb2="00000000" w:usb3="00000000" w:csb0="00000001" w:csb1="00000000"/>
  </w:font>
  <w:font w:name="Aparajita">
    <w:altName w:val="Arial"/>
    <w:charset w:val="00"/>
    <w:family w:val="roman"/>
    <w:pitch w:val="variable"/>
    <w:sig w:usb0="00008003" w:usb1="00000000" w:usb2="00000000" w:usb3="00000000" w:csb0="00000001" w:csb1="00000000"/>
  </w:font>
  <w:font w:name="NSWPrintSolid">
    <w:altName w:val="Calibri"/>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02CC2" w14:textId="77777777" w:rsidR="00046CF9" w:rsidRDefault="00046CF9" w:rsidP="00046CF9">
      <w:pPr>
        <w:spacing w:after="0" w:line="240" w:lineRule="auto"/>
      </w:pPr>
      <w:r>
        <w:separator/>
      </w:r>
    </w:p>
  </w:footnote>
  <w:footnote w:type="continuationSeparator" w:id="0">
    <w:p w14:paraId="51627709" w14:textId="77777777" w:rsidR="00046CF9" w:rsidRDefault="00046CF9" w:rsidP="00046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AFC"/>
    <w:multiLevelType w:val="hybridMultilevel"/>
    <w:tmpl w:val="E5FC8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71B08"/>
    <w:multiLevelType w:val="hybridMultilevel"/>
    <w:tmpl w:val="70025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5B0DD5"/>
    <w:multiLevelType w:val="hybridMultilevel"/>
    <w:tmpl w:val="A08A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4"/>
  </w:num>
  <w:num w:numId="5">
    <w:abstractNumId w:val="2"/>
  </w:num>
  <w:num w:numId="6">
    <w:abstractNumId w:val="13"/>
  </w:num>
  <w:num w:numId="7">
    <w:abstractNumId w:val="3"/>
  </w:num>
  <w:num w:numId="8">
    <w:abstractNumId w:val="1"/>
  </w:num>
  <w:num w:numId="9">
    <w:abstractNumId w:val="7"/>
  </w:num>
  <w:num w:numId="10">
    <w:abstractNumId w:val="9"/>
  </w:num>
  <w:num w:numId="11">
    <w:abstractNumId w:val="5"/>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5"/>
    <w:rsid w:val="00002471"/>
    <w:rsid w:val="00046CF9"/>
    <w:rsid w:val="0007070A"/>
    <w:rsid w:val="000C6694"/>
    <w:rsid w:val="000F3EA5"/>
    <w:rsid w:val="001611FD"/>
    <w:rsid w:val="001C3FB2"/>
    <w:rsid w:val="002026A6"/>
    <w:rsid w:val="00245B5C"/>
    <w:rsid w:val="00267C4D"/>
    <w:rsid w:val="00323A0E"/>
    <w:rsid w:val="003C5A77"/>
    <w:rsid w:val="0049163B"/>
    <w:rsid w:val="005B2A31"/>
    <w:rsid w:val="0061589E"/>
    <w:rsid w:val="006B2756"/>
    <w:rsid w:val="0074644D"/>
    <w:rsid w:val="007E3FB9"/>
    <w:rsid w:val="00884A70"/>
    <w:rsid w:val="00995507"/>
    <w:rsid w:val="00997155"/>
    <w:rsid w:val="009C78A1"/>
    <w:rsid w:val="009D2DCC"/>
    <w:rsid w:val="009D7163"/>
    <w:rsid w:val="009E78E2"/>
    <w:rsid w:val="00A34681"/>
    <w:rsid w:val="00A4555E"/>
    <w:rsid w:val="00B825B7"/>
    <w:rsid w:val="00B8329D"/>
    <w:rsid w:val="00C24DB6"/>
    <w:rsid w:val="00CC6459"/>
    <w:rsid w:val="00CD629E"/>
    <w:rsid w:val="00CE7E56"/>
    <w:rsid w:val="00D25315"/>
    <w:rsid w:val="00DE7BA5"/>
    <w:rsid w:val="00DF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7E3E"/>
  <w15:docId w15:val="{56E49979-4774-4F4B-9C7E-BEFF49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 w:type="paragraph" w:styleId="NormalWeb">
    <w:name w:val="Normal (Web)"/>
    <w:basedOn w:val="Normal"/>
    <w:uiPriority w:val="99"/>
    <w:semiHidden/>
    <w:unhideWhenUsed/>
    <w:rsid w:val="00DE7BA5"/>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046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CF9"/>
  </w:style>
  <w:style w:type="paragraph" w:styleId="Footer">
    <w:name w:val="footer"/>
    <w:basedOn w:val="Normal"/>
    <w:link w:val="FooterChar"/>
    <w:uiPriority w:val="99"/>
    <w:unhideWhenUsed/>
    <w:rsid w:val="00046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4" ma:contentTypeDescription="Create a new document." ma:contentTypeScope="" ma:versionID="df9c11a5764953946558df1777995331">
  <xsd:schema xmlns:xsd="http://www.w3.org/2001/XMLSchema" xmlns:xs="http://www.w3.org/2001/XMLSchema" xmlns:p="http://schemas.microsoft.com/office/2006/metadata/properties" xmlns:ns2="61926c96-dbd1-43db-968b-301e8197143c" xmlns:ns3="3bcdbaf6-70e9-41be-85ef-03bf6305c082" targetNamespace="http://schemas.microsoft.com/office/2006/metadata/properties" ma:root="true" ma:fieldsID="fa9af0e766d0e00114a7693b57feebe8" ns2:_="" ns3:_="">
    <xsd:import namespace="61926c96-dbd1-43db-968b-301e8197143c"/>
    <xsd:import namespace="3bcdbaf6-70e9-41be-85ef-03bf6305c0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dbaf6-70e9-41be-85ef-03bf6305c0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A75A3-4ACC-4D49-A151-F971E1D6A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26c96-dbd1-43db-968b-301e8197143c"/>
    <ds:schemaRef ds:uri="3bcdbaf6-70e9-41be-85ef-03bf6305c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60951-B8D6-4264-AB6D-703A3D9EB14E}">
  <ds:schemaRefs>
    <ds:schemaRef ds:uri="http://schemas.microsoft.com/office/2006/metadata/properties"/>
    <ds:schemaRef ds:uri="http://schemas.microsoft.com/office/2006/documentManagement/types"/>
    <ds:schemaRef ds:uri="61926c96-dbd1-43db-968b-301e8197143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3bcdbaf6-70e9-41be-85ef-03bf6305c082"/>
    <ds:schemaRef ds:uri="http://www.w3.org/XML/1998/namespace"/>
  </ds:schemaRefs>
</ds:datastoreItem>
</file>

<file path=customXml/itemProps3.xml><?xml version="1.0" encoding="utf-8"?>
<ds:datastoreItem xmlns:ds="http://schemas.openxmlformats.org/officeDocument/2006/customXml" ds:itemID="{13D53F26-088D-466C-96E7-BD5B169B46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Kelly Constable</cp:lastModifiedBy>
  <cp:revision>3</cp:revision>
  <cp:lastPrinted>2019-09-18T00:30:00Z</cp:lastPrinted>
  <dcterms:created xsi:type="dcterms:W3CDTF">2019-09-17T14:38:00Z</dcterms:created>
  <dcterms:modified xsi:type="dcterms:W3CDTF">2019-09-18T00:30:00Z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