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DAE9" w14:textId="77777777" w:rsidR="00B93815" w:rsidRDefault="009932A0">
      <w:pPr>
        <w:spacing w:after="0" w:line="259" w:lineRule="auto"/>
        <w:ind w:left="360" w:firstLine="0"/>
        <w:jc w:val="left"/>
      </w:pPr>
      <w:r>
        <w:rPr>
          <w:b/>
          <w:sz w:val="72"/>
        </w:rPr>
        <w:t xml:space="preserve">Curriculum Policy  </w:t>
      </w:r>
    </w:p>
    <w:p w14:paraId="772E06BD" w14:textId="77777777" w:rsidR="00B93815" w:rsidRDefault="009932A0">
      <w:pPr>
        <w:spacing w:after="172" w:line="259" w:lineRule="auto"/>
        <w:ind w:left="355" w:hanging="10"/>
        <w:jc w:val="left"/>
      </w:pPr>
      <w:r>
        <w:rPr>
          <w:b/>
          <w:color w:val="00FF99"/>
          <w:sz w:val="28"/>
        </w:rPr>
        <w:t xml:space="preserve">4Life Education Ltd.  </w:t>
      </w:r>
    </w:p>
    <w:p w14:paraId="3BC588A8" w14:textId="77777777" w:rsidR="00B93815" w:rsidRDefault="009932A0">
      <w:pPr>
        <w:spacing w:after="0" w:line="259" w:lineRule="auto"/>
        <w:ind w:left="360" w:firstLine="0"/>
        <w:jc w:val="left"/>
      </w:pPr>
      <w:r>
        <w:t xml:space="preserve"> </w:t>
      </w:r>
    </w:p>
    <w:p w14:paraId="24186296" w14:textId="4C01FFD8" w:rsidR="00B93815" w:rsidRDefault="003E54CD">
      <w:pPr>
        <w:spacing w:after="152" w:line="259" w:lineRule="auto"/>
        <w:ind w:left="3200" w:firstLine="0"/>
        <w:jc w:val="left"/>
      </w:pPr>
      <w:r>
        <w:rPr>
          <w:noProof/>
        </w:rPr>
        <w:drawing>
          <wp:anchor distT="0" distB="0" distL="114300" distR="114300" simplePos="0" relativeHeight="251658240" behindDoc="1" locked="0" layoutInCell="1" allowOverlap="1" wp14:anchorId="5E02EF27" wp14:editId="0A149DBD">
            <wp:simplePos x="0" y="0"/>
            <wp:positionH relativeFrom="column">
              <wp:posOffset>1599565</wp:posOffset>
            </wp:positionH>
            <wp:positionV relativeFrom="paragraph">
              <wp:posOffset>123190</wp:posOffset>
            </wp:positionV>
            <wp:extent cx="3055620" cy="3055620"/>
            <wp:effectExtent l="0" t="0" r="0" b="0"/>
            <wp:wrapTight wrapText="bothSides">
              <wp:wrapPolygon edited="0">
                <wp:start x="0" y="0"/>
                <wp:lineTo x="0" y="21411"/>
                <wp:lineTo x="21411" y="21411"/>
                <wp:lineTo x="21411" y="0"/>
                <wp:lineTo x="0" y="0"/>
              </wp:wrapPolygon>
            </wp:wrapTight>
            <wp:docPr id="874540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40889" name="Picture 874540889"/>
                    <pic:cNvPicPr/>
                  </pic:nvPicPr>
                  <pic:blipFill>
                    <a:blip r:embed="rId8">
                      <a:extLst>
                        <a:ext uri="{28A0092B-C50C-407E-A947-70E740481C1C}">
                          <a14:useLocalDpi xmlns:a14="http://schemas.microsoft.com/office/drawing/2010/main" val="0"/>
                        </a:ext>
                      </a:extLst>
                    </a:blip>
                    <a:stretch>
                      <a:fillRect/>
                    </a:stretch>
                  </pic:blipFill>
                  <pic:spPr>
                    <a:xfrm>
                      <a:off x="0" y="0"/>
                      <a:ext cx="3055620" cy="3055620"/>
                    </a:xfrm>
                    <a:prstGeom prst="rect">
                      <a:avLst/>
                    </a:prstGeom>
                  </pic:spPr>
                </pic:pic>
              </a:graphicData>
            </a:graphic>
            <wp14:sizeRelH relativeFrom="page">
              <wp14:pctWidth>0</wp14:pctWidth>
            </wp14:sizeRelH>
            <wp14:sizeRelV relativeFrom="page">
              <wp14:pctHeight>0</wp14:pctHeight>
            </wp14:sizeRelV>
          </wp:anchor>
        </w:drawing>
      </w:r>
    </w:p>
    <w:p w14:paraId="568AC7E4" w14:textId="20F75845" w:rsidR="00B93815" w:rsidRDefault="009932A0">
      <w:pPr>
        <w:spacing w:after="92" w:line="259" w:lineRule="auto"/>
        <w:ind w:left="360" w:firstLine="0"/>
        <w:jc w:val="left"/>
      </w:pPr>
      <w:r>
        <w:t xml:space="preserve"> </w:t>
      </w:r>
    </w:p>
    <w:p w14:paraId="252366E6" w14:textId="77777777" w:rsidR="00B93815" w:rsidRDefault="009932A0">
      <w:pPr>
        <w:spacing w:after="97" w:line="259" w:lineRule="auto"/>
        <w:ind w:left="360" w:firstLine="0"/>
        <w:jc w:val="left"/>
      </w:pPr>
      <w:r>
        <w:t xml:space="preserve"> </w:t>
      </w:r>
    </w:p>
    <w:p w14:paraId="5A2F3CB3" w14:textId="77777777" w:rsidR="00B93815" w:rsidRDefault="009932A0">
      <w:pPr>
        <w:spacing w:after="92" w:line="259" w:lineRule="auto"/>
        <w:ind w:left="360" w:firstLine="0"/>
        <w:jc w:val="left"/>
      </w:pPr>
      <w:r>
        <w:t xml:space="preserve"> </w:t>
      </w:r>
    </w:p>
    <w:p w14:paraId="6138933D" w14:textId="77777777" w:rsidR="00B93815" w:rsidRDefault="009932A0">
      <w:pPr>
        <w:spacing w:after="92" w:line="259" w:lineRule="auto"/>
        <w:ind w:left="360" w:firstLine="0"/>
        <w:jc w:val="left"/>
      </w:pPr>
      <w:r>
        <w:t xml:space="preserve"> </w:t>
      </w:r>
    </w:p>
    <w:p w14:paraId="527580CC" w14:textId="77777777" w:rsidR="00B93815" w:rsidRDefault="009932A0">
      <w:pPr>
        <w:spacing w:after="92" w:line="259" w:lineRule="auto"/>
        <w:ind w:left="360" w:firstLine="0"/>
        <w:jc w:val="left"/>
      </w:pPr>
      <w:r>
        <w:t xml:space="preserve"> </w:t>
      </w:r>
    </w:p>
    <w:p w14:paraId="00DAF2B2" w14:textId="77777777" w:rsidR="00B93815" w:rsidRDefault="009932A0">
      <w:pPr>
        <w:spacing w:after="92" w:line="259" w:lineRule="auto"/>
        <w:ind w:left="360" w:firstLine="0"/>
        <w:jc w:val="left"/>
      </w:pPr>
      <w:r>
        <w:t xml:space="preserve"> </w:t>
      </w:r>
    </w:p>
    <w:p w14:paraId="6A9D4F4F" w14:textId="77777777" w:rsidR="00B93815" w:rsidRDefault="009932A0">
      <w:pPr>
        <w:spacing w:after="92" w:line="259" w:lineRule="auto"/>
        <w:ind w:left="360" w:firstLine="0"/>
        <w:jc w:val="left"/>
      </w:pPr>
      <w:r>
        <w:t xml:space="preserve"> </w:t>
      </w:r>
    </w:p>
    <w:p w14:paraId="2FF86FD4" w14:textId="77777777" w:rsidR="00B93815" w:rsidRDefault="009932A0">
      <w:pPr>
        <w:spacing w:after="97" w:line="259" w:lineRule="auto"/>
        <w:ind w:left="360" w:firstLine="0"/>
        <w:jc w:val="left"/>
      </w:pPr>
      <w:r>
        <w:t xml:space="preserve"> </w:t>
      </w:r>
    </w:p>
    <w:p w14:paraId="68E6ED0F" w14:textId="77777777" w:rsidR="00B93815" w:rsidRDefault="009932A0">
      <w:pPr>
        <w:spacing w:after="92" w:line="259" w:lineRule="auto"/>
        <w:ind w:left="360" w:firstLine="0"/>
        <w:jc w:val="left"/>
      </w:pPr>
      <w:r>
        <w:t xml:space="preserve"> </w:t>
      </w:r>
    </w:p>
    <w:p w14:paraId="1A1746F3" w14:textId="77777777" w:rsidR="003E54CD" w:rsidRDefault="003E54CD">
      <w:pPr>
        <w:spacing w:after="92" w:line="259" w:lineRule="auto"/>
        <w:ind w:left="360" w:firstLine="0"/>
        <w:jc w:val="left"/>
      </w:pPr>
    </w:p>
    <w:p w14:paraId="4E19551F" w14:textId="77777777" w:rsidR="003E54CD" w:rsidRDefault="003E54CD">
      <w:pPr>
        <w:spacing w:after="92" w:line="259" w:lineRule="auto"/>
        <w:ind w:left="360" w:firstLine="0"/>
        <w:jc w:val="left"/>
      </w:pPr>
    </w:p>
    <w:p w14:paraId="7D06D34A" w14:textId="77777777" w:rsidR="003E54CD" w:rsidRDefault="003E54CD">
      <w:pPr>
        <w:spacing w:after="92" w:line="259" w:lineRule="auto"/>
        <w:ind w:left="360" w:firstLine="0"/>
        <w:jc w:val="left"/>
      </w:pPr>
    </w:p>
    <w:p w14:paraId="28B3346D" w14:textId="77777777" w:rsidR="003E54CD" w:rsidRDefault="003E54CD">
      <w:pPr>
        <w:spacing w:after="92" w:line="259" w:lineRule="auto"/>
        <w:ind w:left="360" w:firstLine="0"/>
        <w:jc w:val="left"/>
      </w:pPr>
    </w:p>
    <w:p w14:paraId="554E3DF0" w14:textId="77777777" w:rsidR="003E54CD" w:rsidRDefault="003E54CD">
      <w:pPr>
        <w:spacing w:after="92" w:line="259" w:lineRule="auto"/>
        <w:ind w:left="360" w:firstLine="0"/>
        <w:jc w:val="left"/>
      </w:pPr>
    </w:p>
    <w:p w14:paraId="7F79BFD8" w14:textId="77777777" w:rsidR="003E54CD" w:rsidRDefault="003E54CD">
      <w:pPr>
        <w:spacing w:after="92" w:line="259" w:lineRule="auto"/>
        <w:ind w:left="360" w:firstLine="0"/>
        <w:jc w:val="left"/>
      </w:pPr>
    </w:p>
    <w:p w14:paraId="2F1BC1A6" w14:textId="77777777" w:rsidR="003E54CD" w:rsidRDefault="003E54CD">
      <w:pPr>
        <w:spacing w:after="92" w:line="259" w:lineRule="auto"/>
        <w:ind w:left="360" w:firstLine="0"/>
        <w:jc w:val="left"/>
      </w:pPr>
    </w:p>
    <w:p w14:paraId="07B39A42" w14:textId="77777777" w:rsidR="003E54CD" w:rsidRDefault="003E54CD">
      <w:pPr>
        <w:spacing w:after="92" w:line="259" w:lineRule="auto"/>
        <w:ind w:left="360" w:firstLine="0"/>
        <w:jc w:val="left"/>
      </w:pPr>
    </w:p>
    <w:p w14:paraId="5972A1CB" w14:textId="77777777" w:rsidR="003E54CD" w:rsidRDefault="003E54CD">
      <w:pPr>
        <w:spacing w:after="92" w:line="259" w:lineRule="auto"/>
        <w:ind w:left="360" w:firstLine="0"/>
        <w:jc w:val="left"/>
      </w:pPr>
    </w:p>
    <w:p w14:paraId="60334EF5" w14:textId="77777777" w:rsidR="003E54CD" w:rsidRDefault="003E54CD">
      <w:pPr>
        <w:spacing w:after="92" w:line="259" w:lineRule="auto"/>
        <w:ind w:left="360" w:firstLine="0"/>
        <w:jc w:val="left"/>
      </w:pPr>
    </w:p>
    <w:p w14:paraId="741BEABD" w14:textId="77777777" w:rsidR="003E54CD" w:rsidRDefault="003E54CD">
      <w:pPr>
        <w:spacing w:after="92" w:line="259" w:lineRule="auto"/>
        <w:ind w:left="360" w:firstLine="0"/>
        <w:jc w:val="left"/>
      </w:pPr>
    </w:p>
    <w:p w14:paraId="76517C4E" w14:textId="77777777" w:rsidR="003E54CD" w:rsidRDefault="003E54CD">
      <w:pPr>
        <w:spacing w:after="92" w:line="259" w:lineRule="auto"/>
        <w:ind w:left="360" w:firstLine="0"/>
        <w:jc w:val="left"/>
      </w:pPr>
    </w:p>
    <w:p w14:paraId="3004C8C7" w14:textId="77777777" w:rsidR="003E54CD" w:rsidRDefault="003E54CD">
      <w:pPr>
        <w:spacing w:after="92" w:line="259" w:lineRule="auto"/>
        <w:ind w:left="360" w:firstLine="0"/>
        <w:jc w:val="left"/>
      </w:pPr>
    </w:p>
    <w:p w14:paraId="402AA90E" w14:textId="77777777" w:rsidR="003E54CD" w:rsidRDefault="003E54CD">
      <w:pPr>
        <w:spacing w:after="92" w:line="259" w:lineRule="auto"/>
        <w:ind w:left="360" w:firstLine="0"/>
        <w:jc w:val="left"/>
      </w:pPr>
    </w:p>
    <w:p w14:paraId="7E213881" w14:textId="77777777" w:rsidR="00B93815" w:rsidRDefault="009932A0">
      <w:pPr>
        <w:spacing w:after="92" w:line="259" w:lineRule="auto"/>
        <w:ind w:left="360" w:firstLine="0"/>
        <w:jc w:val="left"/>
      </w:pPr>
      <w:r>
        <w:t xml:space="preserve"> </w:t>
      </w:r>
    </w:p>
    <w:p w14:paraId="5B81A7D2" w14:textId="77777777" w:rsidR="00B93815" w:rsidRDefault="009932A0">
      <w:pPr>
        <w:spacing w:after="0" w:line="259" w:lineRule="auto"/>
        <w:ind w:left="360" w:firstLine="0"/>
        <w:jc w:val="left"/>
      </w:pPr>
      <w:r>
        <w:t xml:space="preserve"> </w:t>
      </w:r>
    </w:p>
    <w:tbl>
      <w:tblPr>
        <w:tblStyle w:val="TableGrid"/>
        <w:tblW w:w="8919" w:type="dxa"/>
        <w:tblInd w:w="468" w:type="dxa"/>
        <w:tblCellMar>
          <w:top w:w="36" w:type="dxa"/>
          <w:left w:w="107" w:type="dxa"/>
          <w:right w:w="115" w:type="dxa"/>
        </w:tblCellMar>
        <w:tblLook w:val="04A0" w:firstRow="1" w:lastRow="0" w:firstColumn="1" w:lastColumn="0" w:noHBand="0" w:noVBand="1"/>
      </w:tblPr>
      <w:tblGrid>
        <w:gridCol w:w="2376"/>
        <w:gridCol w:w="3031"/>
        <w:gridCol w:w="3512"/>
      </w:tblGrid>
      <w:tr w:rsidR="00B93815" w14:paraId="77C5DCF2" w14:textId="77777777">
        <w:trPr>
          <w:trHeight w:val="386"/>
        </w:trPr>
        <w:tc>
          <w:tcPr>
            <w:tcW w:w="2375" w:type="dxa"/>
            <w:tcBorders>
              <w:top w:val="single" w:sz="2" w:space="0" w:color="000000"/>
              <w:left w:val="single" w:sz="2" w:space="0" w:color="000000"/>
              <w:bottom w:val="single" w:sz="18" w:space="0" w:color="FFFFFF"/>
              <w:right w:val="single" w:sz="2" w:space="0" w:color="000000"/>
            </w:tcBorders>
            <w:shd w:val="clear" w:color="auto" w:fill="D8DFDE"/>
          </w:tcPr>
          <w:p w14:paraId="180FFFFA" w14:textId="77777777" w:rsidR="00B93815" w:rsidRDefault="009932A0">
            <w:pPr>
              <w:spacing w:after="0" w:line="259" w:lineRule="auto"/>
              <w:ind w:left="0" w:firstLine="0"/>
              <w:jc w:val="left"/>
            </w:pPr>
            <w:r>
              <w:rPr>
                <w:b/>
              </w:rPr>
              <w:t>Approved by:</w:t>
            </w:r>
            <w:r>
              <w:rPr>
                <w:rFonts w:ascii="Calibri" w:eastAsia="Calibri" w:hAnsi="Calibri" w:cs="Calibri"/>
              </w:rPr>
              <w:t xml:space="preserve"> </w:t>
            </w:r>
          </w:p>
        </w:tc>
        <w:tc>
          <w:tcPr>
            <w:tcW w:w="3031" w:type="dxa"/>
            <w:tcBorders>
              <w:top w:val="single" w:sz="2" w:space="0" w:color="000000"/>
              <w:left w:val="single" w:sz="2" w:space="0" w:color="000000"/>
              <w:bottom w:val="single" w:sz="18" w:space="0" w:color="FFFFFF"/>
              <w:right w:val="single" w:sz="2" w:space="0" w:color="000000"/>
            </w:tcBorders>
            <w:shd w:val="clear" w:color="auto" w:fill="D8DFDE"/>
          </w:tcPr>
          <w:p w14:paraId="38DBE7BF" w14:textId="77777777" w:rsidR="00B93815" w:rsidRDefault="009932A0">
            <w:pPr>
              <w:spacing w:after="0" w:line="259" w:lineRule="auto"/>
              <w:ind w:left="1" w:firstLine="0"/>
              <w:jc w:val="left"/>
            </w:pPr>
            <w:r>
              <w:t>Simon Hacket</w:t>
            </w:r>
            <w:r>
              <w:rPr>
                <w:rFonts w:ascii="Calibri" w:eastAsia="Calibri" w:hAnsi="Calibri" w:cs="Calibri"/>
              </w:rPr>
              <w:t xml:space="preserve"> </w:t>
            </w:r>
          </w:p>
        </w:tc>
        <w:tc>
          <w:tcPr>
            <w:tcW w:w="3512" w:type="dxa"/>
            <w:tcBorders>
              <w:top w:val="single" w:sz="2" w:space="0" w:color="000000"/>
              <w:left w:val="single" w:sz="2" w:space="0" w:color="000000"/>
              <w:bottom w:val="single" w:sz="18" w:space="0" w:color="FFFFFF"/>
              <w:right w:val="single" w:sz="2" w:space="0" w:color="000000"/>
            </w:tcBorders>
            <w:shd w:val="clear" w:color="auto" w:fill="D8DFDE"/>
          </w:tcPr>
          <w:p w14:paraId="675660A1" w14:textId="1975844C" w:rsidR="00B93815" w:rsidRDefault="009932A0">
            <w:pPr>
              <w:spacing w:after="0" w:line="259" w:lineRule="auto"/>
              <w:ind w:left="1" w:firstLine="0"/>
              <w:jc w:val="left"/>
            </w:pPr>
            <w:r>
              <w:rPr>
                <w:b/>
              </w:rPr>
              <w:t>Date:</w:t>
            </w:r>
            <w:r>
              <w:t xml:space="preserve">  </w:t>
            </w:r>
            <w:r w:rsidR="00D5549B">
              <w:t xml:space="preserve">Sep </w:t>
            </w:r>
            <w:r>
              <w:t>2025</w:t>
            </w:r>
            <w:r>
              <w:rPr>
                <w:rFonts w:ascii="Calibri" w:eastAsia="Calibri" w:hAnsi="Calibri" w:cs="Calibri"/>
              </w:rPr>
              <w:t xml:space="preserve"> </w:t>
            </w:r>
          </w:p>
        </w:tc>
      </w:tr>
      <w:tr w:rsidR="00B93815" w14:paraId="2E7A14F4" w14:textId="77777777">
        <w:trPr>
          <w:trHeight w:val="435"/>
        </w:trPr>
        <w:tc>
          <w:tcPr>
            <w:tcW w:w="2375" w:type="dxa"/>
            <w:tcBorders>
              <w:top w:val="single" w:sz="18" w:space="0" w:color="FFFFFF"/>
              <w:left w:val="single" w:sz="2" w:space="0" w:color="000000"/>
              <w:bottom w:val="single" w:sz="18" w:space="0" w:color="FFFFFF"/>
              <w:right w:val="single" w:sz="2" w:space="0" w:color="000000"/>
            </w:tcBorders>
            <w:shd w:val="clear" w:color="auto" w:fill="D8DFDE"/>
          </w:tcPr>
          <w:p w14:paraId="7CBA35A8" w14:textId="77777777" w:rsidR="00B93815" w:rsidRDefault="009932A0">
            <w:pPr>
              <w:spacing w:after="0" w:line="259" w:lineRule="auto"/>
              <w:ind w:left="0" w:firstLine="0"/>
              <w:jc w:val="left"/>
            </w:pPr>
            <w:r>
              <w:rPr>
                <w:b/>
              </w:rPr>
              <w:t>Last reviewed on:</w:t>
            </w:r>
            <w:r>
              <w:rPr>
                <w:rFonts w:ascii="Calibri" w:eastAsia="Calibri" w:hAnsi="Calibri" w:cs="Calibri"/>
              </w:rPr>
              <w:t xml:space="preserve"> </w:t>
            </w:r>
          </w:p>
        </w:tc>
        <w:tc>
          <w:tcPr>
            <w:tcW w:w="3031" w:type="dxa"/>
            <w:tcBorders>
              <w:top w:val="single" w:sz="18" w:space="0" w:color="FFFFFF"/>
              <w:left w:val="single" w:sz="2" w:space="0" w:color="000000"/>
              <w:bottom w:val="single" w:sz="18" w:space="0" w:color="FFFFFF"/>
              <w:right w:val="nil"/>
            </w:tcBorders>
            <w:shd w:val="clear" w:color="auto" w:fill="D8DFDE"/>
          </w:tcPr>
          <w:p w14:paraId="0EA97714" w14:textId="77777777" w:rsidR="00B93815" w:rsidRDefault="009932A0">
            <w:pPr>
              <w:spacing w:after="0" w:line="259" w:lineRule="auto"/>
              <w:ind w:left="1" w:firstLine="0"/>
              <w:jc w:val="left"/>
            </w:pPr>
            <w:r>
              <w:rPr>
                <w:rFonts w:ascii="Calibri" w:eastAsia="Calibri" w:hAnsi="Calibri" w:cs="Calibri"/>
              </w:rPr>
              <w:t xml:space="preserve"> </w:t>
            </w:r>
          </w:p>
        </w:tc>
        <w:tc>
          <w:tcPr>
            <w:tcW w:w="3512" w:type="dxa"/>
            <w:tcBorders>
              <w:top w:val="single" w:sz="18" w:space="0" w:color="FFFFFF"/>
              <w:left w:val="nil"/>
              <w:bottom w:val="single" w:sz="18" w:space="0" w:color="FFFFFF"/>
              <w:right w:val="single" w:sz="2" w:space="0" w:color="000000"/>
            </w:tcBorders>
            <w:shd w:val="clear" w:color="auto" w:fill="D8DFDE"/>
          </w:tcPr>
          <w:p w14:paraId="1649F649" w14:textId="77777777" w:rsidR="00B93815" w:rsidRDefault="00B93815">
            <w:pPr>
              <w:spacing w:after="160" w:line="259" w:lineRule="auto"/>
              <w:ind w:left="0" w:firstLine="0"/>
              <w:jc w:val="left"/>
            </w:pPr>
          </w:p>
        </w:tc>
      </w:tr>
      <w:tr w:rsidR="00B93815" w14:paraId="5D12613C" w14:textId="77777777">
        <w:trPr>
          <w:trHeight w:val="386"/>
        </w:trPr>
        <w:tc>
          <w:tcPr>
            <w:tcW w:w="2375" w:type="dxa"/>
            <w:tcBorders>
              <w:top w:val="single" w:sz="18" w:space="0" w:color="FFFFFF"/>
              <w:left w:val="single" w:sz="2" w:space="0" w:color="000000"/>
              <w:bottom w:val="single" w:sz="2" w:space="0" w:color="000000"/>
              <w:right w:val="single" w:sz="2" w:space="0" w:color="000000"/>
            </w:tcBorders>
            <w:shd w:val="clear" w:color="auto" w:fill="D8DFDE"/>
          </w:tcPr>
          <w:p w14:paraId="1C82A497" w14:textId="77777777" w:rsidR="00B93815" w:rsidRDefault="009932A0">
            <w:pPr>
              <w:spacing w:after="0" w:line="259" w:lineRule="auto"/>
              <w:ind w:left="0" w:firstLine="0"/>
              <w:jc w:val="left"/>
            </w:pPr>
            <w:r>
              <w:rPr>
                <w:b/>
              </w:rPr>
              <w:t>Next review due by:</w:t>
            </w:r>
            <w:r>
              <w:rPr>
                <w:rFonts w:ascii="Calibri" w:eastAsia="Calibri" w:hAnsi="Calibri" w:cs="Calibri"/>
              </w:rPr>
              <w:t xml:space="preserve"> </w:t>
            </w:r>
          </w:p>
        </w:tc>
        <w:tc>
          <w:tcPr>
            <w:tcW w:w="3031" w:type="dxa"/>
            <w:tcBorders>
              <w:top w:val="single" w:sz="18" w:space="0" w:color="FFFFFF"/>
              <w:left w:val="single" w:sz="2" w:space="0" w:color="000000"/>
              <w:bottom w:val="single" w:sz="2" w:space="0" w:color="000000"/>
              <w:right w:val="nil"/>
            </w:tcBorders>
            <w:shd w:val="clear" w:color="auto" w:fill="D8DFDE"/>
          </w:tcPr>
          <w:p w14:paraId="5AF1076D" w14:textId="7A232B3D" w:rsidR="00B93815" w:rsidRDefault="00D5549B">
            <w:pPr>
              <w:spacing w:after="0" w:line="259" w:lineRule="auto"/>
              <w:ind w:left="1" w:firstLine="0"/>
              <w:jc w:val="left"/>
            </w:pPr>
            <w:r>
              <w:t>Sep 2026</w:t>
            </w:r>
            <w:r>
              <w:rPr>
                <w:rFonts w:ascii="Calibri" w:eastAsia="Calibri" w:hAnsi="Calibri" w:cs="Calibri"/>
              </w:rPr>
              <w:t xml:space="preserve"> </w:t>
            </w:r>
          </w:p>
        </w:tc>
        <w:tc>
          <w:tcPr>
            <w:tcW w:w="3512" w:type="dxa"/>
            <w:tcBorders>
              <w:top w:val="single" w:sz="18" w:space="0" w:color="FFFFFF"/>
              <w:left w:val="nil"/>
              <w:bottom w:val="single" w:sz="2" w:space="0" w:color="000000"/>
              <w:right w:val="single" w:sz="2" w:space="0" w:color="000000"/>
            </w:tcBorders>
            <w:shd w:val="clear" w:color="auto" w:fill="D8DFDE"/>
          </w:tcPr>
          <w:p w14:paraId="6BB6C0E1" w14:textId="77777777" w:rsidR="00B93815" w:rsidRDefault="00B93815">
            <w:pPr>
              <w:spacing w:after="160" w:line="259" w:lineRule="auto"/>
              <w:ind w:left="0" w:firstLine="0"/>
              <w:jc w:val="left"/>
            </w:pPr>
          </w:p>
        </w:tc>
      </w:tr>
    </w:tbl>
    <w:p w14:paraId="25293169" w14:textId="77777777" w:rsidR="00B93815" w:rsidRDefault="009932A0">
      <w:pPr>
        <w:spacing w:after="147" w:line="259" w:lineRule="auto"/>
        <w:ind w:left="360" w:firstLine="0"/>
        <w:jc w:val="left"/>
      </w:pPr>
      <w:r>
        <w:t xml:space="preserve"> </w:t>
      </w:r>
    </w:p>
    <w:p w14:paraId="3859513A" w14:textId="77777777" w:rsidR="00B93815" w:rsidRDefault="009932A0">
      <w:pPr>
        <w:pStyle w:val="Heading1"/>
        <w:ind w:left="355"/>
      </w:pPr>
      <w:r>
        <w:lastRenderedPageBreak/>
        <w:t xml:space="preserve">Vision and Ethos </w:t>
      </w:r>
      <w:r>
        <w:rPr>
          <w:color w:val="FF1F64"/>
        </w:rPr>
        <w:t xml:space="preserve"> </w:t>
      </w:r>
    </w:p>
    <w:p w14:paraId="558DEDDE" w14:textId="049A64A0" w:rsidR="00B93815" w:rsidRDefault="009932A0">
      <w:pPr>
        <w:ind w:left="360" w:firstLine="0"/>
      </w:pPr>
      <w:r>
        <w:t xml:space="preserve">At </w:t>
      </w:r>
      <w:r w:rsidR="00D5549B">
        <w:t>4Life</w:t>
      </w:r>
      <w:r>
        <w:t>Education, we believe that learning is not just confined to the classroom. Our aim is to re-engage pupils with education by immersing them in the local community, where they can witness firsthand how the skills, they are learning in education translate into real-world success. By working alongside local businesses and community members, we aim to foster a sense of purpose and belonging, encouraging our students to envision a future where education directly contributes to their personal and professional live</w:t>
      </w:r>
      <w:r>
        <w:t xml:space="preserve">s. </w:t>
      </w:r>
    </w:p>
    <w:p w14:paraId="40EB48A5" w14:textId="774F327B" w:rsidR="00B93815" w:rsidRDefault="009932A0">
      <w:pPr>
        <w:spacing w:after="65"/>
        <w:ind w:left="360" w:firstLine="0"/>
      </w:pPr>
      <w:r>
        <w:t>We strive to support personal growth, emotional development, and academic success, while preparing each pupil for the possibility of reintegration into mainstream education, further education, or employment. The experiences we provide are designed to enhance self</w:t>
      </w:r>
      <w:r w:rsidR="00BA6D23">
        <w:t>-</w:t>
      </w:r>
      <w:r>
        <w:t xml:space="preserve">confidence, build life skills, and demonstrate the value of learning in a meaningful, practical way. </w:t>
      </w:r>
    </w:p>
    <w:p w14:paraId="1D4ECA78" w14:textId="70CF249A" w:rsidR="00B93815" w:rsidRDefault="009932A0">
      <w:pPr>
        <w:spacing w:after="61"/>
        <w:ind w:left="360" w:firstLine="0"/>
      </w:pPr>
      <w:r>
        <w:t xml:space="preserve">At </w:t>
      </w:r>
      <w:r w:rsidR="00BA6D23">
        <w:t>4Life education</w:t>
      </w:r>
      <w:r>
        <w:t xml:space="preserve"> we will provide all pupils with access to a broad and balanced curriculum.  </w:t>
      </w:r>
    </w:p>
    <w:p w14:paraId="17B08E54" w14:textId="77777777" w:rsidR="00B93815" w:rsidRDefault="009932A0">
      <w:pPr>
        <w:spacing w:after="65"/>
        <w:ind w:left="360" w:firstLine="0"/>
      </w:pPr>
      <w:r>
        <w:t xml:space="preserve">We are committed to making sure all our pupils have the chance to thrive and supporting them to meet their full potential.  </w:t>
      </w:r>
    </w:p>
    <w:p w14:paraId="6B50D92C" w14:textId="77777777" w:rsidR="00B93815" w:rsidRDefault="009932A0">
      <w:pPr>
        <w:spacing w:after="65"/>
        <w:ind w:left="360" w:firstLine="0"/>
      </w:pPr>
      <w:r>
        <w:t xml:space="preserve">We are focused on creating an inclusive environment, where provision is tailored to the needs and abilities of pupils, no matter how varied. </w:t>
      </w:r>
    </w:p>
    <w:p w14:paraId="17A850B7" w14:textId="77777777" w:rsidR="00B93815" w:rsidRDefault="009932A0">
      <w:pPr>
        <w:spacing w:after="127" w:line="259" w:lineRule="auto"/>
        <w:ind w:left="360" w:firstLine="0"/>
        <w:jc w:val="left"/>
      </w:pPr>
      <w:r>
        <w:t xml:space="preserve"> </w:t>
      </w:r>
    </w:p>
    <w:p w14:paraId="2F2D4D54" w14:textId="77777777" w:rsidR="00B93815" w:rsidRDefault="009932A0">
      <w:pPr>
        <w:pStyle w:val="Heading1"/>
        <w:spacing w:after="67"/>
        <w:ind w:left="10"/>
      </w:pPr>
      <w:r>
        <w:t xml:space="preserve">Curriculum Aims  </w:t>
      </w:r>
    </w:p>
    <w:p w14:paraId="77FC68FA" w14:textId="77777777" w:rsidR="00B93815" w:rsidRDefault="009932A0">
      <w:pPr>
        <w:spacing w:after="0" w:line="259" w:lineRule="auto"/>
        <w:ind w:left="0" w:firstLine="0"/>
        <w:jc w:val="left"/>
      </w:pPr>
      <w:r>
        <w:rPr>
          <w:b/>
          <w:color w:val="00FF99"/>
          <w:sz w:val="28"/>
        </w:rPr>
        <w:t xml:space="preserve"> </w:t>
      </w:r>
    </w:p>
    <w:p w14:paraId="29543A61" w14:textId="206D48E2" w:rsidR="00B93815" w:rsidRDefault="009932A0">
      <w:pPr>
        <w:ind w:left="360" w:firstLine="0"/>
      </w:pPr>
      <w:r>
        <w:t xml:space="preserve">The curriculum at </w:t>
      </w:r>
      <w:r w:rsidR="00D5549B">
        <w:t>4Life</w:t>
      </w:r>
      <w:r>
        <w:t xml:space="preserve">Education is designed to: </w:t>
      </w:r>
    </w:p>
    <w:p w14:paraId="1F5062F2" w14:textId="77777777" w:rsidR="00B93815" w:rsidRDefault="009932A0">
      <w:pPr>
        <w:spacing w:after="27" w:line="259" w:lineRule="auto"/>
        <w:ind w:left="360" w:firstLine="0"/>
        <w:jc w:val="left"/>
      </w:pPr>
      <w:r>
        <w:t xml:space="preserve"> </w:t>
      </w:r>
    </w:p>
    <w:p w14:paraId="69F0B13B" w14:textId="77777777" w:rsidR="00B93815" w:rsidRDefault="009932A0">
      <w:pPr>
        <w:numPr>
          <w:ilvl w:val="0"/>
          <w:numId w:val="1"/>
        </w:numPr>
        <w:ind w:hanging="360"/>
      </w:pPr>
      <w:r>
        <w:t xml:space="preserve">Re-engage pupils with education by providing practical, hands-on learning experiences that showcase the real-world value of education. </w:t>
      </w:r>
    </w:p>
    <w:p w14:paraId="51CC2409" w14:textId="77777777" w:rsidR="00B93815" w:rsidRDefault="009932A0">
      <w:pPr>
        <w:numPr>
          <w:ilvl w:val="0"/>
          <w:numId w:val="1"/>
        </w:numPr>
        <w:spacing w:after="39"/>
        <w:ind w:hanging="360"/>
      </w:pPr>
      <w:r>
        <w:t xml:space="preserve">English and Maths delivered direct and indirect through cross curriculum and community learning.  </w:t>
      </w:r>
    </w:p>
    <w:p w14:paraId="1F8F53EC" w14:textId="77777777" w:rsidR="00B93815" w:rsidRDefault="009932A0">
      <w:pPr>
        <w:numPr>
          <w:ilvl w:val="0"/>
          <w:numId w:val="1"/>
        </w:numPr>
        <w:ind w:hanging="360"/>
      </w:pPr>
      <w:r>
        <w:t xml:space="preserve">Enable pupils to develop life skills, confidence, and emotional resilience. </w:t>
      </w:r>
    </w:p>
    <w:p w14:paraId="589358BA" w14:textId="77777777" w:rsidR="00B93815" w:rsidRDefault="009932A0">
      <w:pPr>
        <w:numPr>
          <w:ilvl w:val="0"/>
          <w:numId w:val="1"/>
        </w:numPr>
        <w:spacing w:after="36" w:line="273" w:lineRule="auto"/>
        <w:ind w:hanging="360"/>
      </w:pPr>
      <w:r>
        <w:t xml:space="preserve">Support students in achieving individualised academic and personal outcomes, with a focus on reintegration into mainstream education or successful transition to further education, apprenticeships, or employment. </w:t>
      </w:r>
    </w:p>
    <w:p w14:paraId="27BFC92A" w14:textId="77777777" w:rsidR="00B93815" w:rsidRDefault="009932A0">
      <w:pPr>
        <w:numPr>
          <w:ilvl w:val="0"/>
          <w:numId w:val="1"/>
        </w:numPr>
        <w:ind w:hanging="360"/>
      </w:pPr>
      <w:r>
        <w:t xml:space="preserve">Foster active citizenship and a sense of community responsibility through collaboration with local businesses and community members. </w:t>
      </w:r>
    </w:p>
    <w:p w14:paraId="039511D3" w14:textId="77777777" w:rsidR="00B93815" w:rsidRDefault="009932A0">
      <w:pPr>
        <w:numPr>
          <w:ilvl w:val="0"/>
          <w:numId w:val="1"/>
        </w:numPr>
        <w:spacing w:after="215"/>
        <w:ind w:hanging="360"/>
      </w:pPr>
      <w:r>
        <w:t xml:space="preserve">Offer a holistic, child-centred curriculum that adapts to the needs and aspirations of each pupil while meeting the goals of the referring school. </w:t>
      </w:r>
    </w:p>
    <w:p w14:paraId="08D97CA9" w14:textId="77777777" w:rsidR="00B93815" w:rsidRDefault="009932A0">
      <w:pPr>
        <w:spacing w:after="0" w:line="259" w:lineRule="auto"/>
        <w:ind w:left="0" w:firstLine="0"/>
        <w:jc w:val="left"/>
      </w:pPr>
      <w:r>
        <w:rPr>
          <w:b/>
          <w:color w:val="00FF99"/>
          <w:sz w:val="28"/>
        </w:rPr>
        <w:t xml:space="preserve"> </w:t>
      </w:r>
    </w:p>
    <w:p w14:paraId="1A900AEE" w14:textId="77777777" w:rsidR="00B93815" w:rsidRDefault="009932A0">
      <w:pPr>
        <w:pStyle w:val="Heading1"/>
        <w:spacing w:after="187"/>
        <w:ind w:left="10"/>
      </w:pPr>
      <w:r>
        <w:t xml:space="preserve">Curriculum Design  </w:t>
      </w:r>
    </w:p>
    <w:p w14:paraId="68523E83" w14:textId="440CEBF5" w:rsidR="00BA6D23" w:rsidRDefault="00BA6D23" w:rsidP="00BA6D23">
      <w:pPr>
        <w:spacing w:after="292" w:line="259" w:lineRule="auto"/>
        <w:ind w:left="360" w:firstLine="0"/>
        <w:jc w:val="left"/>
      </w:pPr>
      <w:r>
        <w:t xml:space="preserve">To enhance the </w:t>
      </w:r>
      <w:r w:rsidR="00D5549B">
        <w:t>4Life</w:t>
      </w:r>
      <w:r>
        <w:t>Education curriculum, integrating the Skills Builder Universal Framework alongside the King’s Trust Achieve Award provides a comprehensive approach to developing essential skills for reintegration. The Skills Builder Framework focuses on eight key skills: Listening, Speaking, Problem Solving, Creativity, Staying Positive, Aiming High, Leadership, and Teamwork. Each skill is broken down into 16 teachable and assessable steps, enabling a structured progression from beginner to mastery levels.</w:t>
      </w:r>
    </w:p>
    <w:p w14:paraId="23001465" w14:textId="36351057" w:rsidR="00B93815" w:rsidRDefault="00BA6D23" w:rsidP="00BA6D23">
      <w:pPr>
        <w:spacing w:after="292" w:line="259" w:lineRule="auto"/>
        <w:ind w:left="360" w:firstLine="0"/>
        <w:jc w:val="left"/>
      </w:pPr>
      <w:r>
        <w:t xml:space="preserve">In addition to these foundational skills, the King’s Trust Achieve Award offers students the opportunity to gain recognition for their personal and academic achievements through a </w:t>
      </w:r>
      <w:r>
        <w:lastRenderedPageBreak/>
        <w:t>range of practical, skills-based challenges. This accredited qualification not only boosts students’ confidence and resilience but also provides a formal acknowledgment of their growth and progress. By integrating both frameworks, we ensure a holistic approach to skill development, preparing students for successful reintegration and future success.</w:t>
      </w:r>
    </w:p>
    <w:p w14:paraId="5E7D7FA6" w14:textId="2A3072F4" w:rsidR="00B93815" w:rsidRDefault="00B93815">
      <w:pPr>
        <w:spacing w:after="72" w:line="259" w:lineRule="auto"/>
        <w:ind w:left="360" w:firstLine="0"/>
        <w:jc w:val="left"/>
      </w:pPr>
    </w:p>
    <w:p w14:paraId="0F96F0DA" w14:textId="77777777" w:rsidR="00B93815" w:rsidRDefault="009932A0">
      <w:pPr>
        <w:pStyle w:val="Heading2"/>
        <w:ind w:left="355"/>
      </w:pPr>
      <w:r>
        <w:t xml:space="preserve">3.1 Core Curriculum </w:t>
      </w:r>
    </w:p>
    <w:p w14:paraId="2CA2A41A" w14:textId="77777777" w:rsidR="00B93815" w:rsidRDefault="009932A0">
      <w:pPr>
        <w:spacing w:after="0" w:line="259" w:lineRule="auto"/>
        <w:ind w:left="360" w:firstLine="0"/>
        <w:jc w:val="left"/>
      </w:pPr>
      <w:r>
        <w:rPr>
          <w:b/>
          <w:color w:val="00FF99"/>
        </w:rPr>
        <w:t xml:space="preserve"> </w:t>
      </w:r>
    </w:p>
    <w:p w14:paraId="767E492B" w14:textId="77777777" w:rsidR="00B93815" w:rsidRDefault="009932A0">
      <w:pPr>
        <w:numPr>
          <w:ilvl w:val="0"/>
          <w:numId w:val="2"/>
        </w:numPr>
        <w:spacing w:after="38"/>
        <w:ind w:hanging="360"/>
      </w:pPr>
      <w:r>
        <w:t xml:space="preserve">RSHE: Incorporate modules that develop Staying Positive and Aiming High, helping students build resilience and set personal goals. </w:t>
      </w:r>
    </w:p>
    <w:p w14:paraId="65C9DAA6" w14:textId="77777777" w:rsidR="00B93815" w:rsidRDefault="009932A0">
      <w:pPr>
        <w:numPr>
          <w:ilvl w:val="0"/>
          <w:numId w:val="2"/>
        </w:numPr>
        <w:spacing w:after="36" w:line="273" w:lineRule="auto"/>
        <w:ind w:hanging="360"/>
      </w:pPr>
      <w:r>
        <w:t xml:space="preserve">Functional Skills in English and Maths: Embed Listening and Problem-Solving exercises within literacy and numeracy lessons to enhance comprehension and analytical skills. </w:t>
      </w:r>
    </w:p>
    <w:p w14:paraId="0BD5FF07" w14:textId="77777777" w:rsidR="00B93815" w:rsidRDefault="009932A0">
      <w:pPr>
        <w:numPr>
          <w:ilvl w:val="0"/>
          <w:numId w:val="2"/>
        </w:numPr>
        <w:ind w:hanging="360"/>
      </w:pPr>
      <w:r>
        <w:t xml:space="preserve">Fundamental British Values: Use Leadership and Teamwork activities to promote democratic participation and mutual respect. </w:t>
      </w:r>
    </w:p>
    <w:p w14:paraId="2BA57886" w14:textId="77777777" w:rsidR="00B93815" w:rsidRDefault="009932A0">
      <w:pPr>
        <w:numPr>
          <w:ilvl w:val="0"/>
          <w:numId w:val="2"/>
        </w:numPr>
        <w:spacing w:after="39"/>
        <w:ind w:hanging="360"/>
      </w:pPr>
      <w:r>
        <w:t xml:space="preserve">Physical Education and Wellbeing: Design team sports and physical challenges that foster Teamwork and Staying Positive. </w:t>
      </w:r>
    </w:p>
    <w:p w14:paraId="060D8360" w14:textId="77777777" w:rsidR="00B93815" w:rsidRDefault="009932A0">
      <w:pPr>
        <w:numPr>
          <w:ilvl w:val="0"/>
          <w:numId w:val="2"/>
        </w:numPr>
        <w:ind w:hanging="360"/>
      </w:pPr>
      <w:r>
        <w:t xml:space="preserve">Personal Development: Implement reflective practices that encourage Creativity and Aiming High, supporting emotional growth and ambition. </w:t>
      </w:r>
    </w:p>
    <w:p w14:paraId="4F75B36B" w14:textId="77777777" w:rsidR="00B93815" w:rsidRDefault="009932A0">
      <w:pPr>
        <w:numPr>
          <w:ilvl w:val="0"/>
          <w:numId w:val="2"/>
        </w:numPr>
        <w:ind w:hanging="360"/>
      </w:pPr>
      <w:r>
        <w:t xml:space="preserve">Careers and Employability: Offer workshops focusing on Speaking and Leadership to prepare students for job interviews and workplace interactions. </w:t>
      </w:r>
    </w:p>
    <w:p w14:paraId="7170FCE4" w14:textId="77777777" w:rsidR="00B93815" w:rsidRDefault="009932A0">
      <w:pPr>
        <w:numPr>
          <w:ilvl w:val="0"/>
          <w:numId w:val="2"/>
        </w:numPr>
        <w:ind w:hanging="360"/>
      </w:pPr>
      <w:r>
        <w:t xml:space="preserve">Citizenship and Enterprise: Engage students in projects that require Problem Solving and Creativity, such as community improvement initiatives. </w:t>
      </w:r>
    </w:p>
    <w:p w14:paraId="16A29BAF" w14:textId="77777777" w:rsidR="00B93815" w:rsidRDefault="009932A0">
      <w:pPr>
        <w:spacing w:after="152" w:line="259" w:lineRule="auto"/>
        <w:ind w:left="1081" w:firstLine="0"/>
        <w:jc w:val="left"/>
      </w:pPr>
      <w:r>
        <w:rPr>
          <w:sz w:val="24"/>
        </w:rPr>
        <w:t xml:space="preserve"> </w:t>
      </w:r>
    </w:p>
    <w:p w14:paraId="773B4EEE" w14:textId="77777777" w:rsidR="00B93815" w:rsidRDefault="009932A0">
      <w:pPr>
        <w:pStyle w:val="Heading2"/>
        <w:ind w:left="355"/>
      </w:pPr>
      <w:r>
        <w:t xml:space="preserve">3.2 Enrichment and Vocational Learning </w:t>
      </w:r>
    </w:p>
    <w:p w14:paraId="394FEFCE" w14:textId="77777777" w:rsidR="00B93815" w:rsidRDefault="009932A0">
      <w:pPr>
        <w:spacing w:after="225"/>
        <w:ind w:left="360" w:firstLine="0"/>
      </w:pPr>
      <w:r>
        <w:t xml:space="preserve">In addition to core subjects, we provide a wide range of enriching experiences that support the development of practical skills and personal interests. These include: </w:t>
      </w:r>
    </w:p>
    <w:p w14:paraId="4AAF88AD" w14:textId="77777777" w:rsidR="00B93815" w:rsidRDefault="009932A0">
      <w:pPr>
        <w:numPr>
          <w:ilvl w:val="0"/>
          <w:numId w:val="3"/>
        </w:numPr>
        <w:ind w:hanging="360"/>
      </w:pPr>
      <w:r>
        <w:t xml:space="preserve">Work Placements and Voluntary Work: Provide real-world contexts for students to practice Leadership and Teamwork, enhancing their employability skills. </w:t>
      </w:r>
    </w:p>
    <w:p w14:paraId="4B1B42B1" w14:textId="77777777" w:rsidR="00B93815" w:rsidRDefault="009932A0">
      <w:pPr>
        <w:numPr>
          <w:ilvl w:val="0"/>
          <w:numId w:val="3"/>
        </w:numPr>
        <w:ind w:hanging="360"/>
      </w:pPr>
      <w:r>
        <w:t xml:space="preserve">Community Projects: Encourage Problem Solving and Creativity by involving students in local initiatives that address community needs. </w:t>
      </w:r>
    </w:p>
    <w:p w14:paraId="6FDA6514" w14:textId="77777777" w:rsidR="00B93815" w:rsidRDefault="009932A0">
      <w:pPr>
        <w:numPr>
          <w:ilvl w:val="0"/>
          <w:numId w:val="3"/>
        </w:numPr>
        <w:ind w:hanging="360"/>
      </w:pPr>
      <w:r>
        <w:t xml:space="preserve">Outdoor Education and Adventure-Based Learning: Facilitate activities that promote Staying Positive and Teamwork, such as group challenges and survival skills. </w:t>
      </w:r>
    </w:p>
    <w:p w14:paraId="286495DF" w14:textId="77777777" w:rsidR="00B93815" w:rsidRDefault="009932A0">
      <w:pPr>
        <w:numPr>
          <w:ilvl w:val="0"/>
          <w:numId w:val="3"/>
        </w:numPr>
        <w:ind w:hanging="360"/>
      </w:pPr>
      <w:r>
        <w:t xml:space="preserve">Creative and Therapeutic Activities: Use art, music, and drama sessions to develop Creativity and Speaking skills, aiding emotional expression. </w:t>
      </w:r>
    </w:p>
    <w:p w14:paraId="35D64B2D" w14:textId="77777777" w:rsidR="00B93815" w:rsidRDefault="009932A0">
      <w:pPr>
        <w:numPr>
          <w:ilvl w:val="0"/>
          <w:numId w:val="3"/>
        </w:numPr>
        <w:spacing w:after="205"/>
        <w:ind w:hanging="360"/>
      </w:pPr>
      <w:r>
        <w:t xml:space="preserve">Vocational Taster Sessions: Introduce trades like construction and hospitality through tasks that require Problem Solving and Leadership. </w:t>
      </w:r>
    </w:p>
    <w:p w14:paraId="790EDBE7" w14:textId="77777777" w:rsidR="00B93815" w:rsidRDefault="009932A0">
      <w:pPr>
        <w:pStyle w:val="Heading2"/>
        <w:ind w:left="355"/>
      </w:pPr>
      <w:r>
        <w:t xml:space="preserve">3.3Local Area and Community Integration </w:t>
      </w:r>
    </w:p>
    <w:p w14:paraId="4A1735F6" w14:textId="77777777" w:rsidR="00B93815" w:rsidRDefault="009932A0">
      <w:pPr>
        <w:spacing w:after="225"/>
        <w:ind w:left="360" w:firstLine="0"/>
      </w:pPr>
      <w:r>
        <w:t xml:space="preserve">We believe that learning should extend beyond the classroom and be rooted in the local environment. To this end, we aim to: </w:t>
      </w:r>
    </w:p>
    <w:p w14:paraId="777E00BF" w14:textId="77777777" w:rsidR="00B93815" w:rsidRDefault="009932A0">
      <w:pPr>
        <w:numPr>
          <w:ilvl w:val="0"/>
          <w:numId w:val="4"/>
        </w:numPr>
        <w:ind w:hanging="360"/>
      </w:pPr>
      <w:r>
        <w:t xml:space="preserve">Use of Local Community as a Classroom: Organise visits and collaborations with local businesses to practice Listening and Speaking in professional settings. </w:t>
      </w:r>
    </w:p>
    <w:p w14:paraId="37EF8C2F" w14:textId="77777777" w:rsidR="00B93815" w:rsidRDefault="009932A0">
      <w:pPr>
        <w:numPr>
          <w:ilvl w:val="0"/>
          <w:numId w:val="4"/>
        </w:numPr>
        <w:ind w:hanging="360"/>
      </w:pPr>
      <w:r>
        <w:t xml:space="preserve">Real-World Applications of Academic Skills: Implement projects that require Problem Solving and Creativity, such as designing solutions for local issues. </w:t>
      </w:r>
    </w:p>
    <w:p w14:paraId="7BE1B705" w14:textId="77777777" w:rsidR="00B93815" w:rsidRDefault="009932A0">
      <w:pPr>
        <w:numPr>
          <w:ilvl w:val="0"/>
          <w:numId w:val="4"/>
        </w:numPr>
        <w:spacing w:after="260"/>
        <w:ind w:hanging="360"/>
      </w:pPr>
      <w:r>
        <w:lastRenderedPageBreak/>
        <w:t xml:space="preserve">Civic Engagement: Involve students in volunteering opportunities that cultivate Leadership and Teamwork. </w:t>
      </w:r>
    </w:p>
    <w:p w14:paraId="707F89F9" w14:textId="77777777" w:rsidR="00BA6D23" w:rsidRDefault="00BA6D23">
      <w:pPr>
        <w:pStyle w:val="Heading2"/>
        <w:spacing w:after="13"/>
        <w:ind w:left="355"/>
        <w:rPr>
          <w:sz w:val="28"/>
        </w:rPr>
      </w:pPr>
    </w:p>
    <w:p w14:paraId="2344F7CE" w14:textId="77777777" w:rsidR="00BA6D23" w:rsidRDefault="00BA6D23">
      <w:pPr>
        <w:pStyle w:val="Heading2"/>
        <w:spacing w:after="13"/>
        <w:ind w:left="355"/>
        <w:rPr>
          <w:sz w:val="28"/>
        </w:rPr>
      </w:pPr>
    </w:p>
    <w:p w14:paraId="1D3733C1" w14:textId="67DCF8E3" w:rsidR="00B93815" w:rsidRDefault="009932A0">
      <w:pPr>
        <w:pStyle w:val="Heading2"/>
        <w:spacing w:after="13"/>
        <w:ind w:left="355"/>
      </w:pPr>
      <w:r>
        <w:rPr>
          <w:sz w:val="28"/>
        </w:rPr>
        <w:t xml:space="preserve">4. Personalised Pathways and Planning  </w:t>
      </w:r>
    </w:p>
    <w:p w14:paraId="69C92D2E" w14:textId="264B8AF5" w:rsidR="00B93815" w:rsidRDefault="009932A0">
      <w:pPr>
        <w:ind w:left="360" w:firstLine="0"/>
      </w:pPr>
      <w:r>
        <w:t xml:space="preserve">Each pupil at </w:t>
      </w:r>
      <w:r w:rsidR="00D5549B">
        <w:t>4Life</w:t>
      </w:r>
      <w:r>
        <w:t xml:space="preserve">Education has an individual learning plan created in partnership with: </w:t>
      </w:r>
    </w:p>
    <w:p w14:paraId="65D73525" w14:textId="77777777" w:rsidR="00B93815" w:rsidRDefault="009932A0">
      <w:pPr>
        <w:numPr>
          <w:ilvl w:val="0"/>
          <w:numId w:val="5"/>
        </w:numPr>
        <w:spacing w:after="128"/>
        <w:ind w:hanging="360"/>
      </w:pPr>
      <w:r>
        <w:t xml:space="preserve">The pupil </w:t>
      </w:r>
    </w:p>
    <w:p w14:paraId="0C1EBAD0" w14:textId="77777777" w:rsidR="00B93815" w:rsidRDefault="009932A0">
      <w:pPr>
        <w:numPr>
          <w:ilvl w:val="0"/>
          <w:numId w:val="5"/>
        </w:numPr>
        <w:spacing w:after="128"/>
        <w:ind w:hanging="360"/>
      </w:pPr>
      <w:r>
        <w:t xml:space="preserve">The referring school or agency </w:t>
      </w:r>
    </w:p>
    <w:p w14:paraId="11F18665" w14:textId="77777777" w:rsidR="00B93815" w:rsidRDefault="009932A0">
      <w:pPr>
        <w:numPr>
          <w:ilvl w:val="0"/>
          <w:numId w:val="5"/>
        </w:numPr>
        <w:spacing w:after="128"/>
        <w:ind w:hanging="360"/>
      </w:pPr>
      <w:r>
        <w:t xml:space="preserve">Parents/carers </w:t>
      </w:r>
    </w:p>
    <w:p w14:paraId="79BD9972" w14:textId="232D40BD" w:rsidR="00B93815" w:rsidRDefault="00D5549B">
      <w:pPr>
        <w:numPr>
          <w:ilvl w:val="0"/>
          <w:numId w:val="5"/>
        </w:numPr>
        <w:spacing w:after="108"/>
        <w:ind w:hanging="360"/>
      </w:pPr>
      <w:r>
        <w:t xml:space="preserve">4LifeEducation staff </w:t>
      </w:r>
    </w:p>
    <w:p w14:paraId="79B49290" w14:textId="77777777" w:rsidR="00B93815" w:rsidRDefault="009932A0">
      <w:pPr>
        <w:spacing w:after="100"/>
        <w:ind w:left="360" w:firstLine="0"/>
      </w:pPr>
      <w:r>
        <w:t xml:space="preserve">Each student's Individual Learning Plan (ILP) will include specific goals related to the essential skills. Regular assessments can track progress through the 16 steps of each skill, ensuring personalised development and readiness for reintegration into mainstream education or transition to further education or employment. </w:t>
      </w:r>
    </w:p>
    <w:p w14:paraId="1F678ABC" w14:textId="77777777" w:rsidR="00B93815" w:rsidRDefault="009932A0">
      <w:pPr>
        <w:spacing w:after="65"/>
        <w:ind w:left="360" w:firstLine="0"/>
      </w:pPr>
      <w:r>
        <w:t xml:space="preserve">We regularly review each pupil's progress to ensure they are making measurable strides toward these outcomes, adjusting the plan as necessary to support their evolving needs. </w:t>
      </w:r>
    </w:p>
    <w:p w14:paraId="624221D7" w14:textId="77777777" w:rsidR="00B93815" w:rsidRDefault="009932A0">
      <w:pPr>
        <w:spacing w:after="127" w:line="259" w:lineRule="auto"/>
        <w:ind w:left="360" w:firstLine="0"/>
        <w:jc w:val="left"/>
      </w:pPr>
      <w:r>
        <w:t xml:space="preserve"> </w:t>
      </w:r>
    </w:p>
    <w:p w14:paraId="1E192341" w14:textId="77777777" w:rsidR="00B93815" w:rsidRDefault="009932A0">
      <w:pPr>
        <w:pStyle w:val="Heading2"/>
        <w:spacing w:after="13"/>
        <w:ind w:left="355"/>
      </w:pPr>
      <w:r>
        <w:rPr>
          <w:sz w:val="28"/>
        </w:rPr>
        <w:t xml:space="preserve">5. Assessment and Progress  </w:t>
      </w:r>
    </w:p>
    <w:p w14:paraId="67DD51DA" w14:textId="2A5A408A" w:rsidR="00BA6D23" w:rsidRDefault="00BA6D23" w:rsidP="00BA6D23">
      <w:pPr>
        <w:spacing w:after="132" w:line="259" w:lineRule="auto"/>
        <w:ind w:left="721" w:firstLine="0"/>
        <w:jc w:val="left"/>
      </w:pPr>
      <w:r>
        <w:t>We employ a holistic approach to assessment, ensuring that we track not only academic progress but also personal development and emotional wellbeing. Our assessment methods include:</w:t>
      </w:r>
    </w:p>
    <w:p w14:paraId="7AF7EFFC" w14:textId="41B2B494" w:rsidR="00025AAB" w:rsidRDefault="00025AAB" w:rsidP="00025AAB">
      <w:pPr>
        <w:pStyle w:val="ListParagraph"/>
        <w:numPr>
          <w:ilvl w:val="0"/>
          <w:numId w:val="9"/>
        </w:numPr>
        <w:spacing w:after="132" w:line="259" w:lineRule="auto"/>
        <w:jc w:val="left"/>
      </w:pPr>
      <w:r w:rsidRPr="00025AAB">
        <w:t>Initial Baseline Assessments: Evaluate students' starting points across the eight skills, as well as Maths and English, to tailor their learning pathways.</w:t>
      </w:r>
    </w:p>
    <w:p w14:paraId="3498D7D3" w14:textId="365E926B" w:rsidR="00BA6D23" w:rsidRDefault="00BA6D23" w:rsidP="00BA6D23">
      <w:pPr>
        <w:pStyle w:val="ListParagraph"/>
        <w:numPr>
          <w:ilvl w:val="0"/>
          <w:numId w:val="9"/>
        </w:numPr>
        <w:spacing w:after="132" w:line="259" w:lineRule="auto"/>
        <w:jc w:val="left"/>
      </w:pPr>
      <w:r>
        <w:t>Ongoing Formative Assessments: Monitor skill development through classroom activities and real-world applications.</w:t>
      </w:r>
    </w:p>
    <w:p w14:paraId="1DA85368" w14:textId="6C7ACA95" w:rsidR="00BA6D23" w:rsidRDefault="00BA6D23" w:rsidP="00BA6D23">
      <w:pPr>
        <w:pStyle w:val="ListParagraph"/>
        <w:numPr>
          <w:ilvl w:val="0"/>
          <w:numId w:val="9"/>
        </w:numPr>
        <w:spacing w:after="132" w:line="259" w:lineRule="auto"/>
        <w:jc w:val="left"/>
      </w:pPr>
      <w:r>
        <w:t>Progress Tracking: Use tools including Grid Maker, Skills Builder, King’s Trust Unit Trackers, and life skills assessments to document achievements in both academic and essential skills areas, ensuring that students' progress in life skills is consistently monitored and recorded alongside their academic development.</w:t>
      </w:r>
    </w:p>
    <w:p w14:paraId="26C815EE" w14:textId="3DBAA330" w:rsidR="00BA6D23" w:rsidRDefault="00BA6D23" w:rsidP="00BA6D23">
      <w:pPr>
        <w:pStyle w:val="ListParagraph"/>
        <w:numPr>
          <w:ilvl w:val="0"/>
          <w:numId w:val="9"/>
        </w:numPr>
        <w:spacing w:after="132" w:line="259" w:lineRule="auto"/>
        <w:jc w:val="left"/>
      </w:pPr>
      <w:r>
        <w:t>Termly Reviews: Conduct reviews with Parents, Carers, Schools, and Local Authorities (LA) to discuss progress in essential skills and adjust ILPs accordingly.</w:t>
      </w:r>
    </w:p>
    <w:p w14:paraId="012C97B7" w14:textId="3C133DA2" w:rsidR="00BA6D23" w:rsidRDefault="00BA6D23" w:rsidP="00BA6D23">
      <w:pPr>
        <w:pStyle w:val="ListParagraph"/>
        <w:numPr>
          <w:ilvl w:val="0"/>
          <w:numId w:val="9"/>
        </w:numPr>
        <w:spacing w:after="132" w:line="259" w:lineRule="auto"/>
        <w:jc w:val="left"/>
      </w:pPr>
      <w:r>
        <w:t>Recognition of Achievements: Celebrate milestones in skill development, acknowledging both accredited and non-accredited accomplishments. This includes the King’s Trust Achieve Award, an accredited qualification that formally recognizes students' progress in developing essential skills through practical challenges.</w:t>
      </w:r>
    </w:p>
    <w:p w14:paraId="4AE29DD5" w14:textId="59537F7A" w:rsidR="00B93815" w:rsidRDefault="00BA6D23" w:rsidP="00BA6D23">
      <w:pPr>
        <w:spacing w:after="132" w:line="259" w:lineRule="auto"/>
        <w:ind w:left="721" w:firstLine="0"/>
        <w:jc w:val="left"/>
      </w:pPr>
      <w:r>
        <w:t xml:space="preserve">By embedding the Skills Builder Framework into the </w:t>
      </w:r>
      <w:r w:rsidR="00D5549B">
        <w:t>4Life</w:t>
      </w:r>
      <w:r>
        <w:t>Education curriculum alongside the King’s Trust Achieve Award, Unit Trackers, and life skills assessments, students gain structured opportunities to develop essential skills critical for personal growth, academic success, and future employability.</w:t>
      </w:r>
    </w:p>
    <w:p w14:paraId="59CD5C66" w14:textId="77777777" w:rsidR="00BA6D23" w:rsidRDefault="00BA6D23">
      <w:pPr>
        <w:spacing w:after="52" w:line="259" w:lineRule="auto"/>
        <w:ind w:left="360" w:firstLine="0"/>
        <w:jc w:val="left"/>
        <w:rPr>
          <w:b/>
          <w:color w:val="00FF99"/>
          <w:sz w:val="24"/>
        </w:rPr>
      </w:pPr>
    </w:p>
    <w:p w14:paraId="777AE987" w14:textId="77777777" w:rsidR="0050691C" w:rsidRDefault="0050691C">
      <w:pPr>
        <w:spacing w:after="52" w:line="259" w:lineRule="auto"/>
        <w:ind w:left="360" w:firstLine="0"/>
        <w:jc w:val="left"/>
        <w:rPr>
          <w:b/>
          <w:color w:val="00FF99"/>
          <w:sz w:val="24"/>
        </w:rPr>
      </w:pPr>
    </w:p>
    <w:p w14:paraId="4579F05C" w14:textId="77777777" w:rsidR="0050691C" w:rsidRDefault="0050691C">
      <w:pPr>
        <w:spacing w:after="52" w:line="259" w:lineRule="auto"/>
        <w:ind w:left="360" w:firstLine="0"/>
        <w:jc w:val="left"/>
        <w:rPr>
          <w:b/>
          <w:color w:val="00FF99"/>
          <w:sz w:val="24"/>
        </w:rPr>
      </w:pPr>
    </w:p>
    <w:p w14:paraId="0C73110A" w14:textId="77777777" w:rsidR="0050691C" w:rsidRDefault="0050691C">
      <w:pPr>
        <w:spacing w:after="52" w:line="259" w:lineRule="auto"/>
        <w:ind w:left="360" w:firstLine="0"/>
        <w:jc w:val="left"/>
        <w:rPr>
          <w:b/>
          <w:color w:val="00FF99"/>
          <w:sz w:val="24"/>
        </w:rPr>
      </w:pPr>
    </w:p>
    <w:p w14:paraId="72CDC5AC" w14:textId="7206DDAC" w:rsidR="00B93815" w:rsidRDefault="009932A0">
      <w:pPr>
        <w:spacing w:after="52" w:line="259" w:lineRule="auto"/>
        <w:ind w:left="360" w:firstLine="0"/>
        <w:jc w:val="left"/>
      </w:pPr>
      <w:r>
        <w:rPr>
          <w:b/>
          <w:color w:val="00FF99"/>
          <w:sz w:val="24"/>
        </w:rPr>
        <w:t xml:space="preserve">6. Safeguarding, inclusion and Equality  </w:t>
      </w:r>
    </w:p>
    <w:p w14:paraId="5B255AC2" w14:textId="774CB9D7" w:rsidR="00B93815" w:rsidRDefault="009932A0">
      <w:pPr>
        <w:spacing w:after="84"/>
        <w:ind w:left="360" w:firstLine="0"/>
      </w:pPr>
      <w:r>
        <w:t xml:space="preserve">At 4Life Education, we are committed to creating a safe, inclusive, and supportive environment for all students. We promote: </w:t>
      </w:r>
    </w:p>
    <w:p w14:paraId="4317A74F" w14:textId="77777777" w:rsidR="00B93815" w:rsidRDefault="009932A0">
      <w:pPr>
        <w:numPr>
          <w:ilvl w:val="0"/>
          <w:numId w:val="7"/>
        </w:numPr>
        <w:spacing w:after="118"/>
        <w:ind w:hanging="360"/>
      </w:pPr>
      <w:r>
        <w:t xml:space="preserve">Equal opportunities for all, regardless of background, culture, or prior educational experience. </w:t>
      </w:r>
    </w:p>
    <w:p w14:paraId="7D7A4B93" w14:textId="77777777" w:rsidR="00B93815" w:rsidRDefault="009932A0">
      <w:pPr>
        <w:numPr>
          <w:ilvl w:val="0"/>
          <w:numId w:val="7"/>
        </w:numPr>
        <w:spacing w:after="128"/>
        <w:ind w:hanging="360"/>
      </w:pPr>
      <w:r>
        <w:t xml:space="preserve">A trauma-informed approach that considers the diverse emotional needs of our pupils. </w:t>
      </w:r>
    </w:p>
    <w:p w14:paraId="57B24A5A" w14:textId="77777777" w:rsidR="00B93815" w:rsidRDefault="009932A0">
      <w:pPr>
        <w:numPr>
          <w:ilvl w:val="0"/>
          <w:numId w:val="7"/>
        </w:numPr>
        <w:spacing w:after="128"/>
        <w:ind w:hanging="360"/>
      </w:pPr>
      <w:r>
        <w:t xml:space="preserve">Safeguarding as a top priority, ensuring that all pupils are protected and supported. </w:t>
      </w:r>
    </w:p>
    <w:p w14:paraId="6DDB3396" w14:textId="77777777" w:rsidR="00B93815" w:rsidRDefault="009932A0">
      <w:pPr>
        <w:numPr>
          <w:ilvl w:val="0"/>
          <w:numId w:val="7"/>
        </w:numPr>
        <w:spacing w:after="99"/>
        <w:ind w:hanging="360"/>
      </w:pPr>
      <w:r>
        <w:t xml:space="preserve">A nurturing ethos that encourages self-expression and builds trust through strong relationships. </w:t>
      </w:r>
    </w:p>
    <w:p w14:paraId="0D56F9FB" w14:textId="77777777" w:rsidR="00B93815" w:rsidRDefault="009932A0">
      <w:pPr>
        <w:numPr>
          <w:ilvl w:val="0"/>
          <w:numId w:val="7"/>
        </w:numPr>
        <w:spacing w:after="150"/>
        <w:ind w:hanging="360"/>
      </w:pPr>
      <w:r>
        <w:t xml:space="preserve">Cultural awareness and appreciation of diversity, helping pupils to develop into responsible, respectful citizens. </w:t>
      </w:r>
    </w:p>
    <w:p w14:paraId="5CC0C8A8" w14:textId="77777777" w:rsidR="00B93815" w:rsidRDefault="009932A0">
      <w:pPr>
        <w:pStyle w:val="Heading1"/>
        <w:ind w:left="355"/>
      </w:pPr>
      <w:r>
        <w:t xml:space="preserve">7.Working in Partnership </w:t>
      </w:r>
    </w:p>
    <w:p w14:paraId="7C17D6C2" w14:textId="44615AC8" w:rsidR="0050691C" w:rsidRDefault="0050691C" w:rsidP="0050691C">
      <w:pPr>
        <w:spacing w:after="122" w:line="259" w:lineRule="auto"/>
        <w:ind w:left="360" w:firstLine="0"/>
        <w:jc w:val="left"/>
      </w:pPr>
      <w:r>
        <w:t>Collaboration is at the heart of our approach. We work closely with:</w:t>
      </w:r>
    </w:p>
    <w:p w14:paraId="684F4649" w14:textId="72370901" w:rsidR="0050691C" w:rsidRDefault="0050691C" w:rsidP="0050691C">
      <w:pPr>
        <w:pStyle w:val="ListParagraph"/>
        <w:numPr>
          <w:ilvl w:val="0"/>
          <w:numId w:val="10"/>
        </w:numPr>
        <w:spacing w:after="122" w:line="259" w:lineRule="auto"/>
        <w:jc w:val="left"/>
      </w:pPr>
      <w:r>
        <w:t>Local schools and alternative provision panels to ensure seamless transitions and continuity in education.</w:t>
      </w:r>
    </w:p>
    <w:p w14:paraId="24E5ADB8" w14:textId="700B07CC" w:rsidR="0050691C" w:rsidRDefault="0050691C" w:rsidP="0050691C">
      <w:pPr>
        <w:pStyle w:val="ListParagraph"/>
        <w:numPr>
          <w:ilvl w:val="0"/>
          <w:numId w:val="10"/>
        </w:numPr>
        <w:spacing w:after="122" w:line="259" w:lineRule="auto"/>
        <w:jc w:val="left"/>
      </w:pPr>
      <w:r>
        <w:t>Local businesses and tradespeople to provide real-world learning experiences.</w:t>
      </w:r>
    </w:p>
    <w:p w14:paraId="1498C000" w14:textId="2B9AE334" w:rsidR="0050691C" w:rsidRDefault="0050691C" w:rsidP="0050691C">
      <w:pPr>
        <w:pStyle w:val="ListParagraph"/>
        <w:numPr>
          <w:ilvl w:val="0"/>
          <w:numId w:val="10"/>
        </w:numPr>
        <w:spacing w:after="122" w:line="259" w:lineRule="auto"/>
        <w:jc w:val="left"/>
      </w:pPr>
      <w:r>
        <w:t>Health and wellbeing professionals to support pupils’ emotional and mental health needs.</w:t>
      </w:r>
    </w:p>
    <w:p w14:paraId="03953A24" w14:textId="47087C71" w:rsidR="0050691C" w:rsidRDefault="0050691C" w:rsidP="0050691C">
      <w:pPr>
        <w:pStyle w:val="ListParagraph"/>
        <w:numPr>
          <w:ilvl w:val="0"/>
          <w:numId w:val="10"/>
        </w:numPr>
        <w:spacing w:after="122" w:line="259" w:lineRule="auto"/>
        <w:jc w:val="left"/>
      </w:pPr>
      <w:r>
        <w:t>Parents, carers, and families, recognising the vital role they play in a pupil’s education and development.</w:t>
      </w:r>
    </w:p>
    <w:p w14:paraId="63F367BA" w14:textId="5FB1E76F" w:rsidR="0050691C" w:rsidRDefault="0050691C" w:rsidP="0050691C">
      <w:pPr>
        <w:pStyle w:val="ListParagraph"/>
        <w:numPr>
          <w:ilvl w:val="0"/>
          <w:numId w:val="10"/>
        </w:numPr>
        <w:spacing w:after="122" w:line="259" w:lineRule="auto"/>
        <w:jc w:val="left"/>
      </w:pPr>
      <w:r>
        <w:t>Community organisations and the voluntary sector to provide additional opportunities for engagement and learning.</w:t>
      </w:r>
    </w:p>
    <w:p w14:paraId="0EEE4EFF" w14:textId="64AD1956" w:rsidR="0050691C" w:rsidRDefault="0050691C" w:rsidP="0050691C">
      <w:pPr>
        <w:pStyle w:val="ListParagraph"/>
        <w:numPr>
          <w:ilvl w:val="0"/>
          <w:numId w:val="10"/>
        </w:numPr>
        <w:spacing w:after="122" w:line="259" w:lineRule="auto"/>
        <w:jc w:val="left"/>
      </w:pPr>
      <w:r>
        <w:t>The King’s Trust, to deliver accredited, skills-based programmes that support personal development, employability, and recognition of achievement.</w:t>
      </w:r>
    </w:p>
    <w:p w14:paraId="3659ADE6" w14:textId="67593758" w:rsidR="00B93815" w:rsidRDefault="0050691C" w:rsidP="0050691C">
      <w:pPr>
        <w:spacing w:after="122" w:line="259" w:lineRule="auto"/>
        <w:ind w:left="360" w:firstLine="0"/>
        <w:jc w:val="left"/>
      </w:pPr>
      <w:r>
        <w:t>Through these partnerships, we ensure that our curriculum remains relevant, motivating, and sustainable, and that each pupil is supported on their unique journey toward success.</w:t>
      </w:r>
    </w:p>
    <w:p w14:paraId="29712646" w14:textId="77777777" w:rsidR="00B93815" w:rsidRDefault="009932A0">
      <w:pPr>
        <w:pStyle w:val="Heading2"/>
        <w:spacing w:after="13"/>
        <w:ind w:left="355"/>
      </w:pPr>
      <w:r>
        <w:rPr>
          <w:sz w:val="28"/>
        </w:rPr>
        <w:t xml:space="preserve">8. Review and Evaluation  </w:t>
      </w:r>
    </w:p>
    <w:p w14:paraId="74D61D79" w14:textId="77777777" w:rsidR="00B93815" w:rsidRDefault="009932A0">
      <w:pPr>
        <w:ind w:left="360" w:firstLine="0"/>
      </w:pPr>
      <w:r>
        <w:t xml:space="preserve">This curriculum policy and its implementation is reviewed annually by Simon Hackett, Director, with input from staff, pupils and parents. We strive for continuous improvement, using feedback and outcomes to refine our approach and ensure the best possible experience for our students. </w:t>
      </w:r>
    </w:p>
    <w:p w14:paraId="5535A730" w14:textId="77777777" w:rsidR="00B93815" w:rsidRDefault="009932A0">
      <w:pPr>
        <w:spacing w:after="172" w:line="259" w:lineRule="auto"/>
        <w:ind w:left="360" w:firstLine="0"/>
        <w:jc w:val="left"/>
      </w:pPr>
      <w:r>
        <w:rPr>
          <w:sz w:val="24"/>
        </w:rPr>
        <w:t xml:space="preserve"> </w:t>
      </w:r>
    </w:p>
    <w:p w14:paraId="065BBC93" w14:textId="77777777" w:rsidR="00B93815" w:rsidRDefault="009932A0">
      <w:pPr>
        <w:spacing w:after="172" w:line="259" w:lineRule="auto"/>
        <w:ind w:left="360" w:firstLine="0"/>
        <w:jc w:val="left"/>
      </w:pPr>
      <w:r>
        <w:rPr>
          <w:sz w:val="24"/>
        </w:rPr>
        <w:t xml:space="preserve"> </w:t>
      </w:r>
    </w:p>
    <w:p w14:paraId="085E089B" w14:textId="77777777" w:rsidR="00B93815" w:rsidRDefault="009932A0">
      <w:pPr>
        <w:spacing w:after="172" w:line="259" w:lineRule="auto"/>
        <w:ind w:left="360" w:firstLine="0"/>
        <w:jc w:val="left"/>
      </w:pPr>
      <w:r>
        <w:rPr>
          <w:sz w:val="24"/>
        </w:rPr>
        <w:t xml:space="preserve"> </w:t>
      </w:r>
    </w:p>
    <w:p w14:paraId="1A7CD470" w14:textId="77777777" w:rsidR="00B93815" w:rsidRDefault="009932A0">
      <w:pPr>
        <w:spacing w:after="212" w:line="259" w:lineRule="auto"/>
        <w:ind w:left="360" w:firstLine="0"/>
        <w:jc w:val="left"/>
        <w:rPr>
          <w:sz w:val="24"/>
        </w:rPr>
      </w:pPr>
      <w:r>
        <w:rPr>
          <w:sz w:val="24"/>
        </w:rPr>
        <w:t xml:space="preserve"> </w:t>
      </w:r>
    </w:p>
    <w:p w14:paraId="3ACCFD04" w14:textId="77777777" w:rsidR="0050691C" w:rsidRDefault="0050691C">
      <w:pPr>
        <w:spacing w:after="212" w:line="259" w:lineRule="auto"/>
        <w:ind w:left="360" w:firstLine="0"/>
        <w:jc w:val="left"/>
        <w:rPr>
          <w:sz w:val="24"/>
        </w:rPr>
      </w:pPr>
    </w:p>
    <w:p w14:paraId="3346F53B" w14:textId="77777777" w:rsidR="0050691C" w:rsidRDefault="0050691C">
      <w:pPr>
        <w:spacing w:after="212" w:line="259" w:lineRule="auto"/>
        <w:ind w:left="360" w:firstLine="0"/>
        <w:jc w:val="left"/>
        <w:rPr>
          <w:sz w:val="24"/>
        </w:rPr>
      </w:pPr>
    </w:p>
    <w:p w14:paraId="169769FD" w14:textId="77777777" w:rsidR="0050691C" w:rsidRDefault="0050691C">
      <w:pPr>
        <w:spacing w:after="212" w:line="259" w:lineRule="auto"/>
        <w:ind w:left="360" w:firstLine="0"/>
        <w:jc w:val="left"/>
        <w:rPr>
          <w:sz w:val="24"/>
        </w:rPr>
      </w:pPr>
    </w:p>
    <w:p w14:paraId="5F9CFA52" w14:textId="77777777" w:rsidR="0050691C" w:rsidRDefault="0050691C">
      <w:pPr>
        <w:spacing w:after="212" w:line="259" w:lineRule="auto"/>
        <w:ind w:left="360" w:firstLine="0"/>
        <w:jc w:val="left"/>
      </w:pPr>
    </w:p>
    <w:p w14:paraId="41EE9405" w14:textId="77777777" w:rsidR="00B93815" w:rsidRDefault="009932A0">
      <w:pPr>
        <w:pStyle w:val="Heading2"/>
        <w:spacing w:after="103"/>
        <w:ind w:left="360" w:firstLine="0"/>
      </w:pPr>
      <w:r>
        <w:rPr>
          <w:color w:val="00FFCC"/>
          <w:sz w:val="28"/>
        </w:rPr>
        <w:t xml:space="preserve">9. Sample Timetable  </w:t>
      </w:r>
    </w:p>
    <w:p w14:paraId="78B15AA8" w14:textId="77777777" w:rsidR="00B93815" w:rsidRDefault="009932A0">
      <w:pPr>
        <w:spacing w:after="0" w:line="259" w:lineRule="auto"/>
        <w:ind w:left="360" w:firstLine="0"/>
        <w:jc w:val="left"/>
      </w:pPr>
      <w:r>
        <w:rPr>
          <w:sz w:val="20"/>
        </w:rPr>
        <w:t xml:space="preserve">*2 day a week attendance as example  </w:t>
      </w:r>
    </w:p>
    <w:tbl>
      <w:tblPr>
        <w:tblStyle w:val="TableGrid"/>
        <w:tblW w:w="9349" w:type="dxa"/>
        <w:tblInd w:w="40" w:type="dxa"/>
        <w:tblCellMar>
          <w:left w:w="108" w:type="dxa"/>
          <w:right w:w="71" w:type="dxa"/>
        </w:tblCellMar>
        <w:tblLook w:val="04A0" w:firstRow="1" w:lastRow="0" w:firstColumn="1" w:lastColumn="0" w:noHBand="0" w:noVBand="1"/>
      </w:tblPr>
      <w:tblGrid>
        <w:gridCol w:w="1149"/>
        <w:gridCol w:w="1405"/>
        <w:gridCol w:w="2051"/>
        <w:gridCol w:w="2351"/>
        <w:gridCol w:w="2393"/>
      </w:tblGrid>
      <w:tr w:rsidR="00B93815" w14:paraId="223B8A07" w14:textId="77777777">
        <w:trPr>
          <w:trHeight w:val="224"/>
        </w:trPr>
        <w:tc>
          <w:tcPr>
            <w:tcW w:w="4605" w:type="dxa"/>
            <w:gridSpan w:val="3"/>
            <w:tcBorders>
              <w:top w:val="single" w:sz="2" w:space="0" w:color="47D459"/>
              <w:left w:val="nil"/>
              <w:bottom w:val="single" w:sz="2" w:space="0" w:color="47D459"/>
              <w:right w:val="nil"/>
            </w:tcBorders>
            <w:shd w:val="clear" w:color="auto" w:fill="D9F2D0"/>
          </w:tcPr>
          <w:p w14:paraId="46EFCCE0" w14:textId="77777777" w:rsidR="00B93815" w:rsidRDefault="009932A0">
            <w:pPr>
              <w:spacing w:after="0" w:line="259" w:lineRule="auto"/>
              <w:ind w:left="3" w:firstLine="0"/>
              <w:jc w:val="left"/>
            </w:pPr>
            <w:r>
              <w:rPr>
                <w:b/>
                <w:sz w:val="20"/>
              </w:rPr>
              <w:t xml:space="preserve">Day 1 </w:t>
            </w:r>
            <w:r>
              <w:rPr>
                <w:b/>
                <w:sz w:val="24"/>
              </w:rPr>
              <w:t xml:space="preserve"> </w:t>
            </w:r>
          </w:p>
        </w:tc>
        <w:tc>
          <w:tcPr>
            <w:tcW w:w="2351" w:type="dxa"/>
            <w:tcBorders>
              <w:top w:val="single" w:sz="2" w:space="0" w:color="47D459"/>
              <w:left w:val="nil"/>
              <w:bottom w:val="single" w:sz="2" w:space="0" w:color="47D459"/>
              <w:right w:val="nil"/>
            </w:tcBorders>
            <w:shd w:val="clear" w:color="auto" w:fill="D9F2D0"/>
          </w:tcPr>
          <w:p w14:paraId="7893924D" w14:textId="77777777" w:rsidR="00B93815" w:rsidRDefault="00B93815">
            <w:pPr>
              <w:spacing w:after="160" w:line="259" w:lineRule="auto"/>
              <w:ind w:left="0" w:firstLine="0"/>
              <w:jc w:val="left"/>
            </w:pPr>
          </w:p>
        </w:tc>
        <w:tc>
          <w:tcPr>
            <w:tcW w:w="2393" w:type="dxa"/>
            <w:tcBorders>
              <w:top w:val="single" w:sz="2" w:space="0" w:color="47D459"/>
              <w:left w:val="nil"/>
              <w:bottom w:val="single" w:sz="2" w:space="0" w:color="47D459"/>
              <w:right w:val="nil"/>
            </w:tcBorders>
            <w:shd w:val="clear" w:color="auto" w:fill="D9F2D0"/>
          </w:tcPr>
          <w:p w14:paraId="50608783" w14:textId="77777777" w:rsidR="00B93815" w:rsidRDefault="00B93815">
            <w:pPr>
              <w:spacing w:after="160" w:line="259" w:lineRule="auto"/>
              <w:ind w:left="0" w:firstLine="0"/>
              <w:jc w:val="left"/>
            </w:pPr>
          </w:p>
        </w:tc>
      </w:tr>
      <w:tr w:rsidR="00B93815" w14:paraId="73E69066" w14:textId="77777777">
        <w:trPr>
          <w:trHeight w:val="455"/>
        </w:trPr>
        <w:tc>
          <w:tcPr>
            <w:tcW w:w="1149" w:type="dxa"/>
            <w:tcBorders>
              <w:top w:val="single" w:sz="2" w:space="0" w:color="47D459"/>
              <w:left w:val="nil"/>
              <w:bottom w:val="single" w:sz="2" w:space="0" w:color="47D459"/>
              <w:right w:val="single" w:sz="2" w:space="0" w:color="47D459"/>
            </w:tcBorders>
            <w:shd w:val="clear" w:color="auto" w:fill="D9F2D0"/>
          </w:tcPr>
          <w:p w14:paraId="612AF56C" w14:textId="77777777" w:rsidR="00B93815" w:rsidRDefault="009932A0">
            <w:pPr>
              <w:spacing w:after="0" w:line="259" w:lineRule="auto"/>
              <w:ind w:left="3" w:firstLine="0"/>
              <w:jc w:val="left"/>
            </w:pPr>
            <w:r>
              <w:rPr>
                <w:b/>
                <w:sz w:val="20"/>
              </w:rPr>
              <w:t>Time</w:t>
            </w:r>
            <w:r>
              <w:rPr>
                <w:b/>
                <w:sz w:val="24"/>
              </w:rPr>
              <w:t xml:space="preserve"> </w:t>
            </w:r>
          </w:p>
        </w:tc>
        <w:tc>
          <w:tcPr>
            <w:tcW w:w="1405" w:type="dxa"/>
            <w:tcBorders>
              <w:top w:val="single" w:sz="2" w:space="0" w:color="47D459"/>
              <w:left w:val="single" w:sz="2" w:space="0" w:color="47D459"/>
              <w:bottom w:val="single" w:sz="2" w:space="0" w:color="47D459"/>
              <w:right w:val="single" w:sz="2" w:space="0" w:color="47D459"/>
            </w:tcBorders>
            <w:shd w:val="clear" w:color="auto" w:fill="D9F2D0"/>
          </w:tcPr>
          <w:p w14:paraId="481629FE" w14:textId="77777777" w:rsidR="00B93815" w:rsidRDefault="009932A0">
            <w:pPr>
              <w:spacing w:after="0" w:line="259" w:lineRule="auto"/>
              <w:ind w:left="4" w:firstLine="0"/>
              <w:jc w:val="left"/>
            </w:pPr>
            <w:r>
              <w:rPr>
                <w:b/>
                <w:sz w:val="20"/>
              </w:rPr>
              <w:t>Session</w:t>
            </w:r>
            <w:r>
              <w:rPr>
                <w:b/>
                <w:sz w:val="24"/>
              </w:rPr>
              <w:t xml:space="preserve"> </w:t>
            </w:r>
          </w:p>
        </w:tc>
        <w:tc>
          <w:tcPr>
            <w:tcW w:w="2051" w:type="dxa"/>
            <w:tcBorders>
              <w:top w:val="single" w:sz="2" w:space="0" w:color="47D459"/>
              <w:left w:val="single" w:sz="2" w:space="0" w:color="47D459"/>
              <w:bottom w:val="single" w:sz="2" w:space="0" w:color="47D459"/>
              <w:right w:val="single" w:sz="2" w:space="0" w:color="47D459"/>
            </w:tcBorders>
            <w:shd w:val="clear" w:color="auto" w:fill="D9F2D0"/>
          </w:tcPr>
          <w:p w14:paraId="1555D57C" w14:textId="77777777" w:rsidR="00B93815" w:rsidRDefault="009932A0">
            <w:pPr>
              <w:spacing w:after="0" w:line="259" w:lineRule="auto"/>
              <w:ind w:left="0" w:firstLine="0"/>
              <w:jc w:val="left"/>
            </w:pPr>
            <w:r>
              <w:rPr>
                <w:b/>
                <w:sz w:val="20"/>
              </w:rPr>
              <w:t>Outcomes</w:t>
            </w:r>
            <w:r>
              <w:rPr>
                <w:b/>
                <w:sz w:val="24"/>
              </w:rPr>
              <w:t xml:space="preserve"> </w:t>
            </w:r>
          </w:p>
        </w:tc>
        <w:tc>
          <w:tcPr>
            <w:tcW w:w="2351" w:type="dxa"/>
            <w:tcBorders>
              <w:top w:val="single" w:sz="2" w:space="0" w:color="47D459"/>
              <w:left w:val="single" w:sz="2" w:space="0" w:color="47D459"/>
              <w:bottom w:val="single" w:sz="2" w:space="0" w:color="47D459"/>
              <w:right w:val="single" w:sz="2" w:space="0" w:color="47D459"/>
            </w:tcBorders>
            <w:shd w:val="clear" w:color="auto" w:fill="D9F2D0"/>
          </w:tcPr>
          <w:p w14:paraId="18EBB238" w14:textId="77777777" w:rsidR="00B93815" w:rsidRDefault="009932A0">
            <w:pPr>
              <w:spacing w:after="0" w:line="259" w:lineRule="auto"/>
              <w:ind w:left="5" w:firstLine="0"/>
              <w:jc w:val="left"/>
            </w:pPr>
            <w:r>
              <w:rPr>
                <w:b/>
                <w:sz w:val="20"/>
              </w:rPr>
              <w:t xml:space="preserve">Location </w:t>
            </w:r>
            <w:r>
              <w:rPr>
                <w:b/>
                <w:sz w:val="24"/>
              </w:rPr>
              <w:t xml:space="preserve"> </w:t>
            </w:r>
          </w:p>
        </w:tc>
        <w:tc>
          <w:tcPr>
            <w:tcW w:w="2393" w:type="dxa"/>
            <w:tcBorders>
              <w:top w:val="single" w:sz="2" w:space="0" w:color="47D459"/>
              <w:left w:val="single" w:sz="2" w:space="0" w:color="47D459"/>
              <w:bottom w:val="single" w:sz="2" w:space="0" w:color="47D459"/>
              <w:right w:val="nil"/>
            </w:tcBorders>
            <w:shd w:val="clear" w:color="auto" w:fill="D9F2D0"/>
          </w:tcPr>
          <w:p w14:paraId="2520BC5A" w14:textId="77777777" w:rsidR="00B93815" w:rsidRDefault="009932A0">
            <w:pPr>
              <w:spacing w:after="0" w:line="259" w:lineRule="auto"/>
              <w:ind w:left="0" w:firstLine="0"/>
              <w:jc w:val="left"/>
            </w:pPr>
            <w:r>
              <w:rPr>
                <w:b/>
                <w:sz w:val="20"/>
              </w:rPr>
              <w:t>Personal/Life skills focus</w:t>
            </w:r>
            <w:r>
              <w:rPr>
                <w:b/>
                <w:sz w:val="24"/>
              </w:rPr>
              <w:t xml:space="preserve"> </w:t>
            </w:r>
          </w:p>
        </w:tc>
      </w:tr>
      <w:tr w:rsidR="00B93815" w14:paraId="4F53299F" w14:textId="77777777">
        <w:trPr>
          <w:trHeight w:val="800"/>
        </w:trPr>
        <w:tc>
          <w:tcPr>
            <w:tcW w:w="1149" w:type="dxa"/>
            <w:tcBorders>
              <w:top w:val="single" w:sz="2" w:space="0" w:color="47D459"/>
              <w:left w:val="nil"/>
              <w:bottom w:val="double" w:sz="2" w:space="0" w:color="47D459"/>
              <w:right w:val="single" w:sz="2" w:space="0" w:color="47D459"/>
            </w:tcBorders>
            <w:shd w:val="clear" w:color="auto" w:fill="D9F2D0"/>
          </w:tcPr>
          <w:p w14:paraId="6F3E92BC" w14:textId="77777777" w:rsidR="00B93815" w:rsidRDefault="009932A0">
            <w:pPr>
              <w:spacing w:after="0" w:line="259" w:lineRule="auto"/>
              <w:ind w:left="3" w:firstLine="0"/>
              <w:jc w:val="left"/>
            </w:pPr>
            <w:r>
              <w:rPr>
                <w:sz w:val="14"/>
              </w:rPr>
              <w:t xml:space="preserve">0930-1000 </w:t>
            </w:r>
          </w:p>
        </w:tc>
        <w:tc>
          <w:tcPr>
            <w:tcW w:w="1405" w:type="dxa"/>
            <w:tcBorders>
              <w:top w:val="single" w:sz="2" w:space="0" w:color="47D459"/>
              <w:left w:val="single" w:sz="2" w:space="0" w:color="47D459"/>
              <w:bottom w:val="single" w:sz="2" w:space="0" w:color="47D459"/>
              <w:right w:val="single" w:sz="2" w:space="0" w:color="47D459"/>
            </w:tcBorders>
            <w:shd w:val="clear" w:color="auto" w:fill="FFFFFF"/>
          </w:tcPr>
          <w:p w14:paraId="4E9035E6" w14:textId="77777777" w:rsidR="00B93815" w:rsidRDefault="009932A0">
            <w:pPr>
              <w:spacing w:after="0" w:line="259" w:lineRule="auto"/>
              <w:ind w:left="0" w:firstLine="5"/>
              <w:jc w:val="center"/>
            </w:pPr>
            <w:r>
              <w:rPr>
                <w:b/>
                <w:sz w:val="20"/>
              </w:rPr>
              <w:t>Morning welcome/ breakfast</w:t>
            </w:r>
            <w:r>
              <w:rPr>
                <w:b/>
                <w:sz w:val="24"/>
              </w:rPr>
              <w:t xml:space="preserve"> </w:t>
            </w:r>
          </w:p>
        </w:tc>
        <w:tc>
          <w:tcPr>
            <w:tcW w:w="2051" w:type="dxa"/>
            <w:tcBorders>
              <w:top w:val="single" w:sz="2" w:space="0" w:color="47D459"/>
              <w:left w:val="single" w:sz="2" w:space="0" w:color="47D459"/>
              <w:bottom w:val="single" w:sz="2" w:space="0" w:color="47D459"/>
              <w:right w:val="single" w:sz="2" w:space="0" w:color="47D459"/>
            </w:tcBorders>
          </w:tcPr>
          <w:p w14:paraId="0D709F49" w14:textId="77777777" w:rsidR="00B93815" w:rsidRDefault="009932A0">
            <w:pPr>
              <w:spacing w:line="228" w:lineRule="auto"/>
              <w:ind w:left="175" w:hanging="35"/>
              <w:jc w:val="left"/>
            </w:pPr>
            <w:r>
              <w:rPr>
                <w:sz w:val="16"/>
              </w:rPr>
              <w:t xml:space="preserve">Relaxed check in with breakfast – check on </w:t>
            </w:r>
          </w:p>
          <w:p w14:paraId="349B681F" w14:textId="77777777" w:rsidR="00B93815" w:rsidRDefault="009932A0">
            <w:pPr>
              <w:spacing w:after="0" w:line="259" w:lineRule="auto"/>
              <w:ind w:left="0" w:firstLine="0"/>
              <w:jc w:val="center"/>
            </w:pPr>
            <w:r>
              <w:rPr>
                <w:sz w:val="16"/>
              </w:rPr>
              <w:t xml:space="preserve">pupils' readiness to learn and personal wellbeing. </w:t>
            </w:r>
          </w:p>
        </w:tc>
        <w:tc>
          <w:tcPr>
            <w:tcW w:w="2351" w:type="dxa"/>
            <w:tcBorders>
              <w:top w:val="single" w:sz="2" w:space="0" w:color="47D459"/>
              <w:left w:val="single" w:sz="2" w:space="0" w:color="47D459"/>
              <w:bottom w:val="single" w:sz="2" w:space="0" w:color="47D459"/>
              <w:right w:val="single" w:sz="2" w:space="0" w:color="47D459"/>
            </w:tcBorders>
          </w:tcPr>
          <w:p w14:paraId="48F6345E" w14:textId="77777777" w:rsidR="00B93815" w:rsidRDefault="009932A0">
            <w:pPr>
              <w:spacing w:after="0" w:line="259" w:lineRule="auto"/>
              <w:ind w:left="0" w:right="30" w:firstLine="0"/>
              <w:jc w:val="center"/>
            </w:pPr>
            <w:r>
              <w:rPr>
                <w:sz w:val="16"/>
              </w:rPr>
              <w:t xml:space="preserve">Community centre </w:t>
            </w:r>
          </w:p>
        </w:tc>
        <w:tc>
          <w:tcPr>
            <w:tcW w:w="2393" w:type="dxa"/>
            <w:tcBorders>
              <w:top w:val="single" w:sz="2" w:space="0" w:color="47D459"/>
              <w:left w:val="single" w:sz="2" w:space="0" w:color="47D459"/>
              <w:bottom w:val="single" w:sz="2" w:space="0" w:color="47D459"/>
              <w:right w:val="nil"/>
            </w:tcBorders>
          </w:tcPr>
          <w:p w14:paraId="2843E273" w14:textId="77777777" w:rsidR="00B93815" w:rsidRDefault="009932A0">
            <w:pPr>
              <w:spacing w:after="0" w:line="259" w:lineRule="auto"/>
              <w:ind w:left="215" w:right="211" w:firstLine="0"/>
              <w:jc w:val="center"/>
            </w:pPr>
            <w:r>
              <w:rPr>
                <w:sz w:val="16"/>
              </w:rPr>
              <w:t xml:space="preserve">Communication/ Respect </w:t>
            </w:r>
          </w:p>
        </w:tc>
      </w:tr>
      <w:tr w:rsidR="00B93815" w14:paraId="1167FB65" w14:textId="77777777">
        <w:trPr>
          <w:trHeight w:val="83"/>
        </w:trPr>
        <w:tc>
          <w:tcPr>
            <w:tcW w:w="1149" w:type="dxa"/>
            <w:tcBorders>
              <w:top w:val="double" w:sz="2" w:space="0" w:color="47D459"/>
              <w:left w:val="nil"/>
              <w:bottom w:val="double" w:sz="2" w:space="0" w:color="47D459"/>
              <w:right w:val="single" w:sz="2" w:space="0" w:color="47D459"/>
            </w:tcBorders>
          </w:tcPr>
          <w:p w14:paraId="44709C6B" w14:textId="77777777" w:rsidR="00B93815" w:rsidRDefault="009932A0">
            <w:pPr>
              <w:spacing w:after="0" w:line="259" w:lineRule="auto"/>
              <w:ind w:left="3" w:firstLine="0"/>
              <w:jc w:val="left"/>
            </w:pPr>
            <w:r>
              <w:rPr>
                <w:sz w:val="14"/>
              </w:rPr>
              <w:t xml:space="preserve">1000-1100 </w:t>
            </w:r>
          </w:p>
        </w:tc>
        <w:tc>
          <w:tcPr>
            <w:tcW w:w="1405" w:type="dxa"/>
            <w:vMerge w:val="restart"/>
            <w:tcBorders>
              <w:top w:val="single" w:sz="2" w:space="0" w:color="47D459"/>
              <w:left w:val="single" w:sz="2" w:space="0" w:color="47D459"/>
              <w:bottom w:val="single" w:sz="2" w:space="0" w:color="47D459"/>
              <w:right w:val="single" w:sz="2" w:space="0" w:color="47D459"/>
            </w:tcBorders>
            <w:shd w:val="clear" w:color="auto" w:fill="FFFFFF"/>
          </w:tcPr>
          <w:p w14:paraId="2F2D7EAD" w14:textId="77777777" w:rsidR="00B93815" w:rsidRDefault="009932A0">
            <w:pPr>
              <w:spacing w:after="0" w:line="259" w:lineRule="auto"/>
              <w:ind w:left="9" w:hanging="9"/>
              <w:jc w:val="center"/>
            </w:pPr>
            <w:r>
              <w:rPr>
                <w:b/>
                <w:sz w:val="20"/>
              </w:rPr>
              <w:t>Community based learning</w:t>
            </w:r>
            <w:r>
              <w:rPr>
                <w:b/>
                <w:sz w:val="24"/>
              </w:rPr>
              <w:t xml:space="preserve"> </w:t>
            </w:r>
          </w:p>
        </w:tc>
        <w:tc>
          <w:tcPr>
            <w:tcW w:w="2051" w:type="dxa"/>
            <w:vMerge w:val="restart"/>
            <w:tcBorders>
              <w:top w:val="single" w:sz="2" w:space="0" w:color="47D459"/>
              <w:left w:val="single" w:sz="2" w:space="0" w:color="47D459"/>
              <w:bottom w:val="single" w:sz="2" w:space="0" w:color="47D459"/>
              <w:right w:val="single" w:sz="2" w:space="0" w:color="47D459"/>
            </w:tcBorders>
          </w:tcPr>
          <w:p w14:paraId="7F618976" w14:textId="77777777" w:rsidR="00B93815" w:rsidRDefault="009932A0">
            <w:pPr>
              <w:spacing w:after="0" w:line="259" w:lineRule="auto"/>
              <w:ind w:left="0" w:right="38" w:firstLine="0"/>
              <w:jc w:val="center"/>
            </w:pPr>
            <w:r>
              <w:rPr>
                <w:sz w:val="16"/>
              </w:rPr>
              <w:t xml:space="preserve">Split into 2 sessions - </w:t>
            </w:r>
          </w:p>
          <w:p w14:paraId="5BE3732B" w14:textId="77777777" w:rsidR="00B93815" w:rsidRDefault="009932A0">
            <w:pPr>
              <w:spacing w:after="0" w:line="235" w:lineRule="auto"/>
              <w:ind w:left="0" w:firstLine="0"/>
              <w:jc w:val="center"/>
            </w:pPr>
            <w:r>
              <w:rPr>
                <w:sz w:val="16"/>
              </w:rPr>
              <w:t xml:space="preserve">Outcomes would be agreed with the school </w:t>
            </w:r>
          </w:p>
          <w:p w14:paraId="3FC629D7" w14:textId="77777777" w:rsidR="00B93815" w:rsidRDefault="009932A0">
            <w:pPr>
              <w:spacing w:after="0" w:line="259" w:lineRule="auto"/>
              <w:ind w:left="36" w:hanging="36"/>
              <w:jc w:val="center"/>
            </w:pPr>
            <w:r>
              <w:rPr>
                <w:sz w:val="16"/>
              </w:rPr>
              <w:t xml:space="preserve">prior. Communication and interaction along with a focus on cognition and learning are integrated within the outcomes. </w:t>
            </w:r>
          </w:p>
        </w:tc>
        <w:tc>
          <w:tcPr>
            <w:tcW w:w="2351" w:type="dxa"/>
            <w:vMerge w:val="restart"/>
            <w:tcBorders>
              <w:top w:val="single" w:sz="2" w:space="0" w:color="47D459"/>
              <w:left w:val="single" w:sz="2" w:space="0" w:color="47D459"/>
              <w:bottom w:val="single" w:sz="2" w:space="0" w:color="47D459"/>
              <w:right w:val="single" w:sz="2" w:space="0" w:color="47D459"/>
            </w:tcBorders>
          </w:tcPr>
          <w:p w14:paraId="303FE231" w14:textId="77777777" w:rsidR="00B93815" w:rsidRDefault="009932A0">
            <w:pPr>
              <w:spacing w:line="228" w:lineRule="auto"/>
              <w:ind w:left="0" w:firstLine="0"/>
              <w:jc w:val="center"/>
            </w:pPr>
            <w:r>
              <w:rPr>
                <w:sz w:val="16"/>
              </w:rPr>
              <w:t xml:space="preserve">Various locations including learning hubs/community </w:t>
            </w:r>
          </w:p>
          <w:p w14:paraId="1DD53769" w14:textId="77777777" w:rsidR="00B93815" w:rsidRDefault="009932A0">
            <w:pPr>
              <w:spacing w:after="0" w:line="235" w:lineRule="auto"/>
              <w:ind w:left="0" w:firstLine="0"/>
              <w:jc w:val="center"/>
            </w:pPr>
            <w:r>
              <w:rPr>
                <w:sz w:val="16"/>
              </w:rPr>
              <w:t xml:space="preserve">centres/heritage sites/local business/leisure </w:t>
            </w:r>
          </w:p>
          <w:p w14:paraId="17BB872C" w14:textId="77777777" w:rsidR="00B93815" w:rsidRDefault="009932A0">
            <w:pPr>
              <w:spacing w:after="0" w:line="259" w:lineRule="auto"/>
              <w:ind w:left="0" w:right="36" w:firstLine="0"/>
              <w:jc w:val="center"/>
            </w:pPr>
            <w:r>
              <w:rPr>
                <w:sz w:val="16"/>
              </w:rPr>
              <w:t xml:space="preserve">centres/farms/public and </w:t>
            </w:r>
          </w:p>
          <w:p w14:paraId="103D562A" w14:textId="77777777" w:rsidR="00B93815" w:rsidRDefault="009932A0">
            <w:pPr>
              <w:spacing w:after="0" w:line="235" w:lineRule="auto"/>
              <w:ind w:left="0" w:firstLine="0"/>
              <w:jc w:val="center"/>
            </w:pPr>
            <w:r>
              <w:rPr>
                <w:sz w:val="16"/>
              </w:rPr>
              <w:t xml:space="preserve">national parks/sports facilities and fields. </w:t>
            </w:r>
          </w:p>
          <w:p w14:paraId="1C1F3F0F" w14:textId="77777777" w:rsidR="00B93815" w:rsidRDefault="009932A0">
            <w:pPr>
              <w:spacing w:after="0" w:line="259" w:lineRule="auto"/>
              <w:ind w:left="13" w:firstLine="0"/>
              <w:jc w:val="center"/>
            </w:pPr>
            <w:r>
              <w:rPr>
                <w:sz w:val="16"/>
              </w:rPr>
              <w:t xml:space="preserve"> </w:t>
            </w:r>
          </w:p>
        </w:tc>
        <w:tc>
          <w:tcPr>
            <w:tcW w:w="2393" w:type="dxa"/>
            <w:vMerge w:val="restart"/>
            <w:tcBorders>
              <w:top w:val="single" w:sz="2" w:space="0" w:color="47D459"/>
              <w:left w:val="single" w:sz="2" w:space="0" w:color="47D459"/>
              <w:bottom w:val="single" w:sz="2" w:space="0" w:color="47D459"/>
              <w:right w:val="nil"/>
            </w:tcBorders>
          </w:tcPr>
          <w:p w14:paraId="75C2E5F5" w14:textId="77777777" w:rsidR="00B93815" w:rsidRDefault="009932A0">
            <w:pPr>
              <w:spacing w:after="0" w:line="259" w:lineRule="auto"/>
              <w:ind w:left="0" w:right="42" w:firstLine="0"/>
              <w:jc w:val="center"/>
            </w:pPr>
            <w:r>
              <w:rPr>
                <w:sz w:val="16"/>
              </w:rPr>
              <w:t xml:space="preserve">Fundamental British Values/ </w:t>
            </w:r>
          </w:p>
          <w:p w14:paraId="50FCDB18" w14:textId="77777777" w:rsidR="00B93815" w:rsidRDefault="009932A0">
            <w:pPr>
              <w:spacing w:after="0" w:line="259" w:lineRule="auto"/>
              <w:ind w:left="0" w:right="41" w:firstLine="0"/>
              <w:jc w:val="center"/>
            </w:pPr>
            <w:r>
              <w:rPr>
                <w:sz w:val="16"/>
              </w:rPr>
              <w:t xml:space="preserve">Adaptability/ </w:t>
            </w:r>
          </w:p>
          <w:p w14:paraId="0F6E0190" w14:textId="77777777" w:rsidR="00B93815" w:rsidRDefault="009932A0">
            <w:pPr>
              <w:spacing w:after="0" w:line="259" w:lineRule="auto"/>
              <w:ind w:left="0" w:right="42" w:firstLine="0"/>
              <w:jc w:val="center"/>
            </w:pPr>
            <w:r>
              <w:rPr>
                <w:sz w:val="16"/>
              </w:rPr>
              <w:t xml:space="preserve">Independence/ </w:t>
            </w:r>
          </w:p>
          <w:p w14:paraId="0A3E9CA0" w14:textId="77777777" w:rsidR="00B93815" w:rsidRDefault="009932A0">
            <w:pPr>
              <w:spacing w:after="0" w:line="259" w:lineRule="auto"/>
              <w:ind w:left="0" w:right="41" w:firstLine="0"/>
              <w:jc w:val="center"/>
            </w:pPr>
            <w:r>
              <w:rPr>
                <w:sz w:val="16"/>
              </w:rPr>
              <w:t xml:space="preserve">Critical thinking/ </w:t>
            </w:r>
          </w:p>
          <w:p w14:paraId="1F0B5927" w14:textId="77777777" w:rsidR="00B93815" w:rsidRDefault="009932A0">
            <w:pPr>
              <w:spacing w:after="0" w:line="259" w:lineRule="auto"/>
              <w:ind w:left="0" w:right="42" w:firstLine="0"/>
              <w:jc w:val="center"/>
            </w:pPr>
            <w:r>
              <w:rPr>
                <w:sz w:val="16"/>
              </w:rPr>
              <w:t xml:space="preserve">Problem solving </w:t>
            </w:r>
          </w:p>
        </w:tc>
      </w:tr>
      <w:tr w:rsidR="00B93815" w14:paraId="1B26FF81" w14:textId="77777777">
        <w:trPr>
          <w:trHeight w:val="1273"/>
        </w:trPr>
        <w:tc>
          <w:tcPr>
            <w:tcW w:w="1149" w:type="dxa"/>
            <w:tcBorders>
              <w:top w:val="double" w:sz="2" w:space="0" w:color="47D459"/>
              <w:left w:val="nil"/>
              <w:bottom w:val="single" w:sz="2" w:space="0" w:color="47D459"/>
              <w:right w:val="single" w:sz="2" w:space="0" w:color="47D459"/>
            </w:tcBorders>
            <w:shd w:val="clear" w:color="auto" w:fill="D9F2D0"/>
          </w:tcPr>
          <w:p w14:paraId="5D241D71" w14:textId="77777777" w:rsidR="00B93815" w:rsidRDefault="009932A0">
            <w:pPr>
              <w:spacing w:after="0" w:line="259" w:lineRule="auto"/>
              <w:ind w:left="3" w:firstLine="0"/>
              <w:jc w:val="left"/>
            </w:pPr>
            <w:r>
              <w:rPr>
                <w:sz w:val="14"/>
              </w:rPr>
              <w:t xml:space="preserve">1100-1200 </w:t>
            </w:r>
          </w:p>
        </w:tc>
        <w:tc>
          <w:tcPr>
            <w:tcW w:w="0" w:type="auto"/>
            <w:vMerge/>
            <w:tcBorders>
              <w:top w:val="nil"/>
              <w:left w:val="single" w:sz="2" w:space="0" w:color="47D459"/>
              <w:bottom w:val="single" w:sz="2" w:space="0" w:color="47D459"/>
              <w:right w:val="single" w:sz="2" w:space="0" w:color="47D459"/>
            </w:tcBorders>
          </w:tcPr>
          <w:p w14:paraId="4D8A6A64"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single" w:sz="2" w:space="0" w:color="47D459"/>
            </w:tcBorders>
          </w:tcPr>
          <w:p w14:paraId="52205F36"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single" w:sz="2" w:space="0" w:color="47D459"/>
            </w:tcBorders>
          </w:tcPr>
          <w:p w14:paraId="3EF16F23"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nil"/>
            </w:tcBorders>
          </w:tcPr>
          <w:p w14:paraId="4F41675B" w14:textId="77777777" w:rsidR="00B93815" w:rsidRDefault="00B93815">
            <w:pPr>
              <w:spacing w:after="160" w:line="259" w:lineRule="auto"/>
              <w:ind w:left="0" w:firstLine="0"/>
              <w:jc w:val="left"/>
            </w:pPr>
          </w:p>
        </w:tc>
      </w:tr>
      <w:tr w:rsidR="00B93815" w14:paraId="2410FE5D" w14:textId="77777777">
        <w:trPr>
          <w:trHeight w:val="361"/>
        </w:trPr>
        <w:tc>
          <w:tcPr>
            <w:tcW w:w="1149" w:type="dxa"/>
            <w:tcBorders>
              <w:top w:val="single" w:sz="2" w:space="0" w:color="47D459"/>
              <w:left w:val="nil"/>
              <w:bottom w:val="single" w:sz="2" w:space="0" w:color="47D459"/>
              <w:right w:val="single" w:sz="2" w:space="0" w:color="47D459"/>
            </w:tcBorders>
            <w:shd w:val="clear" w:color="auto" w:fill="D9F2D0"/>
          </w:tcPr>
          <w:p w14:paraId="4224AB7D" w14:textId="77777777" w:rsidR="00B93815" w:rsidRDefault="009932A0">
            <w:pPr>
              <w:spacing w:after="0" w:line="259" w:lineRule="auto"/>
              <w:ind w:left="3" w:firstLine="0"/>
              <w:jc w:val="left"/>
            </w:pPr>
            <w:r>
              <w:rPr>
                <w:sz w:val="14"/>
              </w:rPr>
              <w:t xml:space="preserve">1200-1230 </w:t>
            </w:r>
          </w:p>
        </w:tc>
        <w:tc>
          <w:tcPr>
            <w:tcW w:w="1405" w:type="dxa"/>
            <w:tcBorders>
              <w:top w:val="single" w:sz="2" w:space="0" w:color="47D459"/>
              <w:left w:val="single" w:sz="2" w:space="0" w:color="47D459"/>
              <w:bottom w:val="single" w:sz="2" w:space="0" w:color="47D459"/>
              <w:right w:val="single" w:sz="2" w:space="0" w:color="47D459"/>
            </w:tcBorders>
            <w:shd w:val="clear" w:color="auto" w:fill="FFFFFF"/>
          </w:tcPr>
          <w:p w14:paraId="13D3BA06" w14:textId="77777777" w:rsidR="00B93815" w:rsidRDefault="009932A0">
            <w:pPr>
              <w:spacing w:after="0" w:line="259" w:lineRule="auto"/>
              <w:ind w:left="0" w:right="31" w:firstLine="0"/>
              <w:jc w:val="center"/>
            </w:pPr>
            <w:r>
              <w:rPr>
                <w:b/>
                <w:sz w:val="20"/>
              </w:rPr>
              <w:t>Lunch</w:t>
            </w:r>
            <w:r>
              <w:rPr>
                <w:b/>
                <w:sz w:val="24"/>
              </w:rPr>
              <w:t xml:space="preserve"> </w:t>
            </w:r>
          </w:p>
        </w:tc>
        <w:tc>
          <w:tcPr>
            <w:tcW w:w="2051" w:type="dxa"/>
            <w:tcBorders>
              <w:top w:val="single" w:sz="2" w:space="0" w:color="47D459"/>
              <w:left w:val="single" w:sz="2" w:space="0" w:color="47D459"/>
              <w:bottom w:val="single" w:sz="2" w:space="0" w:color="47D459"/>
              <w:right w:val="single" w:sz="2" w:space="0" w:color="47D459"/>
            </w:tcBorders>
          </w:tcPr>
          <w:p w14:paraId="3C9422F7" w14:textId="77777777" w:rsidR="00B93815" w:rsidRDefault="009932A0">
            <w:pPr>
              <w:spacing w:after="0" w:line="259" w:lineRule="auto"/>
              <w:ind w:left="0" w:right="33" w:firstLine="0"/>
              <w:jc w:val="center"/>
            </w:pPr>
            <w:r>
              <w:rPr>
                <w:sz w:val="16"/>
              </w:rPr>
              <w:t xml:space="preserve">Recap and re fuel </w:t>
            </w:r>
          </w:p>
        </w:tc>
        <w:tc>
          <w:tcPr>
            <w:tcW w:w="2351" w:type="dxa"/>
            <w:tcBorders>
              <w:top w:val="single" w:sz="2" w:space="0" w:color="47D459"/>
              <w:left w:val="single" w:sz="2" w:space="0" w:color="47D459"/>
              <w:bottom w:val="single" w:sz="2" w:space="0" w:color="47D459"/>
              <w:right w:val="single" w:sz="2" w:space="0" w:color="47D459"/>
            </w:tcBorders>
          </w:tcPr>
          <w:p w14:paraId="1A0E2CB5" w14:textId="77777777" w:rsidR="00B93815" w:rsidRDefault="009932A0">
            <w:pPr>
              <w:spacing w:after="0" w:line="259" w:lineRule="auto"/>
              <w:ind w:left="0" w:firstLine="0"/>
              <w:jc w:val="center"/>
            </w:pPr>
            <w:r>
              <w:rPr>
                <w:sz w:val="16"/>
              </w:rPr>
              <w:t xml:space="preserve">Café/parks and local community centres </w:t>
            </w:r>
          </w:p>
        </w:tc>
        <w:tc>
          <w:tcPr>
            <w:tcW w:w="2393" w:type="dxa"/>
            <w:tcBorders>
              <w:top w:val="single" w:sz="2" w:space="0" w:color="47D459"/>
              <w:left w:val="single" w:sz="2" w:space="0" w:color="47D459"/>
              <w:bottom w:val="single" w:sz="2" w:space="0" w:color="47D459"/>
              <w:right w:val="nil"/>
            </w:tcBorders>
          </w:tcPr>
          <w:p w14:paraId="2CD5E077" w14:textId="77777777" w:rsidR="00B93815" w:rsidRDefault="009932A0">
            <w:pPr>
              <w:spacing w:after="0" w:line="259" w:lineRule="auto"/>
              <w:ind w:left="0" w:firstLine="0"/>
              <w:jc w:val="center"/>
            </w:pPr>
            <w:r>
              <w:rPr>
                <w:sz w:val="16"/>
              </w:rPr>
              <w:t xml:space="preserve">Communication/personal reflection </w:t>
            </w:r>
          </w:p>
        </w:tc>
      </w:tr>
      <w:tr w:rsidR="00B93815" w14:paraId="2B5A4DA5" w14:textId="77777777">
        <w:trPr>
          <w:trHeight w:val="1080"/>
        </w:trPr>
        <w:tc>
          <w:tcPr>
            <w:tcW w:w="1149" w:type="dxa"/>
            <w:tcBorders>
              <w:top w:val="single" w:sz="2" w:space="0" w:color="47D459"/>
              <w:left w:val="nil"/>
              <w:bottom w:val="single" w:sz="2" w:space="0" w:color="47D459"/>
              <w:right w:val="single" w:sz="2" w:space="0" w:color="47D459"/>
            </w:tcBorders>
            <w:shd w:val="clear" w:color="auto" w:fill="D9F2D0"/>
          </w:tcPr>
          <w:p w14:paraId="3AFAF40D" w14:textId="77777777" w:rsidR="00B93815" w:rsidRDefault="009932A0">
            <w:pPr>
              <w:spacing w:after="0" w:line="259" w:lineRule="auto"/>
              <w:ind w:left="3" w:firstLine="0"/>
              <w:jc w:val="left"/>
            </w:pPr>
            <w:r>
              <w:rPr>
                <w:sz w:val="14"/>
              </w:rPr>
              <w:t xml:space="preserve">1230-1400 </w:t>
            </w:r>
          </w:p>
        </w:tc>
        <w:tc>
          <w:tcPr>
            <w:tcW w:w="1405" w:type="dxa"/>
            <w:tcBorders>
              <w:top w:val="single" w:sz="2" w:space="0" w:color="47D459"/>
              <w:left w:val="single" w:sz="2" w:space="0" w:color="47D459"/>
              <w:bottom w:val="single" w:sz="2" w:space="0" w:color="47D459"/>
              <w:right w:val="single" w:sz="2" w:space="0" w:color="47D459"/>
            </w:tcBorders>
            <w:shd w:val="clear" w:color="auto" w:fill="FFFFFF"/>
          </w:tcPr>
          <w:p w14:paraId="48716E63" w14:textId="77777777" w:rsidR="00B93815" w:rsidRDefault="009932A0">
            <w:pPr>
              <w:spacing w:after="0" w:line="259" w:lineRule="auto"/>
              <w:ind w:left="0" w:firstLine="0"/>
              <w:jc w:val="center"/>
            </w:pPr>
            <w:r>
              <w:rPr>
                <w:b/>
                <w:sz w:val="20"/>
              </w:rPr>
              <w:t>Physical education/ personal wellbeing</w:t>
            </w:r>
            <w:r>
              <w:rPr>
                <w:b/>
                <w:sz w:val="24"/>
              </w:rPr>
              <w:t xml:space="preserve"> </w:t>
            </w:r>
          </w:p>
        </w:tc>
        <w:tc>
          <w:tcPr>
            <w:tcW w:w="2051" w:type="dxa"/>
            <w:tcBorders>
              <w:top w:val="single" w:sz="2" w:space="0" w:color="47D459"/>
              <w:left w:val="single" w:sz="2" w:space="0" w:color="47D459"/>
              <w:bottom w:val="single" w:sz="2" w:space="0" w:color="47D459"/>
              <w:right w:val="single" w:sz="2" w:space="0" w:color="47D459"/>
            </w:tcBorders>
          </w:tcPr>
          <w:p w14:paraId="42A4B9BC" w14:textId="77777777" w:rsidR="00B93815" w:rsidRDefault="009932A0">
            <w:pPr>
              <w:spacing w:after="0" w:line="235" w:lineRule="auto"/>
              <w:ind w:left="0" w:firstLine="0"/>
              <w:jc w:val="center"/>
            </w:pPr>
            <w:r>
              <w:rPr>
                <w:sz w:val="16"/>
              </w:rPr>
              <w:t xml:space="preserve">Various sport and wellbeing sessions to </w:t>
            </w:r>
          </w:p>
          <w:p w14:paraId="44763F1B" w14:textId="77777777" w:rsidR="00B93815" w:rsidRDefault="009932A0">
            <w:pPr>
              <w:spacing w:line="228" w:lineRule="auto"/>
              <w:ind w:left="0" w:firstLine="0"/>
              <w:jc w:val="center"/>
            </w:pPr>
            <w:r>
              <w:rPr>
                <w:sz w:val="16"/>
              </w:rPr>
              <w:t xml:space="preserve">support social, emotional, physical and mental </w:t>
            </w:r>
          </w:p>
          <w:p w14:paraId="075FD889" w14:textId="77777777" w:rsidR="00B93815" w:rsidRDefault="009932A0">
            <w:pPr>
              <w:spacing w:after="0" w:line="259" w:lineRule="auto"/>
              <w:ind w:left="0" w:firstLine="0"/>
              <w:jc w:val="center"/>
            </w:pPr>
            <w:r>
              <w:rPr>
                <w:sz w:val="16"/>
              </w:rPr>
              <w:t xml:space="preserve">health. Including sensory and physical needs. </w:t>
            </w:r>
          </w:p>
        </w:tc>
        <w:tc>
          <w:tcPr>
            <w:tcW w:w="2351" w:type="dxa"/>
            <w:tcBorders>
              <w:top w:val="single" w:sz="2" w:space="0" w:color="47D459"/>
              <w:left w:val="single" w:sz="2" w:space="0" w:color="47D459"/>
              <w:bottom w:val="single" w:sz="2" w:space="0" w:color="47D459"/>
              <w:right w:val="single" w:sz="2" w:space="0" w:color="47D459"/>
            </w:tcBorders>
          </w:tcPr>
          <w:p w14:paraId="0302BE90" w14:textId="77777777" w:rsidR="00B93815" w:rsidRDefault="009932A0">
            <w:pPr>
              <w:spacing w:after="0" w:line="235" w:lineRule="auto"/>
              <w:ind w:left="0" w:firstLine="0"/>
              <w:jc w:val="center"/>
            </w:pPr>
            <w:r>
              <w:rPr>
                <w:sz w:val="16"/>
              </w:rPr>
              <w:t xml:space="preserve">Alfreton Leisure centre/Genesis centre/Local </w:t>
            </w:r>
          </w:p>
          <w:p w14:paraId="1B555608" w14:textId="77777777" w:rsidR="00B93815" w:rsidRDefault="009932A0">
            <w:pPr>
              <w:spacing w:line="228" w:lineRule="auto"/>
              <w:ind w:left="0" w:firstLine="0"/>
              <w:jc w:val="center"/>
            </w:pPr>
            <w:r>
              <w:rPr>
                <w:sz w:val="16"/>
              </w:rPr>
              <w:t xml:space="preserve">Community gym/sports centres and fishing ponds </w:t>
            </w:r>
          </w:p>
          <w:p w14:paraId="33D241D5" w14:textId="77777777" w:rsidR="00B93815" w:rsidRDefault="009932A0">
            <w:pPr>
              <w:spacing w:after="0" w:line="259" w:lineRule="auto"/>
              <w:ind w:left="13" w:firstLine="0"/>
              <w:jc w:val="center"/>
            </w:pPr>
            <w:r>
              <w:rPr>
                <w:sz w:val="16"/>
              </w:rPr>
              <w:t xml:space="preserve"> </w:t>
            </w:r>
          </w:p>
          <w:p w14:paraId="24345974" w14:textId="77777777" w:rsidR="00B93815" w:rsidRDefault="009932A0">
            <w:pPr>
              <w:spacing w:after="0" w:line="259" w:lineRule="auto"/>
              <w:ind w:left="13" w:firstLine="0"/>
              <w:jc w:val="center"/>
            </w:pPr>
            <w:r>
              <w:rPr>
                <w:sz w:val="16"/>
              </w:rPr>
              <w:t xml:space="preserve"> </w:t>
            </w:r>
          </w:p>
        </w:tc>
        <w:tc>
          <w:tcPr>
            <w:tcW w:w="2393" w:type="dxa"/>
            <w:tcBorders>
              <w:top w:val="single" w:sz="2" w:space="0" w:color="47D459"/>
              <w:left w:val="single" w:sz="2" w:space="0" w:color="47D459"/>
              <w:bottom w:val="single" w:sz="2" w:space="0" w:color="47D459"/>
              <w:right w:val="nil"/>
            </w:tcBorders>
          </w:tcPr>
          <w:p w14:paraId="07587F27" w14:textId="77777777" w:rsidR="00B93815" w:rsidRDefault="009932A0">
            <w:pPr>
              <w:spacing w:after="0" w:line="259" w:lineRule="auto"/>
              <w:ind w:left="0" w:right="35" w:firstLine="0"/>
              <w:jc w:val="center"/>
            </w:pPr>
            <w:r>
              <w:rPr>
                <w:sz w:val="16"/>
              </w:rPr>
              <w:t xml:space="preserve">Teamwork/ </w:t>
            </w:r>
          </w:p>
          <w:p w14:paraId="69129DA2" w14:textId="77777777" w:rsidR="00B93815" w:rsidRDefault="009932A0">
            <w:pPr>
              <w:spacing w:after="0" w:line="259" w:lineRule="auto"/>
              <w:ind w:left="0" w:right="40" w:firstLine="0"/>
              <w:jc w:val="center"/>
            </w:pPr>
            <w:r>
              <w:rPr>
                <w:sz w:val="16"/>
              </w:rPr>
              <w:t xml:space="preserve">Resilience/ </w:t>
            </w:r>
          </w:p>
          <w:p w14:paraId="0A363EF9" w14:textId="77777777" w:rsidR="00B93815" w:rsidRDefault="009932A0">
            <w:pPr>
              <w:spacing w:after="0" w:line="259" w:lineRule="auto"/>
              <w:ind w:left="0" w:right="35" w:firstLine="0"/>
              <w:jc w:val="center"/>
            </w:pPr>
            <w:r>
              <w:rPr>
                <w:sz w:val="16"/>
              </w:rPr>
              <w:t xml:space="preserve">Empathy/ </w:t>
            </w:r>
          </w:p>
          <w:p w14:paraId="5E1A983E" w14:textId="77777777" w:rsidR="00B93815" w:rsidRDefault="009932A0">
            <w:pPr>
              <w:spacing w:after="0" w:line="259" w:lineRule="auto"/>
              <w:ind w:left="0" w:right="35" w:firstLine="0"/>
              <w:jc w:val="center"/>
            </w:pPr>
            <w:r>
              <w:rPr>
                <w:sz w:val="16"/>
              </w:rPr>
              <w:t xml:space="preserve">Confidence/ </w:t>
            </w:r>
          </w:p>
          <w:p w14:paraId="3D4F6ECC" w14:textId="77777777" w:rsidR="00B93815" w:rsidRDefault="009932A0">
            <w:pPr>
              <w:spacing w:after="0" w:line="259" w:lineRule="auto"/>
              <w:ind w:left="0" w:right="37" w:firstLine="0"/>
              <w:jc w:val="center"/>
            </w:pPr>
            <w:r>
              <w:rPr>
                <w:sz w:val="16"/>
              </w:rPr>
              <w:t xml:space="preserve">Independence </w:t>
            </w:r>
          </w:p>
        </w:tc>
      </w:tr>
      <w:tr w:rsidR="00B93815" w14:paraId="57DE73CA" w14:textId="77777777">
        <w:trPr>
          <w:trHeight w:val="900"/>
        </w:trPr>
        <w:tc>
          <w:tcPr>
            <w:tcW w:w="1149" w:type="dxa"/>
            <w:tcBorders>
              <w:top w:val="single" w:sz="2" w:space="0" w:color="47D459"/>
              <w:left w:val="nil"/>
              <w:bottom w:val="single" w:sz="2" w:space="0" w:color="47D459"/>
              <w:right w:val="single" w:sz="2" w:space="0" w:color="47D459"/>
            </w:tcBorders>
            <w:shd w:val="clear" w:color="auto" w:fill="D9F2D0"/>
          </w:tcPr>
          <w:p w14:paraId="42617BFF" w14:textId="77777777" w:rsidR="00B93815" w:rsidRDefault="009932A0">
            <w:pPr>
              <w:spacing w:after="0" w:line="259" w:lineRule="auto"/>
              <w:ind w:left="3" w:firstLine="0"/>
              <w:jc w:val="left"/>
            </w:pPr>
            <w:r>
              <w:rPr>
                <w:sz w:val="14"/>
              </w:rPr>
              <w:t xml:space="preserve">1400-1430 </w:t>
            </w:r>
          </w:p>
        </w:tc>
        <w:tc>
          <w:tcPr>
            <w:tcW w:w="1405" w:type="dxa"/>
            <w:tcBorders>
              <w:top w:val="single" w:sz="2" w:space="0" w:color="47D459"/>
              <w:left w:val="single" w:sz="2" w:space="0" w:color="47D459"/>
              <w:bottom w:val="single" w:sz="2" w:space="0" w:color="47D459"/>
              <w:right w:val="single" w:sz="2" w:space="0" w:color="47D459"/>
            </w:tcBorders>
            <w:shd w:val="clear" w:color="auto" w:fill="FFFFFF"/>
          </w:tcPr>
          <w:p w14:paraId="30DEC34C" w14:textId="77777777" w:rsidR="00B93815" w:rsidRDefault="009932A0">
            <w:pPr>
              <w:spacing w:after="0" w:line="259" w:lineRule="auto"/>
              <w:ind w:left="0" w:firstLine="0"/>
              <w:jc w:val="center"/>
            </w:pPr>
            <w:r>
              <w:rPr>
                <w:b/>
                <w:sz w:val="20"/>
              </w:rPr>
              <w:t>PSHE/ Debrief</w:t>
            </w:r>
            <w:r>
              <w:rPr>
                <w:b/>
                <w:sz w:val="24"/>
              </w:rPr>
              <w:t xml:space="preserve"> </w:t>
            </w:r>
          </w:p>
        </w:tc>
        <w:tc>
          <w:tcPr>
            <w:tcW w:w="2051" w:type="dxa"/>
            <w:tcBorders>
              <w:top w:val="single" w:sz="2" w:space="0" w:color="47D459"/>
              <w:left w:val="single" w:sz="2" w:space="0" w:color="47D459"/>
              <w:bottom w:val="single" w:sz="2" w:space="0" w:color="47D459"/>
              <w:right w:val="single" w:sz="2" w:space="0" w:color="47D459"/>
            </w:tcBorders>
          </w:tcPr>
          <w:p w14:paraId="6CF71665" w14:textId="77777777" w:rsidR="00B93815" w:rsidRDefault="009932A0">
            <w:pPr>
              <w:spacing w:after="0" w:line="259" w:lineRule="auto"/>
              <w:ind w:left="0" w:firstLine="0"/>
              <w:jc w:val="center"/>
            </w:pPr>
            <w:r>
              <w:rPr>
                <w:sz w:val="16"/>
              </w:rPr>
              <w:t xml:space="preserve">Recap and reflection. Prepare for next day </w:t>
            </w:r>
          </w:p>
        </w:tc>
        <w:tc>
          <w:tcPr>
            <w:tcW w:w="2351" w:type="dxa"/>
            <w:tcBorders>
              <w:top w:val="single" w:sz="2" w:space="0" w:color="47D459"/>
              <w:left w:val="single" w:sz="2" w:space="0" w:color="47D459"/>
              <w:bottom w:val="single" w:sz="2" w:space="0" w:color="47D459"/>
              <w:right w:val="single" w:sz="2" w:space="0" w:color="47D459"/>
            </w:tcBorders>
          </w:tcPr>
          <w:p w14:paraId="5E230E16" w14:textId="77777777" w:rsidR="00B93815" w:rsidRDefault="009932A0">
            <w:pPr>
              <w:spacing w:after="0" w:line="259" w:lineRule="auto"/>
              <w:ind w:left="0" w:right="30" w:firstLine="0"/>
              <w:jc w:val="center"/>
            </w:pPr>
            <w:r>
              <w:rPr>
                <w:sz w:val="16"/>
              </w:rPr>
              <w:t xml:space="preserve">Community centre </w:t>
            </w:r>
          </w:p>
        </w:tc>
        <w:tc>
          <w:tcPr>
            <w:tcW w:w="2393" w:type="dxa"/>
            <w:tcBorders>
              <w:top w:val="single" w:sz="2" w:space="0" w:color="47D459"/>
              <w:left w:val="single" w:sz="2" w:space="0" w:color="47D459"/>
              <w:bottom w:val="single" w:sz="2" w:space="0" w:color="47D459"/>
              <w:right w:val="nil"/>
            </w:tcBorders>
          </w:tcPr>
          <w:p w14:paraId="01E04354" w14:textId="77777777" w:rsidR="00B93815" w:rsidRDefault="009932A0">
            <w:pPr>
              <w:spacing w:line="228" w:lineRule="auto"/>
              <w:ind w:left="0" w:firstLine="0"/>
              <w:jc w:val="center"/>
            </w:pPr>
            <w:r>
              <w:rPr>
                <w:sz w:val="16"/>
              </w:rPr>
              <w:t xml:space="preserve">Communication/personal reflection/ </w:t>
            </w:r>
          </w:p>
          <w:p w14:paraId="13839F1F" w14:textId="77777777" w:rsidR="00B93815" w:rsidRDefault="009932A0">
            <w:pPr>
              <w:spacing w:after="0" w:line="259" w:lineRule="auto"/>
              <w:ind w:left="0" w:right="41" w:firstLine="0"/>
              <w:jc w:val="center"/>
            </w:pPr>
            <w:r>
              <w:rPr>
                <w:sz w:val="16"/>
              </w:rPr>
              <w:t xml:space="preserve">Organisation/ </w:t>
            </w:r>
          </w:p>
          <w:p w14:paraId="3B7C252E" w14:textId="77777777" w:rsidR="00B93815" w:rsidRDefault="009932A0">
            <w:pPr>
              <w:spacing w:after="0" w:line="259" w:lineRule="auto"/>
              <w:ind w:left="0" w:right="42" w:firstLine="0"/>
              <w:jc w:val="center"/>
            </w:pPr>
            <w:r>
              <w:rPr>
                <w:sz w:val="16"/>
              </w:rPr>
              <w:t xml:space="preserve">Personal ownership/ </w:t>
            </w:r>
          </w:p>
          <w:p w14:paraId="24AB3A0B" w14:textId="77777777" w:rsidR="00B93815" w:rsidRDefault="009932A0">
            <w:pPr>
              <w:spacing w:after="0" w:line="259" w:lineRule="auto"/>
              <w:ind w:left="0" w:right="41" w:firstLine="0"/>
              <w:jc w:val="center"/>
            </w:pPr>
            <w:r>
              <w:rPr>
                <w:sz w:val="16"/>
              </w:rPr>
              <w:t xml:space="preserve">Response to feedback </w:t>
            </w:r>
          </w:p>
        </w:tc>
      </w:tr>
    </w:tbl>
    <w:p w14:paraId="0C0CE447" w14:textId="77777777" w:rsidR="00B93815" w:rsidRDefault="009932A0">
      <w:pPr>
        <w:spacing w:after="0" w:line="259" w:lineRule="auto"/>
        <w:ind w:left="360" w:firstLine="0"/>
        <w:jc w:val="left"/>
      </w:pPr>
      <w:r>
        <w:rPr>
          <w:sz w:val="20"/>
        </w:rPr>
        <w:t xml:space="preserve"> </w:t>
      </w:r>
    </w:p>
    <w:tbl>
      <w:tblPr>
        <w:tblStyle w:val="TableGrid"/>
        <w:tblW w:w="9349" w:type="dxa"/>
        <w:tblInd w:w="40" w:type="dxa"/>
        <w:tblCellMar>
          <w:top w:w="26" w:type="dxa"/>
          <w:left w:w="108" w:type="dxa"/>
          <w:right w:w="85" w:type="dxa"/>
        </w:tblCellMar>
        <w:tblLook w:val="04A0" w:firstRow="1" w:lastRow="0" w:firstColumn="1" w:lastColumn="0" w:noHBand="0" w:noVBand="1"/>
      </w:tblPr>
      <w:tblGrid>
        <w:gridCol w:w="1481"/>
        <w:gridCol w:w="1442"/>
        <w:gridCol w:w="2031"/>
        <w:gridCol w:w="2206"/>
        <w:gridCol w:w="2189"/>
      </w:tblGrid>
      <w:tr w:rsidR="00B93815" w14:paraId="004DA37A" w14:textId="77777777">
        <w:trPr>
          <w:trHeight w:val="204"/>
        </w:trPr>
        <w:tc>
          <w:tcPr>
            <w:tcW w:w="9349" w:type="dxa"/>
            <w:gridSpan w:val="5"/>
            <w:tcBorders>
              <w:top w:val="single" w:sz="2" w:space="0" w:color="47D459"/>
              <w:left w:val="nil"/>
              <w:bottom w:val="single" w:sz="2" w:space="0" w:color="47D459"/>
              <w:right w:val="nil"/>
            </w:tcBorders>
            <w:shd w:val="clear" w:color="auto" w:fill="D9F2D0"/>
          </w:tcPr>
          <w:p w14:paraId="659E2DBD" w14:textId="77777777" w:rsidR="00B93815" w:rsidRDefault="009932A0">
            <w:pPr>
              <w:spacing w:after="0" w:line="259" w:lineRule="auto"/>
              <w:ind w:left="3" w:firstLine="0"/>
              <w:jc w:val="left"/>
            </w:pPr>
            <w:r>
              <w:rPr>
                <w:b/>
                <w:sz w:val="18"/>
              </w:rPr>
              <w:t xml:space="preserve">Day 2 </w:t>
            </w:r>
          </w:p>
        </w:tc>
      </w:tr>
      <w:tr w:rsidR="00B93815" w14:paraId="55057675" w14:textId="77777777">
        <w:trPr>
          <w:trHeight w:val="410"/>
        </w:trPr>
        <w:tc>
          <w:tcPr>
            <w:tcW w:w="1481" w:type="dxa"/>
            <w:tcBorders>
              <w:top w:val="single" w:sz="2" w:space="0" w:color="47D459"/>
              <w:left w:val="nil"/>
              <w:bottom w:val="single" w:sz="2" w:space="0" w:color="47D459"/>
              <w:right w:val="single" w:sz="2" w:space="0" w:color="47D459"/>
            </w:tcBorders>
            <w:shd w:val="clear" w:color="auto" w:fill="D9F2D0"/>
          </w:tcPr>
          <w:p w14:paraId="3D851D71" w14:textId="77777777" w:rsidR="00B93815" w:rsidRDefault="009932A0">
            <w:pPr>
              <w:spacing w:after="0" w:line="259" w:lineRule="auto"/>
              <w:ind w:left="3" w:firstLine="0"/>
              <w:jc w:val="left"/>
            </w:pPr>
            <w:r>
              <w:rPr>
                <w:b/>
                <w:sz w:val="18"/>
              </w:rPr>
              <w:t xml:space="preserve">Time </w:t>
            </w:r>
          </w:p>
        </w:tc>
        <w:tc>
          <w:tcPr>
            <w:tcW w:w="1442" w:type="dxa"/>
            <w:tcBorders>
              <w:top w:val="single" w:sz="2" w:space="0" w:color="47D459"/>
              <w:left w:val="single" w:sz="2" w:space="0" w:color="47D459"/>
              <w:bottom w:val="single" w:sz="2" w:space="0" w:color="47D459"/>
              <w:right w:val="single" w:sz="2" w:space="0" w:color="47D459"/>
            </w:tcBorders>
            <w:shd w:val="clear" w:color="auto" w:fill="D9F2D0"/>
          </w:tcPr>
          <w:p w14:paraId="36C752A4" w14:textId="77777777" w:rsidR="00B93815" w:rsidRDefault="009932A0">
            <w:pPr>
              <w:spacing w:after="0" w:line="259" w:lineRule="auto"/>
              <w:ind w:left="2" w:firstLine="0"/>
              <w:jc w:val="left"/>
            </w:pPr>
            <w:r>
              <w:rPr>
                <w:b/>
                <w:sz w:val="18"/>
              </w:rPr>
              <w:t xml:space="preserve">Session </w:t>
            </w:r>
          </w:p>
        </w:tc>
        <w:tc>
          <w:tcPr>
            <w:tcW w:w="2031" w:type="dxa"/>
            <w:tcBorders>
              <w:top w:val="single" w:sz="2" w:space="0" w:color="47D459"/>
              <w:left w:val="single" w:sz="2" w:space="0" w:color="47D459"/>
              <w:bottom w:val="single" w:sz="2" w:space="0" w:color="47D459"/>
              <w:right w:val="single" w:sz="2" w:space="0" w:color="47D459"/>
            </w:tcBorders>
            <w:shd w:val="clear" w:color="auto" w:fill="D9F2D0"/>
          </w:tcPr>
          <w:p w14:paraId="17BA3699" w14:textId="77777777" w:rsidR="00B93815" w:rsidRDefault="009932A0">
            <w:pPr>
              <w:spacing w:after="0" w:line="259" w:lineRule="auto"/>
              <w:ind w:left="0" w:firstLine="0"/>
              <w:jc w:val="left"/>
            </w:pPr>
            <w:r>
              <w:rPr>
                <w:b/>
                <w:sz w:val="18"/>
              </w:rPr>
              <w:t xml:space="preserve">Outcomes </w:t>
            </w:r>
          </w:p>
        </w:tc>
        <w:tc>
          <w:tcPr>
            <w:tcW w:w="2206" w:type="dxa"/>
            <w:tcBorders>
              <w:top w:val="single" w:sz="2" w:space="0" w:color="47D459"/>
              <w:left w:val="single" w:sz="2" w:space="0" w:color="47D459"/>
              <w:bottom w:val="single" w:sz="2" w:space="0" w:color="47D459"/>
              <w:right w:val="single" w:sz="2" w:space="0" w:color="47D459"/>
            </w:tcBorders>
            <w:shd w:val="clear" w:color="auto" w:fill="D9F2D0"/>
          </w:tcPr>
          <w:p w14:paraId="5DCD36F7" w14:textId="77777777" w:rsidR="00B93815" w:rsidRDefault="009932A0">
            <w:pPr>
              <w:spacing w:after="0" w:line="259" w:lineRule="auto"/>
              <w:ind w:left="0" w:firstLine="0"/>
              <w:jc w:val="left"/>
            </w:pPr>
            <w:r>
              <w:rPr>
                <w:b/>
                <w:sz w:val="18"/>
              </w:rPr>
              <w:t xml:space="preserve">Location  </w:t>
            </w:r>
          </w:p>
        </w:tc>
        <w:tc>
          <w:tcPr>
            <w:tcW w:w="2188" w:type="dxa"/>
            <w:tcBorders>
              <w:top w:val="single" w:sz="2" w:space="0" w:color="47D459"/>
              <w:left w:val="single" w:sz="2" w:space="0" w:color="47D459"/>
              <w:bottom w:val="single" w:sz="2" w:space="0" w:color="47D459"/>
              <w:right w:val="nil"/>
            </w:tcBorders>
            <w:shd w:val="clear" w:color="auto" w:fill="D9F2D0"/>
          </w:tcPr>
          <w:p w14:paraId="24C28217" w14:textId="77777777" w:rsidR="00B93815" w:rsidRDefault="009932A0">
            <w:pPr>
              <w:spacing w:after="0" w:line="259" w:lineRule="auto"/>
              <w:ind w:left="0" w:firstLine="0"/>
              <w:jc w:val="left"/>
            </w:pPr>
            <w:r>
              <w:rPr>
                <w:b/>
                <w:sz w:val="18"/>
              </w:rPr>
              <w:t xml:space="preserve">Personal/Life skills focus </w:t>
            </w:r>
          </w:p>
        </w:tc>
      </w:tr>
      <w:tr w:rsidR="00B93815" w14:paraId="3DD9C80E" w14:textId="77777777">
        <w:trPr>
          <w:trHeight w:val="810"/>
        </w:trPr>
        <w:tc>
          <w:tcPr>
            <w:tcW w:w="1481" w:type="dxa"/>
            <w:tcBorders>
              <w:top w:val="single" w:sz="2" w:space="0" w:color="47D459"/>
              <w:left w:val="nil"/>
              <w:bottom w:val="single" w:sz="2" w:space="0" w:color="47D459"/>
              <w:right w:val="single" w:sz="2" w:space="0" w:color="47D459"/>
            </w:tcBorders>
            <w:shd w:val="clear" w:color="auto" w:fill="D9F2D0"/>
          </w:tcPr>
          <w:p w14:paraId="4D9E58FE" w14:textId="77777777" w:rsidR="00B93815" w:rsidRDefault="009932A0">
            <w:pPr>
              <w:spacing w:after="0" w:line="259" w:lineRule="auto"/>
              <w:ind w:left="3" w:firstLine="0"/>
              <w:jc w:val="left"/>
            </w:pPr>
            <w:r>
              <w:rPr>
                <w:sz w:val="18"/>
              </w:rPr>
              <w:t xml:space="preserve">0930-1000 </w:t>
            </w:r>
          </w:p>
        </w:tc>
        <w:tc>
          <w:tcPr>
            <w:tcW w:w="1442" w:type="dxa"/>
            <w:tcBorders>
              <w:top w:val="single" w:sz="2" w:space="0" w:color="47D459"/>
              <w:left w:val="single" w:sz="2" w:space="0" w:color="47D459"/>
              <w:bottom w:val="single" w:sz="2" w:space="0" w:color="47D459"/>
              <w:right w:val="single" w:sz="2" w:space="0" w:color="47D459"/>
            </w:tcBorders>
          </w:tcPr>
          <w:p w14:paraId="4EC8F718" w14:textId="77777777" w:rsidR="00B93815" w:rsidRDefault="009932A0">
            <w:pPr>
              <w:spacing w:after="0" w:line="232" w:lineRule="auto"/>
              <w:ind w:left="0" w:firstLine="0"/>
              <w:jc w:val="center"/>
            </w:pPr>
            <w:r>
              <w:rPr>
                <w:b/>
                <w:sz w:val="18"/>
              </w:rPr>
              <w:t xml:space="preserve">Morning welcome/ </w:t>
            </w:r>
          </w:p>
          <w:p w14:paraId="0EBC2000" w14:textId="77777777" w:rsidR="00B93815" w:rsidRDefault="009932A0">
            <w:pPr>
              <w:spacing w:after="0" w:line="259" w:lineRule="auto"/>
              <w:ind w:left="0" w:firstLine="0"/>
              <w:jc w:val="center"/>
            </w:pPr>
            <w:r>
              <w:rPr>
                <w:b/>
                <w:sz w:val="18"/>
              </w:rPr>
              <w:t xml:space="preserve">Breakfast RSHE </w:t>
            </w:r>
          </w:p>
        </w:tc>
        <w:tc>
          <w:tcPr>
            <w:tcW w:w="2031" w:type="dxa"/>
            <w:tcBorders>
              <w:top w:val="single" w:sz="2" w:space="0" w:color="47D459"/>
              <w:left w:val="single" w:sz="2" w:space="0" w:color="47D459"/>
              <w:bottom w:val="single" w:sz="2" w:space="0" w:color="47D459"/>
              <w:right w:val="single" w:sz="2" w:space="0" w:color="47D459"/>
            </w:tcBorders>
          </w:tcPr>
          <w:p w14:paraId="62245007" w14:textId="77777777" w:rsidR="00B93815" w:rsidRDefault="009932A0">
            <w:pPr>
              <w:spacing w:after="0" w:line="235" w:lineRule="auto"/>
              <w:ind w:left="165" w:hanging="35"/>
              <w:jc w:val="left"/>
            </w:pPr>
            <w:r>
              <w:rPr>
                <w:sz w:val="16"/>
              </w:rPr>
              <w:t xml:space="preserve">Relaxed check in with breakfast – check on </w:t>
            </w:r>
          </w:p>
          <w:p w14:paraId="261F06F1" w14:textId="77777777" w:rsidR="00B93815" w:rsidRDefault="009932A0">
            <w:pPr>
              <w:spacing w:after="0" w:line="259" w:lineRule="auto"/>
              <w:ind w:left="0" w:firstLine="0"/>
              <w:jc w:val="center"/>
            </w:pPr>
            <w:r>
              <w:rPr>
                <w:sz w:val="16"/>
              </w:rPr>
              <w:t xml:space="preserve">pupils' readiness to learn and personal wellbeing. </w:t>
            </w:r>
          </w:p>
        </w:tc>
        <w:tc>
          <w:tcPr>
            <w:tcW w:w="2206" w:type="dxa"/>
            <w:tcBorders>
              <w:top w:val="single" w:sz="2" w:space="0" w:color="47D459"/>
              <w:left w:val="single" w:sz="2" w:space="0" w:color="47D459"/>
              <w:bottom w:val="single" w:sz="2" w:space="0" w:color="47D459"/>
              <w:right w:val="single" w:sz="2" w:space="0" w:color="47D459"/>
            </w:tcBorders>
          </w:tcPr>
          <w:p w14:paraId="0F5A22B2" w14:textId="77777777" w:rsidR="00B93815" w:rsidRDefault="009932A0">
            <w:pPr>
              <w:spacing w:after="0" w:line="259" w:lineRule="auto"/>
              <w:ind w:left="0" w:right="24" w:firstLine="0"/>
              <w:jc w:val="center"/>
            </w:pPr>
            <w:r>
              <w:rPr>
                <w:sz w:val="16"/>
              </w:rPr>
              <w:t xml:space="preserve">Community church </w:t>
            </w:r>
          </w:p>
        </w:tc>
        <w:tc>
          <w:tcPr>
            <w:tcW w:w="2188" w:type="dxa"/>
            <w:tcBorders>
              <w:top w:val="single" w:sz="2" w:space="0" w:color="47D459"/>
              <w:left w:val="single" w:sz="2" w:space="0" w:color="47D459"/>
              <w:bottom w:val="single" w:sz="2" w:space="0" w:color="47D459"/>
              <w:right w:val="nil"/>
            </w:tcBorders>
          </w:tcPr>
          <w:p w14:paraId="0FF1C3A9" w14:textId="77777777" w:rsidR="00B93815" w:rsidRDefault="009932A0">
            <w:pPr>
              <w:spacing w:after="0" w:line="259" w:lineRule="auto"/>
              <w:ind w:left="0" w:right="26" w:firstLine="0"/>
              <w:jc w:val="center"/>
            </w:pPr>
            <w:r>
              <w:rPr>
                <w:sz w:val="16"/>
              </w:rPr>
              <w:t xml:space="preserve">Communication/ </w:t>
            </w:r>
          </w:p>
          <w:p w14:paraId="48EBD853" w14:textId="77777777" w:rsidR="00B93815" w:rsidRDefault="009932A0">
            <w:pPr>
              <w:spacing w:after="0" w:line="235" w:lineRule="auto"/>
              <w:ind w:left="0" w:firstLine="0"/>
              <w:jc w:val="center"/>
            </w:pPr>
            <w:r>
              <w:rPr>
                <w:sz w:val="16"/>
              </w:rPr>
              <w:t xml:space="preserve">Respect/Tolerance of others/Fundamental British </w:t>
            </w:r>
          </w:p>
          <w:p w14:paraId="1AD6CF42" w14:textId="77777777" w:rsidR="00B93815" w:rsidRDefault="009932A0">
            <w:pPr>
              <w:spacing w:after="0" w:line="259" w:lineRule="auto"/>
              <w:ind w:left="0" w:right="25" w:firstLine="0"/>
              <w:jc w:val="center"/>
            </w:pPr>
            <w:r>
              <w:rPr>
                <w:sz w:val="16"/>
              </w:rPr>
              <w:t xml:space="preserve">Values </w:t>
            </w:r>
          </w:p>
        </w:tc>
      </w:tr>
      <w:tr w:rsidR="00B93815" w14:paraId="7B3ADBB7" w14:textId="77777777">
        <w:trPr>
          <w:trHeight w:val="205"/>
        </w:trPr>
        <w:tc>
          <w:tcPr>
            <w:tcW w:w="1481" w:type="dxa"/>
            <w:tcBorders>
              <w:top w:val="single" w:sz="2" w:space="0" w:color="47D459"/>
              <w:left w:val="nil"/>
              <w:bottom w:val="single" w:sz="2" w:space="0" w:color="47D459"/>
              <w:right w:val="single" w:sz="2" w:space="0" w:color="47D459"/>
            </w:tcBorders>
            <w:shd w:val="clear" w:color="auto" w:fill="D9F2D0"/>
          </w:tcPr>
          <w:p w14:paraId="66DC99F3" w14:textId="77777777" w:rsidR="00B93815" w:rsidRDefault="009932A0">
            <w:pPr>
              <w:spacing w:after="0" w:line="259" w:lineRule="auto"/>
              <w:ind w:left="3" w:firstLine="0"/>
              <w:jc w:val="left"/>
            </w:pPr>
            <w:r>
              <w:rPr>
                <w:sz w:val="18"/>
              </w:rPr>
              <w:t xml:space="preserve">1000-1100 </w:t>
            </w:r>
          </w:p>
        </w:tc>
        <w:tc>
          <w:tcPr>
            <w:tcW w:w="1442" w:type="dxa"/>
            <w:vMerge w:val="restart"/>
            <w:tcBorders>
              <w:top w:val="single" w:sz="2" w:space="0" w:color="47D459"/>
              <w:left w:val="single" w:sz="2" w:space="0" w:color="47D459"/>
              <w:bottom w:val="single" w:sz="2" w:space="0" w:color="47D459"/>
              <w:right w:val="single" w:sz="2" w:space="0" w:color="47D459"/>
            </w:tcBorders>
          </w:tcPr>
          <w:p w14:paraId="380AE974" w14:textId="77777777" w:rsidR="00B93815" w:rsidRDefault="009932A0">
            <w:pPr>
              <w:spacing w:after="0" w:line="259" w:lineRule="auto"/>
              <w:ind w:left="0" w:right="24" w:firstLine="0"/>
              <w:jc w:val="center"/>
            </w:pPr>
            <w:r>
              <w:rPr>
                <w:b/>
                <w:sz w:val="18"/>
              </w:rPr>
              <w:t xml:space="preserve">Maths/ </w:t>
            </w:r>
          </w:p>
          <w:p w14:paraId="15AAC961" w14:textId="77777777" w:rsidR="00B93815" w:rsidRDefault="009932A0">
            <w:pPr>
              <w:spacing w:after="0" w:line="259" w:lineRule="auto"/>
              <w:ind w:left="0" w:right="25" w:firstLine="0"/>
              <w:jc w:val="center"/>
            </w:pPr>
            <w:r>
              <w:rPr>
                <w:b/>
                <w:sz w:val="18"/>
              </w:rPr>
              <w:t xml:space="preserve">English </w:t>
            </w:r>
          </w:p>
          <w:p w14:paraId="53FC5798" w14:textId="77777777" w:rsidR="00B93815" w:rsidRDefault="009932A0">
            <w:pPr>
              <w:spacing w:after="0" w:line="259" w:lineRule="auto"/>
              <w:ind w:left="26" w:firstLine="0"/>
              <w:jc w:val="center"/>
            </w:pPr>
            <w:r>
              <w:rPr>
                <w:b/>
                <w:sz w:val="18"/>
              </w:rPr>
              <w:t xml:space="preserve"> </w:t>
            </w:r>
          </w:p>
          <w:p w14:paraId="12B93564" w14:textId="77777777" w:rsidR="00B93815" w:rsidRDefault="009932A0">
            <w:pPr>
              <w:spacing w:after="0" w:line="259" w:lineRule="auto"/>
              <w:ind w:left="26" w:firstLine="0"/>
              <w:jc w:val="center"/>
            </w:pPr>
            <w:r>
              <w:rPr>
                <w:b/>
                <w:sz w:val="18"/>
              </w:rPr>
              <w:t xml:space="preserve"> </w:t>
            </w:r>
          </w:p>
        </w:tc>
        <w:tc>
          <w:tcPr>
            <w:tcW w:w="2031" w:type="dxa"/>
            <w:vMerge w:val="restart"/>
            <w:tcBorders>
              <w:top w:val="single" w:sz="2" w:space="0" w:color="47D459"/>
              <w:left w:val="single" w:sz="2" w:space="0" w:color="47D459"/>
              <w:bottom w:val="single" w:sz="2" w:space="0" w:color="47D459"/>
              <w:right w:val="single" w:sz="2" w:space="0" w:color="47D459"/>
            </w:tcBorders>
          </w:tcPr>
          <w:p w14:paraId="664208A1" w14:textId="77777777" w:rsidR="00B93815" w:rsidRDefault="009932A0">
            <w:pPr>
              <w:spacing w:after="0" w:line="235" w:lineRule="auto"/>
              <w:ind w:left="0" w:firstLine="0"/>
              <w:jc w:val="center"/>
            </w:pPr>
            <w:r>
              <w:rPr>
                <w:sz w:val="16"/>
              </w:rPr>
              <w:t xml:space="preserve">Direct and indirect teaching, </w:t>
            </w:r>
          </w:p>
          <w:p w14:paraId="0E51F763" w14:textId="77777777" w:rsidR="00B93815" w:rsidRDefault="009932A0">
            <w:pPr>
              <w:spacing w:after="0" w:line="259" w:lineRule="auto"/>
              <w:ind w:left="0" w:right="18" w:firstLine="0"/>
              <w:jc w:val="center"/>
            </w:pPr>
            <w:r>
              <w:rPr>
                <w:sz w:val="16"/>
              </w:rPr>
              <w:t xml:space="preserve">Baseline testing- </w:t>
            </w:r>
          </w:p>
          <w:p w14:paraId="798C3DD8" w14:textId="77777777" w:rsidR="00B93815" w:rsidRDefault="009932A0">
            <w:pPr>
              <w:spacing w:after="2" w:line="233" w:lineRule="auto"/>
              <w:ind w:left="0" w:firstLine="0"/>
              <w:jc w:val="center"/>
            </w:pPr>
            <w:r>
              <w:rPr>
                <w:sz w:val="16"/>
              </w:rPr>
              <w:t xml:space="preserve">Work delivered at the correct stage following the functional skills specification. </w:t>
            </w:r>
          </w:p>
          <w:p w14:paraId="142D801B" w14:textId="77777777" w:rsidR="00B93815" w:rsidRDefault="009932A0">
            <w:pPr>
              <w:spacing w:after="0" w:line="259" w:lineRule="auto"/>
              <w:ind w:left="0" w:firstLine="0"/>
              <w:jc w:val="center"/>
            </w:pPr>
            <w:r>
              <w:rPr>
                <w:sz w:val="16"/>
              </w:rPr>
              <w:t xml:space="preserve">Reading, literacy and communication. </w:t>
            </w:r>
          </w:p>
        </w:tc>
        <w:tc>
          <w:tcPr>
            <w:tcW w:w="2206" w:type="dxa"/>
            <w:vMerge w:val="restart"/>
            <w:tcBorders>
              <w:top w:val="single" w:sz="2" w:space="0" w:color="47D459"/>
              <w:left w:val="single" w:sz="2" w:space="0" w:color="47D459"/>
              <w:bottom w:val="single" w:sz="2" w:space="0" w:color="47D459"/>
              <w:right w:val="single" w:sz="2" w:space="0" w:color="47D459"/>
            </w:tcBorders>
          </w:tcPr>
          <w:p w14:paraId="3098505F" w14:textId="77777777" w:rsidR="00B93815" w:rsidRDefault="009932A0">
            <w:pPr>
              <w:spacing w:after="0" w:line="235" w:lineRule="auto"/>
              <w:ind w:left="0" w:firstLine="0"/>
              <w:jc w:val="center"/>
            </w:pPr>
            <w:r>
              <w:rPr>
                <w:sz w:val="16"/>
              </w:rPr>
              <w:t xml:space="preserve">Various locations including learning hubs/community </w:t>
            </w:r>
          </w:p>
          <w:p w14:paraId="5E5007B4" w14:textId="77777777" w:rsidR="00B93815" w:rsidRDefault="009932A0">
            <w:pPr>
              <w:spacing w:after="0" w:line="235" w:lineRule="auto"/>
              <w:ind w:left="0" w:firstLine="0"/>
              <w:jc w:val="center"/>
            </w:pPr>
            <w:r>
              <w:rPr>
                <w:sz w:val="16"/>
              </w:rPr>
              <w:t xml:space="preserve">centres/heritage sites/local business/leisure </w:t>
            </w:r>
          </w:p>
          <w:p w14:paraId="3F447143" w14:textId="77777777" w:rsidR="00B93815" w:rsidRDefault="009932A0">
            <w:pPr>
              <w:spacing w:after="0" w:line="259" w:lineRule="auto"/>
              <w:ind w:left="10" w:hanging="10"/>
              <w:jc w:val="center"/>
            </w:pPr>
            <w:r>
              <w:rPr>
                <w:sz w:val="16"/>
              </w:rPr>
              <w:t xml:space="preserve">centres/farms/public and national parks/sports facilities and fields. </w:t>
            </w:r>
          </w:p>
        </w:tc>
        <w:tc>
          <w:tcPr>
            <w:tcW w:w="2188" w:type="dxa"/>
            <w:vMerge w:val="restart"/>
            <w:tcBorders>
              <w:top w:val="single" w:sz="2" w:space="0" w:color="47D459"/>
              <w:left w:val="single" w:sz="2" w:space="0" w:color="47D459"/>
              <w:bottom w:val="single" w:sz="2" w:space="0" w:color="47D459"/>
              <w:right w:val="nil"/>
            </w:tcBorders>
          </w:tcPr>
          <w:p w14:paraId="3FB9EE42" w14:textId="77777777" w:rsidR="00B93815" w:rsidRDefault="009932A0">
            <w:pPr>
              <w:spacing w:after="0" w:line="259" w:lineRule="auto"/>
              <w:ind w:left="0" w:right="28" w:firstLine="0"/>
              <w:jc w:val="center"/>
            </w:pPr>
            <w:r>
              <w:rPr>
                <w:sz w:val="16"/>
              </w:rPr>
              <w:t xml:space="preserve">Fundamental British </w:t>
            </w:r>
          </w:p>
          <w:p w14:paraId="5AF6286D" w14:textId="77777777" w:rsidR="00B93815" w:rsidRDefault="009932A0">
            <w:pPr>
              <w:spacing w:after="0" w:line="259" w:lineRule="auto"/>
              <w:ind w:left="0" w:right="20" w:firstLine="0"/>
              <w:jc w:val="center"/>
            </w:pPr>
            <w:r>
              <w:rPr>
                <w:sz w:val="16"/>
              </w:rPr>
              <w:t xml:space="preserve">Values/ </w:t>
            </w:r>
          </w:p>
          <w:p w14:paraId="3079BE42" w14:textId="77777777" w:rsidR="00B93815" w:rsidRDefault="009932A0">
            <w:pPr>
              <w:spacing w:after="0" w:line="259" w:lineRule="auto"/>
              <w:ind w:left="0" w:right="21" w:firstLine="0"/>
              <w:jc w:val="center"/>
            </w:pPr>
            <w:r>
              <w:rPr>
                <w:sz w:val="16"/>
              </w:rPr>
              <w:t xml:space="preserve">Adaptability/ </w:t>
            </w:r>
          </w:p>
          <w:p w14:paraId="4984A997" w14:textId="77777777" w:rsidR="00B93815" w:rsidRDefault="009932A0">
            <w:pPr>
              <w:spacing w:after="0" w:line="259" w:lineRule="auto"/>
              <w:ind w:left="0" w:right="21" w:firstLine="0"/>
              <w:jc w:val="center"/>
            </w:pPr>
            <w:r>
              <w:rPr>
                <w:sz w:val="16"/>
              </w:rPr>
              <w:t xml:space="preserve">Independence/ </w:t>
            </w:r>
          </w:p>
          <w:p w14:paraId="016AE7DE" w14:textId="77777777" w:rsidR="00B93815" w:rsidRDefault="009932A0">
            <w:pPr>
              <w:spacing w:after="0" w:line="259" w:lineRule="auto"/>
              <w:ind w:left="0" w:right="21" w:firstLine="0"/>
              <w:jc w:val="center"/>
            </w:pPr>
            <w:r>
              <w:rPr>
                <w:sz w:val="16"/>
              </w:rPr>
              <w:t xml:space="preserve">Critical thinking/ </w:t>
            </w:r>
          </w:p>
          <w:p w14:paraId="7D4DD33C" w14:textId="77777777" w:rsidR="00B93815" w:rsidRDefault="009932A0">
            <w:pPr>
              <w:spacing w:after="0" w:line="259" w:lineRule="auto"/>
              <w:ind w:left="0" w:right="27" w:firstLine="0"/>
              <w:jc w:val="center"/>
            </w:pPr>
            <w:r>
              <w:rPr>
                <w:sz w:val="16"/>
              </w:rPr>
              <w:t xml:space="preserve">Problem solving/ </w:t>
            </w:r>
          </w:p>
          <w:p w14:paraId="2DADAFB7" w14:textId="77777777" w:rsidR="00B93815" w:rsidRDefault="009932A0">
            <w:pPr>
              <w:spacing w:after="0" w:line="259" w:lineRule="auto"/>
              <w:ind w:left="0" w:right="27" w:firstLine="0"/>
              <w:jc w:val="center"/>
            </w:pPr>
            <w:r>
              <w:rPr>
                <w:sz w:val="16"/>
              </w:rPr>
              <w:t xml:space="preserve">Positive relationships </w:t>
            </w:r>
          </w:p>
        </w:tc>
      </w:tr>
      <w:tr w:rsidR="00B93815" w14:paraId="349894EF" w14:textId="77777777">
        <w:trPr>
          <w:trHeight w:val="1406"/>
        </w:trPr>
        <w:tc>
          <w:tcPr>
            <w:tcW w:w="1481" w:type="dxa"/>
            <w:tcBorders>
              <w:top w:val="single" w:sz="2" w:space="0" w:color="47D459"/>
              <w:left w:val="nil"/>
              <w:bottom w:val="single" w:sz="2" w:space="0" w:color="47D459"/>
              <w:right w:val="single" w:sz="2" w:space="0" w:color="47D459"/>
            </w:tcBorders>
            <w:shd w:val="clear" w:color="auto" w:fill="D9F2D0"/>
          </w:tcPr>
          <w:p w14:paraId="1C0BEC53" w14:textId="77777777" w:rsidR="00B93815" w:rsidRDefault="009932A0">
            <w:pPr>
              <w:spacing w:after="0" w:line="259" w:lineRule="auto"/>
              <w:ind w:left="3" w:firstLine="0"/>
              <w:jc w:val="left"/>
            </w:pPr>
            <w:r>
              <w:rPr>
                <w:sz w:val="18"/>
              </w:rPr>
              <w:t xml:space="preserve">1100-1200 </w:t>
            </w:r>
          </w:p>
        </w:tc>
        <w:tc>
          <w:tcPr>
            <w:tcW w:w="0" w:type="auto"/>
            <w:vMerge/>
            <w:tcBorders>
              <w:top w:val="nil"/>
              <w:left w:val="single" w:sz="2" w:space="0" w:color="47D459"/>
              <w:bottom w:val="single" w:sz="2" w:space="0" w:color="47D459"/>
              <w:right w:val="single" w:sz="2" w:space="0" w:color="47D459"/>
            </w:tcBorders>
          </w:tcPr>
          <w:p w14:paraId="1075F4E9"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single" w:sz="2" w:space="0" w:color="47D459"/>
            </w:tcBorders>
          </w:tcPr>
          <w:p w14:paraId="1841506F"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single" w:sz="2" w:space="0" w:color="47D459"/>
            </w:tcBorders>
          </w:tcPr>
          <w:p w14:paraId="1CB7783C" w14:textId="77777777" w:rsidR="00B93815" w:rsidRDefault="00B93815">
            <w:pPr>
              <w:spacing w:after="160" w:line="259" w:lineRule="auto"/>
              <w:ind w:left="0" w:firstLine="0"/>
              <w:jc w:val="left"/>
            </w:pPr>
          </w:p>
        </w:tc>
        <w:tc>
          <w:tcPr>
            <w:tcW w:w="0" w:type="auto"/>
            <w:vMerge/>
            <w:tcBorders>
              <w:top w:val="nil"/>
              <w:left w:val="single" w:sz="2" w:space="0" w:color="47D459"/>
              <w:bottom w:val="single" w:sz="2" w:space="0" w:color="47D459"/>
              <w:right w:val="nil"/>
            </w:tcBorders>
          </w:tcPr>
          <w:p w14:paraId="458C5B55" w14:textId="77777777" w:rsidR="00B93815" w:rsidRDefault="00B93815">
            <w:pPr>
              <w:spacing w:after="160" w:line="259" w:lineRule="auto"/>
              <w:ind w:left="0" w:firstLine="0"/>
              <w:jc w:val="left"/>
            </w:pPr>
          </w:p>
        </w:tc>
      </w:tr>
      <w:tr w:rsidR="00B93815" w14:paraId="5BD3747D" w14:textId="77777777">
        <w:trPr>
          <w:trHeight w:val="365"/>
        </w:trPr>
        <w:tc>
          <w:tcPr>
            <w:tcW w:w="1481" w:type="dxa"/>
            <w:tcBorders>
              <w:top w:val="single" w:sz="2" w:space="0" w:color="47D459"/>
              <w:left w:val="nil"/>
              <w:bottom w:val="single" w:sz="2" w:space="0" w:color="47D459"/>
              <w:right w:val="single" w:sz="2" w:space="0" w:color="47D459"/>
            </w:tcBorders>
            <w:shd w:val="clear" w:color="auto" w:fill="D9F2D0"/>
          </w:tcPr>
          <w:p w14:paraId="5C96727C" w14:textId="77777777" w:rsidR="00B93815" w:rsidRDefault="009932A0">
            <w:pPr>
              <w:spacing w:after="0" w:line="259" w:lineRule="auto"/>
              <w:ind w:left="3" w:firstLine="0"/>
              <w:jc w:val="left"/>
            </w:pPr>
            <w:r>
              <w:rPr>
                <w:sz w:val="18"/>
              </w:rPr>
              <w:t xml:space="preserve">1200-1230 </w:t>
            </w:r>
          </w:p>
        </w:tc>
        <w:tc>
          <w:tcPr>
            <w:tcW w:w="1442" w:type="dxa"/>
            <w:tcBorders>
              <w:top w:val="single" w:sz="2" w:space="0" w:color="47D459"/>
              <w:left w:val="single" w:sz="2" w:space="0" w:color="47D459"/>
              <w:bottom w:val="single" w:sz="2" w:space="0" w:color="47D459"/>
              <w:right w:val="single" w:sz="2" w:space="0" w:color="47D459"/>
            </w:tcBorders>
          </w:tcPr>
          <w:p w14:paraId="12B2DAD6" w14:textId="77777777" w:rsidR="00B93815" w:rsidRDefault="009932A0">
            <w:pPr>
              <w:spacing w:after="0" w:line="259" w:lineRule="auto"/>
              <w:ind w:left="0" w:right="24" w:firstLine="0"/>
              <w:jc w:val="center"/>
            </w:pPr>
            <w:r>
              <w:rPr>
                <w:b/>
                <w:sz w:val="18"/>
              </w:rPr>
              <w:t xml:space="preserve">Lunch </w:t>
            </w:r>
          </w:p>
        </w:tc>
        <w:tc>
          <w:tcPr>
            <w:tcW w:w="2031" w:type="dxa"/>
            <w:tcBorders>
              <w:top w:val="single" w:sz="2" w:space="0" w:color="47D459"/>
              <w:left w:val="single" w:sz="2" w:space="0" w:color="47D459"/>
              <w:bottom w:val="single" w:sz="2" w:space="0" w:color="47D459"/>
              <w:right w:val="single" w:sz="2" w:space="0" w:color="47D459"/>
            </w:tcBorders>
          </w:tcPr>
          <w:p w14:paraId="72820AC5" w14:textId="77777777" w:rsidR="00B93815" w:rsidRDefault="009932A0">
            <w:pPr>
              <w:spacing w:after="0" w:line="259" w:lineRule="auto"/>
              <w:ind w:left="0" w:right="18" w:firstLine="0"/>
              <w:jc w:val="center"/>
            </w:pPr>
            <w:r>
              <w:rPr>
                <w:sz w:val="16"/>
              </w:rPr>
              <w:t xml:space="preserve">Recap and re fuel </w:t>
            </w:r>
          </w:p>
        </w:tc>
        <w:tc>
          <w:tcPr>
            <w:tcW w:w="2206" w:type="dxa"/>
            <w:tcBorders>
              <w:top w:val="single" w:sz="2" w:space="0" w:color="47D459"/>
              <w:left w:val="single" w:sz="2" w:space="0" w:color="47D459"/>
              <w:bottom w:val="single" w:sz="2" w:space="0" w:color="47D459"/>
              <w:right w:val="single" w:sz="2" w:space="0" w:color="47D459"/>
            </w:tcBorders>
          </w:tcPr>
          <w:p w14:paraId="01E42F44" w14:textId="77777777" w:rsidR="00B93815" w:rsidRDefault="009932A0">
            <w:pPr>
              <w:spacing w:after="0" w:line="259" w:lineRule="auto"/>
              <w:ind w:left="0" w:firstLine="0"/>
              <w:jc w:val="center"/>
            </w:pPr>
            <w:r>
              <w:rPr>
                <w:sz w:val="16"/>
              </w:rPr>
              <w:t xml:space="preserve">Café/parks and local community centres </w:t>
            </w:r>
          </w:p>
        </w:tc>
        <w:tc>
          <w:tcPr>
            <w:tcW w:w="2188" w:type="dxa"/>
            <w:tcBorders>
              <w:top w:val="single" w:sz="2" w:space="0" w:color="47D459"/>
              <w:left w:val="single" w:sz="2" w:space="0" w:color="47D459"/>
              <w:bottom w:val="single" w:sz="2" w:space="0" w:color="47D459"/>
              <w:right w:val="nil"/>
            </w:tcBorders>
          </w:tcPr>
          <w:p w14:paraId="29F5F562" w14:textId="77777777" w:rsidR="00B93815" w:rsidRDefault="009932A0">
            <w:pPr>
              <w:spacing w:after="0" w:line="259" w:lineRule="auto"/>
              <w:ind w:left="0" w:firstLine="0"/>
              <w:jc w:val="center"/>
            </w:pPr>
            <w:r>
              <w:rPr>
                <w:sz w:val="16"/>
              </w:rPr>
              <w:t xml:space="preserve">Communication/personal reflection </w:t>
            </w:r>
          </w:p>
        </w:tc>
      </w:tr>
      <w:tr w:rsidR="00B93815" w14:paraId="20055FAE" w14:textId="77777777">
        <w:trPr>
          <w:trHeight w:val="1255"/>
        </w:trPr>
        <w:tc>
          <w:tcPr>
            <w:tcW w:w="1481" w:type="dxa"/>
            <w:tcBorders>
              <w:top w:val="single" w:sz="2" w:space="0" w:color="47D459"/>
              <w:left w:val="nil"/>
              <w:bottom w:val="single" w:sz="2" w:space="0" w:color="47D459"/>
              <w:right w:val="single" w:sz="2" w:space="0" w:color="47D459"/>
            </w:tcBorders>
            <w:shd w:val="clear" w:color="auto" w:fill="D9F2D0"/>
          </w:tcPr>
          <w:p w14:paraId="5A28BF9E" w14:textId="77777777" w:rsidR="00B93815" w:rsidRDefault="009932A0">
            <w:pPr>
              <w:spacing w:after="0" w:line="259" w:lineRule="auto"/>
              <w:ind w:left="3" w:firstLine="0"/>
              <w:jc w:val="left"/>
            </w:pPr>
            <w:r>
              <w:rPr>
                <w:sz w:val="18"/>
              </w:rPr>
              <w:t xml:space="preserve">1230-1400 </w:t>
            </w:r>
          </w:p>
        </w:tc>
        <w:tc>
          <w:tcPr>
            <w:tcW w:w="1442" w:type="dxa"/>
            <w:tcBorders>
              <w:top w:val="single" w:sz="2" w:space="0" w:color="47D459"/>
              <w:left w:val="single" w:sz="2" w:space="0" w:color="47D459"/>
              <w:bottom w:val="single" w:sz="2" w:space="0" w:color="47D459"/>
              <w:right w:val="single" w:sz="2" w:space="0" w:color="47D459"/>
            </w:tcBorders>
          </w:tcPr>
          <w:p w14:paraId="684BF2ED" w14:textId="77777777" w:rsidR="00B93815" w:rsidRDefault="009932A0">
            <w:pPr>
              <w:spacing w:after="0" w:line="259" w:lineRule="auto"/>
              <w:ind w:left="0" w:right="26" w:firstLine="0"/>
              <w:jc w:val="center"/>
            </w:pPr>
            <w:r>
              <w:rPr>
                <w:b/>
                <w:sz w:val="18"/>
              </w:rPr>
              <w:t xml:space="preserve">Citizenship/ </w:t>
            </w:r>
          </w:p>
          <w:p w14:paraId="44B368D5" w14:textId="77777777" w:rsidR="00B93815" w:rsidRDefault="009932A0">
            <w:pPr>
              <w:spacing w:after="0" w:line="259" w:lineRule="auto"/>
              <w:ind w:left="0" w:right="26" w:firstLine="0"/>
              <w:jc w:val="center"/>
            </w:pPr>
            <w:r>
              <w:rPr>
                <w:b/>
                <w:sz w:val="18"/>
              </w:rPr>
              <w:t xml:space="preserve">Enterprise </w:t>
            </w:r>
          </w:p>
          <w:p w14:paraId="31C97B16" w14:textId="77777777" w:rsidR="00B93815" w:rsidRDefault="009932A0">
            <w:pPr>
              <w:spacing w:after="0" w:line="259" w:lineRule="auto"/>
              <w:ind w:left="0" w:firstLine="0"/>
              <w:jc w:val="center"/>
            </w:pPr>
            <w:r>
              <w:rPr>
                <w:b/>
                <w:sz w:val="18"/>
              </w:rPr>
              <w:t xml:space="preserve">Community project </w:t>
            </w:r>
          </w:p>
        </w:tc>
        <w:tc>
          <w:tcPr>
            <w:tcW w:w="2031" w:type="dxa"/>
            <w:tcBorders>
              <w:top w:val="single" w:sz="2" w:space="0" w:color="47D459"/>
              <w:left w:val="single" w:sz="2" w:space="0" w:color="47D459"/>
              <w:bottom w:val="single" w:sz="2" w:space="0" w:color="47D459"/>
              <w:right w:val="single" w:sz="2" w:space="0" w:color="47D459"/>
            </w:tcBorders>
          </w:tcPr>
          <w:p w14:paraId="1983CE51" w14:textId="77777777" w:rsidR="00B93815" w:rsidRDefault="009932A0">
            <w:pPr>
              <w:spacing w:line="228" w:lineRule="auto"/>
              <w:ind w:left="0" w:firstLine="0"/>
              <w:jc w:val="center"/>
            </w:pPr>
            <w:r>
              <w:rPr>
                <w:sz w:val="16"/>
              </w:rPr>
              <w:t xml:space="preserve">Project based work linking with community </w:t>
            </w:r>
          </w:p>
          <w:p w14:paraId="708EAC4D" w14:textId="77777777" w:rsidR="00B93815" w:rsidRDefault="009932A0">
            <w:pPr>
              <w:spacing w:after="0" w:line="235" w:lineRule="auto"/>
              <w:ind w:left="0" w:firstLine="0"/>
              <w:jc w:val="center"/>
            </w:pPr>
            <w:r>
              <w:rPr>
                <w:sz w:val="16"/>
              </w:rPr>
              <w:t xml:space="preserve">members and supporting the local area. </w:t>
            </w:r>
          </w:p>
          <w:p w14:paraId="2C74ECA0" w14:textId="77777777" w:rsidR="00B93815" w:rsidRDefault="009932A0">
            <w:pPr>
              <w:spacing w:after="0" w:line="259" w:lineRule="auto"/>
              <w:ind w:left="17" w:firstLine="0"/>
              <w:jc w:val="center"/>
            </w:pPr>
            <w:r>
              <w:rPr>
                <w:sz w:val="16"/>
              </w:rPr>
              <w:t xml:space="preserve"> </w:t>
            </w:r>
          </w:p>
        </w:tc>
        <w:tc>
          <w:tcPr>
            <w:tcW w:w="2206" w:type="dxa"/>
            <w:tcBorders>
              <w:top w:val="single" w:sz="2" w:space="0" w:color="47D459"/>
              <w:left w:val="single" w:sz="2" w:space="0" w:color="47D459"/>
              <w:bottom w:val="single" w:sz="2" w:space="0" w:color="47D459"/>
              <w:right w:val="single" w:sz="2" w:space="0" w:color="47D459"/>
            </w:tcBorders>
          </w:tcPr>
          <w:p w14:paraId="1CA68A46" w14:textId="77777777" w:rsidR="00B93815" w:rsidRDefault="009932A0">
            <w:pPr>
              <w:spacing w:line="228" w:lineRule="auto"/>
              <w:ind w:left="0" w:firstLine="0"/>
              <w:jc w:val="center"/>
            </w:pPr>
            <w:r>
              <w:rPr>
                <w:sz w:val="16"/>
              </w:rPr>
              <w:t xml:space="preserve">Various locations including learning hubs/community </w:t>
            </w:r>
          </w:p>
          <w:p w14:paraId="3C13523B" w14:textId="77777777" w:rsidR="00B93815" w:rsidRDefault="009932A0">
            <w:pPr>
              <w:spacing w:after="0" w:line="235" w:lineRule="auto"/>
              <w:ind w:left="0" w:firstLine="0"/>
              <w:jc w:val="center"/>
            </w:pPr>
            <w:r>
              <w:rPr>
                <w:sz w:val="16"/>
              </w:rPr>
              <w:t xml:space="preserve">centres/heritage sites/local business/leisure </w:t>
            </w:r>
          </w:p>
          <w:p w14:paraId="4C46811E" w14:textId="77777777" w:rsidR="00B93815" w:rsidRDefault="009932A0">
            <w:pPr>
              <w:spacing w:after="0" w:line="259" w:lineRule="auto"/>
              <w:ind w:left="10" w:hanging="10"/>
              <w:jc w:val="center"/>
            </w:pPr>
            <w:r>
              <w:rPr>
                <w:sz w:val="16"/>
              </w:rPr>
              <w:t xml:space="preserve">centres/farms/public and national parks/sports facilities and fields. </w:t>
            </w:r>
          </w:p>
        </w:tc>
        <w:tc>
          <w:tcPr>
            <w:tcW w:w="2188" w:type="dxa"/>
            <w:tcBorders>
              <w:top w:val="single" w:sz="2" w:space="0" w:color="47D459"/>
              <w:left w:val="single" w:sz="2" w:space="0" w:color="47D459"/>
              <w:bottom w:val="single" w:sz="2" w:space="0" w:color="47D459"/>
              <w:right w:val="nil"/>
            </w:tcBorders>
          </w:tcPr>
          <w:p w14:paraId="47D43404" w14:textId="77777777" w:rsidR="00B93815" w:rsidRDefault="009932A0">
            <w:pPr>
              <w:spacing w:after="0" w:line="259" w:lineRule="auto"/>
              <w:ind w:left="0" w:right="28" w:firstLine="0"/>
              <w:jc w:val="center"/>
            </w:pPr>
            <w:r>
              <w:rPr>
                <w:sz w:val="16"/>
              </w:rPr>
              <w:t xml:space="preserve">Fundamental British </w:t>
            </w:r>
          </w:p>
          <w:p w14:paraId="32DC484F" w14:textId="77777777" w:rsidR="00B93815" w:rsidRDefault="009932A0">
            <w:pPr>
              <w:spacing w:after="0" w:line="259" w:lineRule="auto"/>
              <w:ind w:left="0" w:right="20" w:firstLine="0"/>
              <w:jc w:val="center"/>
            </w:pPr>
            <w:r>
              <w:rPr>
                <w:sz w:val="16"/>
              </w:rPr>
              <w:t xml:space="preserve">Values/ </w:t>
            </w:r>
          </w:p>
          <w:p w14:paraId="47CEC3C8" w14:textId="77777777" w:rsidR="00B93815" w:rsidRDefault="009932A0">
            <w:pPr>
              <w:spacing w:after="0" w:line="259" w:lineRule="auto"/>
              <w:ind w:left="0" w:right="21" w:firstLine="0"/>
              <w:jc w:val="center"/>
            </w:pPr>
            <w:r>
              <w:rPr>
                <w:sz w:val="16"/>
              </w:rPr>
              <w:t xml:space="preserve">Adaptability/ </w:t>
            </w:r>
          </w:p>
          <w:p w14:paraId="6239BBA0" w14:textId="77777777" w:rsidR="00B93815" w:rsidRDefault="009932A0">
            <w:pPr>
              <w:spacing w:after="0" w:line="259" w:lineRule="auto"/>
              <w:ind w:left="0" w:right="21" w:firstLine="0"/>
              <w:jc w:val="center"/>
            </w:pPr>
            <w:r>
              <w:rPr>
                <w:sz w:val="16"/>
              </w:rPr>
              <w:t xml:space="preserve">Independence/ </w:t>
            </w:r>
          </w:p>
          <w:p w14:paraId="5BDFDF83" w14:textId="77777777" w:rsidR="00B93815" w:rsidRDefault="009932A0">
            <w:pPr>
              <w:spacing w:after="0" w:line="259" w:lineRule="auto"/>
              <w:ind w:left="0" w:right="21" w:firstLine="0"/>
              <w:jc w:val="center"/>
            </w:pPr>
            <w:r>
              <w:rPr>
                <w:sz w:val="16"/>
              </w:rPr>
              <w:t xml:space="preserve">Critical thinking/ </w:t>
            </w:r>
          </w:p>
          <w:p w14:paraId="368E7E21" w14:textId="77777777" w:rsidR="00B93815" w:rsidRDefault="009932A0">
            <w:pPr>
              <w:spacing w:after="0" w:line="259" w:lineRule="auto"/>
              <w:ind w:left="0" w:right="27" w:firstLine="0"/>
              <w:jc w:val="center"/>
            </w:pPr>
            <w:r>
              <w:rPr>
                <w:sz w:val="16"/>
              </w:rPr>
              <w:t xml:space="preserve">Problem solving/ </w:t>
            </w:r>
          </w:p>
          <w:p w14:paraId="13899427" w14:textId="77777777" w:rsidR="00B93815" w:rsidRDefault="009932A0">
            <w:pPr>
              <w:spacing w:after="0" w:line="259" w:lineRule="auto"/>
              <w:ind w:left="0" w:right="27" w:firstLine="0"/>
              <w:jc w:val="center"/>
            </w:pPr>
            <w:r>
              <w:rPr>
                <w:sz w:val="16"/>
              </w:rPr>
              <w:t xml:space="preserve">Positive relationships </w:t>
            </w:r>
          </w:p>
        </w:tc>
      </w:tr>
      <w:tr w:rsidR="00B93815" w14:paraId="44DA87DF" w14:textId="77777777">
        <w:trPr>
          <w:trHeight w:val="899"/>
        </w:trPr>
        <w:tc>
          <w:tcPr>
            <w:tcW w:w="1481" w:type="dxa"/>
            <w:tcBorders>
              <w:top w:val="single" w:sz="2" w:space="0" w:color="47D459"/>
              <w:left w:val="nil"/>
              <w:bottom w:val="single" w:sz="2" w:space="0" w:color="47D459"/>
              <w:right w:val="single" w:sz="2" w:space="0" w:color="47D459"/>
            </w:tcBorders>
            <w:shd w:val="clear" w:color="auto" w:fill="D9F2D0"/>
          </w:tcPr>
          <w:p w14:paraId="093462F1" w14:textId="77777777" w:rsidR="00B93815" w:rsidRDefault="009932A0">
            <w:pPr>
              <w:spacing w:after="0" w:line="259" w:lineRule="auto"/>
              <w:ind w:left="3" w:firstLine="0"/>
              <w:jc w:val="left"/>
            </w:pPr>
            <w:r>
              <w:rPr>
                <w:sz w:val="18"/>
              </w:rPr>
              <w:t xml:space="preserve">1400-1430 </w:t>
            </w:r>
          </w:p>
        </w:tc>
        <w:tc>
          <w:tcPr>
            <w:tcW w:w="1442" w:type="dxa"/>
            <w:tcBorders>
              <w:top w:val="single" w:sz="2" w:space="0" w:color="47D459"/>
              <w:left w:val="single" w:sz="2" w:space="0" w:color="47D459"/>
              <w:bottom w:val="single" w:sz="2" w:space="0" w:color="47D459"/>
              <w:right w:val="single" w:sz="2" w:space="0" w:color="47D459"/>
            </w:tcBorders>
          </w:tcPr>
          <w:p w14:paraId="39C46B07" w14:textId="77777777" w:rsidR="00B93815" w:rsidRDefault="009932A0">
            <w:pPr>
              <w:spacing w:after="0" w:line="259" w:lineRule="auto"/>
              <w:ind w:left="32" w:firstLine="0"/>
              <w:jc w:val="left"/>
            </w:pPr>
            <w:r>
              <w:rPr>
                <w:b/>
                <w:sz w:val="18"/>
              </w:rPr>
              <w:t xml:space="preserve">PSHE/Debrief </w:t>
            </w:r>
          </w:p>
        </w:tc>
        <w:tc>
          <w:tcPr>
            <w:tcW w:w="2031" w:type="dxa"/>
            <w:tcBorders>
              <w:top w:val="single" w:sz="2" w:space="0" w:color="47D459"/>
              <w:left w:val="single" w:sz="2" w:space="0" w:color="47D459"/>
              <w:bottom w:val="single" w:sz="2" w:space="0" w:color="47D459"/>
              <w:right w:val="single" w:sz="2" w:space="0" w:color="47D459"/>
            </w:tcBorders>
          </w:tcPr>
          <w:p w14:paraId="3F4ABD37" w14:textId="77777777" w:rsidR="00B93815" w:rsidRDefault="009932A0">
            <w:pPr>
              <w:spacing w:after="0" w:line="259" w:lineRule="auto"/>
              <w:ind w:left="0" w:firstLine="0"/>
              <w:jc w:val="center"/>
            </w:pPr>
            <w:r>
              <w:rPr>
                <w:sz w:val="16"/>
              </w:rPr>
              <w:t xml:space="preserve">Recap and reflection. Prepare for next day </w:t>
            </w:r>
          </w:p>
        </w:tc>
        <w:tc>
          <w:tcPr>
            <w:tcW w:w="2206" w:type="dxa"/>
            <w:tcBorders>
              <w:top w:val="single" w:sz="2" w:space="0" w:color="47D459"/>
              <w:left w:val="single" w:sz="2" w:space="0" w:color="47D459"/>
              <w:bottom w:val="single" w:sz="2" w:space="0" w:color="47D459"/>
              <w:right w:val="single" w:sz="2" w:space="0" w:color="47D459"/>
            </w:tcBorders>
          </w:tcPr>
          <w:p w14:paraId="3149C05F" w14:textId="77777777" w:rsidR="00B93815" w:rsidRDefault="009932A0">
            <w:pPr>
              <w:spacing w:after="0" w:line="259" w:lineRule="auto"/>
              <w:ind w:left="0" w:right="19" w:firstLine="0"/>
              <w:jc w:val="center"/>
            </w:pPr>
            <w:r>
              <w:rPr>
                <w:sz w:val="16"/>
              </w:rPr>
              <w:t xml:space="preserve">Community centre </w:t>
            </w:r>
          </w:p>
        </w:tc>
        <w:tc>
          <w:tcPr>
            <w:tcW w:w="2188" w:type="dxa"/>
            <w:tcBorders>
              <w:top w:val="single" w:sz="2" w:space="0" w:color="47D459"/>
              <w:left w:val="single" w:sz="2" w:space="0" w:color="47D459"/>
              <w:bottom w:val="single" w:sz="2" w:space="0" w:color="47D459"/>
              <w:right w:val="nil"/>
            </w:tcBorders>
          </w:tcPr>
          <w:p w14:paraId="7565CABC" w14:textId="77777777" w:rsidR="00B93815" w:rsidRDefault="009932A0">
            <w:pPr>
              <w:spacing w:after="0" w:line="235" w:lineRule="auto"/>
              <w:ind w:left="0" w:firstLine="0"/>
              <w:jc w:val="center"/>
            </w:pPr>
            <w:r>
              <w:rPr>
                <w:sz w:val="16"/>
              </w:rPr>
              <w:t xml:space="preserve">Communication/personal reflection/ </w:t>
            </w:r>
          </w:p>
          <w:p w14:paraId="5D1F8069" w14:textId="77777777" w:rsidR="00B93815" w:rsidRDefault="009932A0">
            <w:pPr>
              <w:spacing w:after="0" w:line="259" w:lineRule="auto"/>
              <w:ind w:left="0" w:right="21" w:firstLine="0"/>
              <w:jc w:val="center"/>
            </w:pPr>
            <w:r>
              <w:rPr>
                <w:sz w:val="16"/>
              </w:rPr>
              <w:t xml:space="preserve">Organisation/ </w:t>
            </w:r>
          </w:p>
          <w:p w14:paraId="1C8E2E90" w14:textId="77777777" w:rsidR="00B93815" w:rsidRDefault="009932A0">
            <w:pPr>
              <w:spacing w:after="0" w:line="259" w:lineRule="auto"/>
              <w:ind w:left="0" w:right="22" w:firstLine="0"/>
              <w:jc w:val="center"/>
            </w:pPr>
            <w:r>
              <w:rPr>
                <w:sz w:val="16"/>
              </w:rPr>
              <w:t xml:space="preserve">Personal ownership/ </w:t>
            </w:r>
          </w:p>
          <w:p w14:paraId="159D0BCE" w14:textId="77777777" w:rsidR="00B93815" w:rsidRDefault="009932A0">
            <w:pPr>
              <w:spacing w:after="0" w:line="259" w:lineRule="auto"/>
              <w:ind w:left="0" w:right="22" w:firstLine="0"/>
              <w:jc w:val="center"/>
            </w:pPr>
            <w:r>
              <w:rPr>
                <w:sz w:val="16"/>
              </w:rPr>
              <w:t xml:space="preserve">Response to feedback </w:t>
            </w:r>
          </w:p>
        </w:tc>
      </w:tr>
    </w:tbl>
    <w:p w14:paraId="0E9B4C08" w14:textId="77777777" w:rsidR="00B93815" w:rsidRDefault="009932A0">
      <w:pPr>
        <w:spacing w:after="0" w:line="259" w:lineRule="auto"/>
        <w:ind w:left="360" w:firstLine="0"/>
      </w:pPr>
      <w:r>
        <w:t xml:space="preserve"> </w:t>
      </w:r>
    </w:p>
    <w:sectPr w:rsidR="00B93815">
      <w:pgSz w:w="11905" w:h="16840"/>
      <w:pgMar w:top="1444" w:right="1435" w:bottom="1469"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AB6"/>
    <w:multiLevelType w:val="hybridMultilevel"/>
    <w:tmpl w:val="FA7ABA58"/>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1" w15:restartNumberingAfterBreak="0">
    <w:nsid w:val="12B85A43"/>
    <w:multiLevelType w:val="hybridMultilevel"/>
    <w:tmpl w:val="22440A50"/>
    <w:lvl w:ilvl="0" w:tplc="E250BAA4">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2C1F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25F48">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B866E6">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A4C84">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C282A">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16DDC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403AE">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38BF88">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50FAD"/>
    <w:multiLevelType w:val="hybridMultilevel"/>
    <w:tmpl w:val="1E56196C"/>
    <w:lvl w:ilvl="0" w:tplc="A752A5E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4515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2E604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963F2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2E361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806D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7A171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2AD0E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24F0A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9156AB"/>
    <w:multiLevelType w:val="hybridMultilevel"/>
    <w:tmpl w:val="580AFAA8"/>
    <w:lvl w:ilvl="0" w:tplc="C328635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688E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C66EA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0466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61B2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8784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E0A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ADD5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0A3A8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505A6A"/>
    <w:multiLevelType w:val="hybridMultilevel"/>
    <w:tmpl w:val="ADCAC736"/>
    <w:lvl w:ilvl="0" w:tplc="F94EE758">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3401A4">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8577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893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67E56">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0BFF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54F9B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68A20">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8CF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264CF0"/>
    <w:multiLevelType w:val="hybridMultilevel"/>
    <w:tmpl w:val="D04ED080"/>
    <w:lvl w:ilvl="0" w:tplc="5C92A97E">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A7A78">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632C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2573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C1F68">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5888F6">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9A718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C501C">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288E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B2636A"/>
    <w:multiLevelType w:val="hybridMultilevel"/>
    <w:tmpl w:val="3C3C54CA"/>
    <w:lvl w:ilvl="0" w:tplc="5C9C6A8E">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AD8EE">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9CE52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3C7B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0B98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01D1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5A235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B61E1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AA4998">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F177C2"/>
    <w:multiLevelType w:val="hybridMultilevel"/>
    <w:tmpl w:val="6166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94712"/>
    <w:multiLevelType w:val="hybridMultilevel"/>
    <w:tmpl w:val="73E488AC"/>
    <w:lvl w:ilvl="0" w:tplc="BDC49CC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2906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B8F5F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BA50B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0C63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7820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D65F0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6693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483B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D52ECF"/>
    <w:multiLevelType w:val="hybridMultilevel"/>
    <w:tmpl w:val="0338D746"/>
    <w:lvl w:ilvl="0" w:tplc="18783AA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A61B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1426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2C94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8885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0438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68A1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AA20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2C069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87827504">
    <w:abstractNumId w:val="1"/>
  </w:num>
  <w:num w:numId="2" w16cid:durableId="921371970">
    <w:abstractNumId w:val="8"/>
  </w:num>
  <w:num w:numId="3" w16cid:durableId="1934236699">
    <w:abstractNumId w:val="3"/>
  </w:num>
  <w:num w:numId="4" w16cid:durableId="1981107363">
    <w:abstractNumId w:val="2"/>
  </w:num>
  <w:num w:numId="5" w16cid:durableId="1311131127">
    <w:abstractNumId w:val="6"/>
  </w:num>
  <w:num w:numId="6" w16cid:durableId="328293547">
    <w:abstractNumId w:val="9"/>
  </w:num>
  <w:num w:numId="7" w16cid:durableId="1549876211">
    <w:abstractNumId w:val="5"/>
  </w:num>
  <w:num w:numId="8" w16cid:durableId="1541894030">
    <w:abstractNumId w:val="4"/>
  </w:num>
  <w:num w:numId="9" w16cid:durableId="527451730">
    <w:abstractNumId w:val="0"/>
  </w:num>
  <w:num w:numId="10" w16cid:durableId="80289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15"/>
    <w:rsid w:val="00025AAB"/>
    <w:rsid w:val="00072625"/>
    <w:rsid w:val="000F3A4A"/>
    <w:rsid w:val="003E54CD"/>
    <w:rsid w:val="0050691C"/>
    <w:rsid w:val="0052098B"/>
    <w:rsid w:val="00532267"/>
    <w:rsid w:val="009932A0"/>
    <w:rsid w:val="00B93815"/>
    <w:rsid w:val="00BA6D23"/>
    <w:rsid w:val="00D5549B"/>
    <w:rsid w:val="04EAC5B3"/>
    <w:rsid w:val="4425D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4D0F"/>
  <w15:docId w15:val="{D112FE06-5642-43C5-942B-861AF24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730"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3" w:line="259" w:lineRule="auto"/>
      <w:ind w:left="370" w:hanging="10"/>
      <w:outlineLvl w:val="0"/>
    </w:pPr>
    <w:rPr>
      <w:rFonts w:ascii="Arial" w:eastAsia="Arial" w:hAnsi="Arial" w:cs="Arial"/>
      <w:b/>
      <w:color w:val="00FF99"/>
      <w:sz w:val="28"/>
    </w:rPr>
  </w:style>
  <w:style w:type="paragraph" w:styleId="Heading2">
    <w:name w:val="heading 2"/>
    <w:next w:val="Normal"/>
    <w:link w:val="Heading2Char"/>
    <w:uiPriority w:val="9"/>
    <w:unhideWhenUsed/>
    <w:qFormat/>
    <w:pPr>
      <w:keepNext/>
      <w:keepLines/>
      <w:spacing w:after="74" w:line="259" w:lineRule="auto"/>
      <w:ind w:left="370" w:hanging="10"/>
      <w:outlineLvl w:val="1"/>
    </w:pPr>
    <w:rPr>
      <w:rFonts w:ascii="Arial" w:eastAsia="Arial" w:hAnsi="Arial" w:cs="Arial"/>
      <w:b/>
      <w:color w:val="00FF9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FF99"/>
      <w:sz w:val="28"/>
    </w:rPr>
  </w:style>
  <w:style w:type="character" w:customStyle="1" w:styleId="Heading2Char">
    <w:name w:val="Heading 2 Char"/>
    <w:link w:val="Heading2"/>
    <w:rPr>
      <w:rFonts w:ascii="Arial" w:eastAsia="Arial" w:hAnsi="Arial" w:cs="Arial"/>
      <w:b/>
      <w:color w:val="00FF99"/>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6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0e965e3-0856-4c52-8e55-b5f2066e69f0">
      <Terms xmlns="http://schemas.microsoft.com/office/infopath/2007/PartnerControls"/>
    </lcf76f155ced4ddcb4097134ff3c332f>
    <TaxCatchAll xmlns="e10afd4c-7895-4ee5-bc03-ac9023fbf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BEAF3F98BC847A2D0FF86C34896D5" ma:contentTypeVersion="4" ma:contentTypeDescription="Create a new document." ma:contentTypeScope="" ma:versionID="ce003aa74299b30536d7fd13355e8f6a">
  <xsd:schema xmlns:xsd="http://www.w3.org/2001/XMLSchema" xmlns:xs="http://www.w3.org/2001/XMLSchema" xmlns:p="http://schemas.microsoft.com/office/2006/metadata/properties" xmlns:ns1="http://schemas.microsoft.com/sharepoint/v3" xmlns:ns2="2f6a90e1-0d40-4f5a-9627-e0c7c8ccd801" xmlns:ns3="bc320164-b426-40ae-8bb8-e24ef93fb3e2" xmlns:ns4="40e965e3-0856-4c52-8e55-b5f2066e69f0" xmlns:ns5="e10afd4c-7895-4ee5-bc03-ac9023fbf041" targetNamespace="http://schemas.microsoft.com/office/2006/metadata/properties" ma:root="true" ma:fieldsID="3b7e0da8d72713c7a29f89c23809fa65" ns1:_="" ns2:_="" ns3:_="" ns4:_="" ns5:_="">
    <xsd:import namespace="http://schemas.microsoft.com/sharepoint/v3"/>
    <xsd:import namespace="2f6a90e1-0d40-4f5a-9627-e0c7c8ccd801"/>
    <xsd:import namespace="bc320164-b426-40ae-8bb8-e24ef93fb3e2"/>
    <xsd:import namespace="40e965e3-0856-4c52-8e55-b5f2066e69f0"/>
    <xsd:import namespace="e10afd4c-7895-4ee5-bc03-ac9023fbf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MediaServiceObjectDetectorVersion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a90e1-0d40-4f5a-9627-e0c7c8cc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20164-b426-40ae-8bb8-e24ef93fb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965e3-0856-4c52-8e55-b5f2066e69f0"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0afd4c-7895-4ee5-bc03-ac9023fbf041"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467b3e6-8096-4ebd-9340-f8b02d27cb02}" ma:internalName="TaxCatchAll" ma:showField="CatchAllData" ma:web="e10afd4c-7895-4ee5-bc03-ac9023fbf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84FCF-9322-492A-9CAE-7285AE9E9F9F}">
  <ds:schemaRefs>
    <ds:schemaRef ds:uri="http://schemas.microsoft.com/office/2006/metadata/properties"/>
    <ds:schemaRef ds:uri="http://schemas.microsoft.com/office/infopath/2007/PartnerControls"/>
    <ds:schemaRef ds:uri="http://schemas.microsoft.com/sharepoint/v3"/>
    <ds:schemaRef ds:uri="40e965e3-0856-4c52-8e55-b5f2066e69f0"/>
    <ds:schemaRef ds:uri="e10afd4c-7895-4ee5-bc03-ac9023fbf041"/>
  </ds:schemaRefs>
</ds:datastoreItem>
</file>

<file path=customXml/itemProps2.xml><?xml version="1.0" encoding="utf-8"?>
<ds:datastoreItem xmlns:ds="http://schemas.openxmlformats.org/officeDocument/2006/customXml" ds:itemID="{5C15F4F0-8C54-4C54-8FB2-B751A41EC2A1}">
  <ds:schemaRefs>
    <ds:schemaRef ds:uri="http://schemas.microsoft.com/sharepoint/v3/contenttype/forms"/>
  </ds:schemaRefs>
</ds:datastoreItem>
</file>

<file path=customXml/itemProps3.xml><?xml version="1.0" encoding="utf-8"?>
<ds:datastoreItem xmlns:ds="http://schemas.openxmlformats.org/officeDocument/2006/customXml" ds:itemID="{6D3A4E2A-82F6-46D4-BCA9-A7F592B1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a90e1-0d40-4f5a-9627-e0c7c8ccd801"/>
    <ds:schemaRef ds:uri="bc320164-b426-40ae-8bb8-e24ef93fb3e2"/>
    <ds:schemaRef ds:uri="40e965e3-0856-4c52-8e55-b5f2066e69f0"/>
    <ds:schemaRef ds:uri="e10afd4c-7895-4ee5-bc03-ac9023fbf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dc:creator>
  <cp:keywords/>
  <cp:lastModifiedBy>Charlotte Young</cp:lastModifiedBy>
  <cp:revision>2</cp:revision>
  <dcterms:created xsi:type="dcterms:W3CDTF">2026-06-18T07:24:00Z</dcterms:created>
  <dcterms:modified xsi:type="dcterms:W3CDTF">2026-06-18T07:24:00Z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0x01010092DBEAF3F98BC847A2D0FF86C34896D5</vt:lpwstr>
  </property>
  <property fmtid="{D5CDD505-2E9C-101B-9397-08002B2CF9AE}" pid="3" name="Order">
    <vt:r8>33841900</vt:r8>
  </property>
</Properties>
</file>