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AC48" w14:textId="77777777" w:rsidR="009615EB" w:rsidRDefault="009615EB" w:rsidP="009615EB">
      <w:pPr>
        <w:jc w:val="center"/>
      </w:pPr>
      <w:bookmarkStart w:id="0" w:name="_GoBack"/>
      <w:bookmarkEnd w:id="0"/>
    </w:p>
    <w:p w14:paraId="02610DDE" w14:textId="77777777" w:rsidR="006F48FF" w:rsidRDefault="009615EB" w:rsidP="009615EB">
      <w:pPr>
        <w:jc w:val="center"/>
      </w:pPr>
      <w:r>
        <w:t>20 Greenhills Square, East Kilbride, G75 8TT,</w:t>
      </w:r>
    </w:p>
    <w:p w14:paraId="605DAA9B" w14:textId="77777777" w:rsidR="009615EB" w:rsidRDefault="009615EB" w:rsidP="009615EB">
      <w:pPr>
        <w:jc w:val="center"/>
        <w:rPr>
          <w:b/>
        </w:rPr>
      </w:pPr>
      <w:r>
        <w:t xml:space="preserve"> </w:t>
      </w:r>
      <w:r w:rsidRPr="006F48FF">
        <w:rPr>
          <w:b/>
        </w:rPr>
        <w:t>Tel 01355 576074</w:t>
      </w:r>
      <w:r w:rsidR="007733FB">
        <w:rPr>
          <w:b/>
        </w:rPr>
        <w:t xml:space="preserve"> / 576075</w:t>
      </w:r>
    </w:p>
    <w:p w14:paraId="0466D58E" w14:textId="77777777" w:rsidR="006F48FF" w:rsidRDefault="00705475" w:rsidP="009615EB">
      <w:pPr>
        <w:jc w:val="center"/>
        <w:rPr>
          <w:sz w:val="16"/>
          <w:szCs w:val="16"/>
        </w:rPr>
      </w:pPr>
      <w:hyperlink r:id="rId6" w:history="1">
        <w:r w:rsidR="006F48FF" w:rsidRPr="002246DC">
          <w:rPr>
            <w:rStyle w:val="Hyperlink"/>
            <w:sz w:val="16"/>
            <w:szCs w:val="16"/>
          </w:rPr>
          <w:t>www.greenhillsdentalpractice.com</w:t>
        </w:r>
      </w:hyperlink>
    </w:p>
    <w:p w14:paraId="781B5983" w14:textId="77777777" w:rsidR="00036116" w:rsidRDefault="00036116" w:rsidP="009615EB">
      <w:pPr>
        <w:jc w:val="center"/>
        <w:rPr>
          <w:sz w:val="16"/>
          <w:szCs w:val="16"/>
        </w:rPr>
      </w:pPr>
    </w:p>
    <w:p w14:paraId="4C45E7E2" w14:textId="77777777" w:rsidR="00036116" w:rsidRDefault="00036116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Opening Hours:</w:t>
      </w:r>
    </w:p>
    <w:p w14:paraId="30DD9528" w14:textId="77777777" w:rsidR="00036116" w:rsidRDefault="00036116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Mon 8.30 – 1.00 </w:t>
      </w:r>
      <w:r w:rsidR="0003128E">
        <w:rPr>
          <w:sz w:val="16"/>
          <w:szCs w:val="16"/>
        </w:rPr>
        <w:t xml:space="preserve"> </w:t>
      </w:r>
      <w:r>
        <w:rPr>
          <w:sz w:val="16"/>
          <w:szCs w:val="16"/>
        </w:rPr>
        <w:t>2.00 -</w:t>
      </w:r>
      <w:r w:rsidR="002868B3">
        <w:rPr>
          <w:sz w:val="16"/>
          <w:szCs w:val="16"/>
        </w:rPr>
        <w:t xml:space="preserve"> 6</w:t>
      </w:r>
      <w:r>
        <w:rPr>
          <w:sz w:val="16"/>
          <w:szCs w:val="16"/>
        </w:rPr>
        <w:t>.00</w:t>
      </w:r>
    </w:p>
    <w:p w14:paraId="3FAFE105" w14:textId="77777777" w:rsidR="00036116" w:rsidRDefault="00036116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Tues to Thurs 8.30 – 1.00  2.00 – 6.00</w:t>
      </w:r>
    </w:p>
    <w:p w14:paraId="59584D37" w14:textId="77777777" w:rsidR="00036116" w:rsidRPr="002246DC" w:rsidRDefault="00036116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Fri 8.00 – 12.00  1.00 – 3.00</w:t>
      </w:r>
    </w:p>
    <w:p w14:paraId="2B970D00" w14:textId="77777777" w:rsidR="006F48FF" w:rsidRPr="00C2622E" w:rsidRDefault="006F48FF" w:rsidP="009615EB">
      <w:pPr>
        <w:jc w:val="center"/>
        <w:rPr>
          <w:sz w:val="16"/>
          <w:szCs w:val="16"/>
        </w:rPr>
      </w:pPr>
    </w:p>
    <w:p w14:paraId="5CDA808E" w14:textId="77777777" w:rsidR="006F48FF" w:rsidRPr="00C2622E" w:rsidRDefault="006F48FF" w:rsidP="009615EB">
      <w:pPr>
        <w:jc w:val="center"/>
        <w:rPr>
          <w:sz w:val="16"/>
          <w:szCs w:val="16"/>
        </w:rPr>
      </w:pPr>
      <w:r w:rsidRPr="00C2622E">
        <w:rPr>
          <w:b/>
          <w:sz w:val="16"/>
          <w:szCs w:val="16"/>
        </w:rPr>
        <w:t>Our Philosophy</w:t>
      </w:r>
      <w:r w:rsidRPr="00C2622E">
        <w:rPr>
          <w:sz w:val="16"/>
          <w:szCs w:val="16"/>
        </w:rPr>
        <w:t>: We wish to provide high quality dental treatment in an accessible, relaxed and friendly environment</w:t>
      </w:r>
    </w:p>
    <w:p w14:paraId="4582B355" w14:textId="77777777" w:rsidR="006F48FF" w:rsidRPr="00C2622E" w:rsidRDefault="006F48FF" w:rsidP="009615EB">
      <w:pPr>
        <w:jc w:val="center"/>
        <w:rPr>
          <w:sz w:val="16"/>
          <w:szCs w:val="16"/>
        </w:rPr>
      </w:pPr>
      <w:r w:rsidRPr="00C2622E">
        <w:rPr>
          <w:b/>
          <w:sz w:val="16"/>
          <w:szCs w:val="16"/>
        </w:rPr>
        <w:t>Family Centred</w:t>
      </w:r>
      <w:r w:rsidRPr="00C2622E">
        <w:rPr>
          <w:sz w:val="16"/>
          <w:szCs w:val="16"/>
        </w:rPr>
        <w:t>: We aim to be a preventative practice by encouraging regular stress free visits for children, registering from birth.</w:t>
      </w:r>
    </w:p>
    <w:p w14:paraId="4226A55C" w14:textId="77777777" w:rsidR="006F48FF" w:rsidRPr="00C2622E" w:rsidRDefault="006F48FF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This allows us to keep parents informed on how to prevent decay with oral hygiene (tooth brushing) and </w:t>
      </w:r>
      <w:r w:rsidR="00C2622E" w:rsidRPr="00C2622E">
        <w:rPr>
          <w:sz w:val="16"/>
          <w:szCs w:val="16"/>
        </w:rPr>
        <w:t>dietary</w:t>
      </w:r>
      <w:r w:rsidRPr="00C2622E">
        <w:rPr>
          <w:sz w:val="16"/>
          <w:szCs w:val="16"/>
        </w:rPr>
        <w:t xml:space="preserve"> advice targeted for the child’s age group as well as acclimatizing the child to the dental surgery environment.</w:t>
      </w:r>
    </w:p>
    <w:p w14:paraId="5FA2A053" w14:textId="77777777" w:rsidR="006F48FF" w:rsidRPr="00C2622E" w:rsidRDefault="006F48FF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>We hope this will encourage a positive attitude to dental health and early intervention where possible to help prevent future problems.</w:t>
      </w:r>
    </w:p>
    <w:p w14:paraId="7CED6B30" w14:textId="77777777" w:rsidR="006F48FF" w:rsidRPr="00C2622E" w:rsidRDefault="006F48FF" w:rsidP="009615EB">
      <w:pPr>
        <w:jc w:val="center"/>
        <w:rPr>
          <w:sz w:val="16"/>
          <w:szCs w:val="16"/>
        </w:rPr>
      </w:pPr>
      <w:r w:rsidRPr="00C2622E">
        <w:rPr>
          <w:noProof/>
          <w:sz w:val="16"/>
          <w:szCs w:val="16"/>
          <w:lang w:eastAsia="en-GB"/>
        </w:rPr>
        <w:drawing>
          <wp:inline distT="0" distB="0" distL="0" distR="0" wp14:anchorId="0EB94839" wp14:editId="751471F2">
            <wp:extent cx="791845" cy="750570"/>
            <wp:effectExtent l="19050" t="0" r="825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604E0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We are a </w:t>
      </w:r>
      <w:proofErr w:type="spellStart"/>
      <w:r w:rsidRPr="00C2622E">
        <w:rPr>
          <w:sz w:val="16"/>
          <w:szCs w:val="16"/>
        </w:rPr>
        <w:t>Childsmile</w:t>
      </w:r>
      <w:proofErr w:type="spellEnd"/>
      <w:r w:rsidRPr="00C2622E">
        <w:rPr>
          <w:sz w:val="16"/>
          <w:szCs w:val="16"/>
        </w:rPr>
        <w:t xml:space="preserve"> Practice</w:t>
      </w:r>
    </w:p>
    <w:p w14:paraId="2265E9B5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b/>
          <w:sz w:val="16"/>
          <w:szCs w:val="16"/>
        </w:rPr>
        <w:t>Dentists</w:t>
      </w:r>
      <w:r w:rsidRPr="00C2622E">
        <w:rPr>
          <w:sz w:val="16"/>
          <w:szCs w:val="16"/>
        </w:rPr>
        <w:t>:</w:t>
      </w:r>
    </w:p>
    <w:p w14:paraId="3AC3808C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Mark J Sheridan BDS GDC no 80507 Registered </w:t>
      </w:r>
      <w:r w:rsidR="00D957AF">
        <w:rPr>
          <w:sz w:val="16"/>
          <w:szCs w:val="16"/>
        </w:rPr>
        <w:t>21/6/02</w:t>
      </w:r>
      <w:r w:rsidR="002246DC">
        <w:rPr>
          <w:sz w:val="16"/>
          <w:szCs w:val="16"/>
        </w:rPr>
        <w:t xml:space="preserve"> Practice Owner</w:t>
      </w:r>
      <w:r w:rsidR="00E57AA0">
        <w:rPr>
          <w:sz w:val="16"/>
          <w:szCs w:val="16"/>
        </w:rPr>
        <w:t xml:space="preserve"> Male</w:t>
      </w:r>
    </w:p>
    <w:p w14:paraId="792752BF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Jamie Cameron BDS GDC no 114047 Registered </w:t>
      </w:r>
      <w:r w:rsidR="00D957AF">
        <w:rPr>
          <w:sz w:val="16"/>
          <w:szCs w:val="16"/>
        </w:rPr>
        <w:t>12/7/07</w:t>
      </w:r>
      <w:r w:rsidR="002246DC">
        <w:rPr>
          <w:sz w:val="16"/>
          <w:szCs w:val="16"/>
        </w:rPr>
        <w:t xml:space="preserve"> Associate</w:t>
      </w:r>
      <w:r w:rsidR="00E57AA0">
        <w:rPr>
          <w:sz w:val="16"/>
          <w:szCs w:val="16"/>
        </w:rPr>
        <w:t xml:space="preserve"> Male</w:t>
      </w:r>
    </w:p>
    <w:p w14:paraId="749E6C0F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Luke </w:t>
      </w:r>
      <w:proofErr w:type="spellStart"/>
      <w:r w:rsidRPr="00C2622E">
        <w:rPr>
          <w:sz w:val="16"/>
          <w:szCs w:val="16"/>
        </w:rPr>
        <w:t>McAlinden</w:t>
      </w:r>
      <w:proofErr w:type="spellEnd"/>
      <w:r w:rsidRPr="00C2622E">
        <w:rPr>
          <w:sz w:val="16"/>
          <w:szCs w:val="16"/>
        </w:rPr>
        <w:t xml:space="preserve"> BDS GDC no 113257 Registered </w:t>
      </w:r>
      <w:r w:rsidR="00D957AF">
        <w:rPr>
          <w:sz w:val="16"/>
          <w:szCs w:val="16"/>
        </w:rPr>
        <w:t>3/7/0</w:t>
      </w:r>
      <w:r w:rsidR="002868B3">
        <w:rPr>
          <w:sz w:val="16"/>
          <w:szCs w:val="16"/>
        </w:rPr>
        <w:t>7</w:t>
      </w:r>
      <w:r w:rsidR="002246DC">
        <w:rPr>
          <w:sz w:val="16"/>
          <w:szCs w:val="16"/>
        </w:rPr>
        <w:t xml:space="preserve"> Associate</w:t>
      </w:r>
      <w:r w:rsidR="00E57AA0">
        <w:rPr>
          <w:sz w:val="16"/>
          <w:szCs w:val="16"/>
        </w:rPr>
        <w:t xml:space="preserve"> Male</w:t>
      </w:r>
    </w:p>
    <w:p w14:paraId="7CA47342" w14:textId="77777777" w:rsid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 xml:space="preserve">Claire Baillie BDS GDC no 243662 Registered </w:t>
      </w:r>
      <w:r w:rsidR="00D957AF">
        <w:rPr>
          <w:sz w:val="16"/>
          <w:szCs w:val="16"/>
        </w:rPr>
        <w:t>7/6/</w:t>
      </w:r>
      <w:r w:rsidR="002868B3">
        <w:rPr>
          <w:sz w:val="16"/>
          <w:szCs w:val="16"/>
        </w:rPr>
        <w:t>1</w:t>
      </w:r>
      <w:r w:rsidR="00D957AF">
        <w:rPr>
          <w:sz w:val="16"/>
          <w:szCs w:val="16"/>
        </w:rPr>
        <w:t>3</w:t>
      </w:r>
      <w:r w:rsidR="002246DC">
        <w:rPr>
          <w:sz w:val="16"/>
          <w:szCs w:val="16"/>
        </w:rPr>
        <w:t xml:space="preserve"> Associate</w:t>
      </w:r>
      <w:r w:rsidR="00E57AA0">
        <w:rPr>
          <w:sz w:val="16"/>
          <w:szCs w:val="16"/>
        </w:rPr>
        <w:t xml:space="preserve"> Female</w:t>
      </w:r>
    </w:p>
    <w:p w14:paraId="4BE695E6" w14:textId="77777777" w:rsidR="00C75702" w:rsidRDefault="00C75702" w:rsidP="00C75702">
      <w:pPr>
        <w:jc w:val="center"/>
        <w:rPr>
          <w:sz w:val="16"/>
          <w:szCs w:val="16"/>
        </w:rPr>
      </w:pPr>
      <w:r>
        <w:rPr>
          <w:sz w:val="16"/>
          <w:szCs w:val="16"/>
        </w:rPr>
        <w:t>Craig Dillon BDS, BSc (Hons) GDC no 244481 Registered 9/7/13 Associate Male</w:t>
      </w:r>
    </w:p>
    <w:p w14:paraId="68117A2F" w14:textId="77777777" w:rsidR="00C75702" w:rsidRPr="00C2622E" w:rsidRDefault="00C75702" w:rsidP="00C75702">
      <w:pPr>
        <w:jc w:val="center"/>
        <w:rPr>
          <w:sz w:val="16"/>
          <w:szCs w:val="16"/>
        </w:rPr>
      </w:pPr>
      <w:r>
        <w:rPr>
          <w:sz w:val="16"/>
          <w:szCs w:val="16"/>
        </w:rPr>
        <w:t>Paula Dillon</w:t>
      </w:r>
      <w:r w:rsidRPr="00C2622E">
        <w:rPr>
          <w:sz w:val="16"/>
          <w:szCs w:val="16"/>
        </w:rPr>
        <w:t xml:space="preserve"> BDS GDC no </w:t>
      </w:r>
      <w:r>
        <w:rPr>
          <w:sz w:val="16"/>
          <w:szCs w:val="16"/>
        </w:rPr>
        <w:t>208999</w:t>
      </w:r>
      <w:r w:rsidRPr="00C2622E">
        <w:rPr>
          <w:sz w:val="16"/>
          <w:szCs w:val="16"/>
        </w:rPr>
        <w:t xml:space="preserve"> Registered </w:t>
      </w:r>
      <w:r w:rsidR="002868B3">
        <w:rPr>
          <w:sz w:val="16"/>
          <w:szCs w:val="16"/>
        </w:rPr>
        <w:t>15/6/11</w:t>
      </w:r>
      <w:r>
        <w:rPr>
          <w:sz w:val="16"/>
          <w:szCs w:val="16"/>
        </w:rPr>
        <w:t xml:space="preserve"> Associate Female</w:t>
      </w:r>
    </w:p>
    <w:p w14:paraId="018950EB" w14:textId="77777777" w:rsidR="00C75702" w:rsidRPr="00C2622E" w:rsidRDefault="00C75702" w:rsidP="009615EB">
      <w:pPr>
        <w:jc w:val="center"/>
        <w:rPr>
          <w:sz w:val="16"/>
          <w:szCs w:val="16"/>
        </w:rPr>
      </w:pPr>
    </w:p>
    <w:p w14:paraId="0BF1F3CF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b/>
          <w:sz w:val="16"/>
          <w:szCs w:val="16"/>
        </w:rPr>
        <w:t>Hygiene Therapist</w:t>
      </w:r>
      <w:r w:rsidRPr="00C2622E">
        <w:rPr>
          <w:sz w:val="16"/>
          <w:szCs w:val="16"/>
        </w:rPr>
        <w:t>:</w:t>
      </w:r>
    </w:p>
    <w:p w14:paraId="5C22F4A9" w14:textId="77777777" w:rsidR="002246DC" w:rsidRPr="00C2622E" w:rsidRDefault="00C75702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Samantha Byrne </w:t>
      </w:r>
      <w:r w:rsidR="00C2622E" w:rsidRPr="00C2622E">
        <w:rPr>
          <w:sz w:val="16"/>
          <w:szCs w:val="16"/>
        </w:rPr>
        <w:t xml:space="preserve">BSc Oral Health Science GDC </w:t>
      </w:r>
      <w:r>
        <w:rPr>
          <w:sz w:val="16"/>
          <w:szCs w:val="16"/>
        </w:rPr>
        <w:t>264444</w:t>
      </w:r>
      <w:r w:rsidR="00C2622E" w:rsidRPr="00C2622E">
        <w:rPr>
          <w:sz w:val="16"/>
          <w:szCs w:val="16"/>
        </w:rPr>
        <w:t xml:space="preserve"> Registered </w:t>
      </w:r>
      <w:r w:rsidR="002868B3">
        <w:rPr>
          <w:sz w:val="16"/>
          <w:szCs w:val="16"/>
        </w:rPr>
        <w:t>28/6/16</w:t>
      </w:r>
      <w:r w:rsidR="0003128E">
        <w:rPr>
          <w:sz w:val="16"/>
          <w:szCs w:val="16"/>
        </w:rPr>
        <w:t xml:space="preserve"> -</w:t>
      </w:r>
      <w:r w:rsidR="002246DC">
        <w:rPr>
          <w:sz w:val="16"/>
          <w:szCs w:val="16"/>
        </w:rPr>
        <w:t xml:space="preserve"> available Tuesday</w:t>
      </w:r>
      <w:r>
        <w:rPr>
          <w:sz w:val="16"/>
          <w:szCs w:val="16"/>
        </w:rPr>
        <w:t>’s</w:t>
      </w:r>
    </w:p>
    <w:p w14:paraId="4410E008" w14:textId="77777777" w:rsidR="00C2622E" w:rsidRPr="00C2622E" w:rsidRDefault="00C2622E" w:rsidP="009615EB">
      <w:pPr>
        <w:jc w:val="center"/>
        <w:rPr>
          <w:sz w:val="16"/>
          <w:szCs w:val="16"/>
        </w:rPr>
      </w:pPr>
      <w:r w:rsidRPr="00C2622E">
        <w:rPr>
          <w:b/>
          <w:sz w:val="16"/>
          <w:szCs w:val="16"/>
        </w:rPr>
        <w:t>Practice Manager</w:t>
      </w:r>
      <w:r w:rsidRPr="00C2622E">
        <w:rPr>
          <w:sz w:val="16"/>
          <w:szCs w:val="16"/>
        </w:rPr>
        <w:t>:</w:t>
      </w:r>
    </w:p>
    <w:p w14:paraId="566F72F7" w14:textId="77777777" w:rsidR="00C2622E" w:rsidRDefault="00C2622E" w:rsidP="009615EB">
      <w:pPr>
        <w:jc w:val="center"/>
        <w:rPr>
          <w:sz w:val="16"/>
          <w:szCs w:val="16"/>
        </w:rPr>
      </w:pPr>
      <w:r w:rsidRPr="00C2622E">
        <w:rPr>
          <w:sz w:val="16"/>
          <w:szCs w:val="16"/>
        </w:rPr>
        <w:t>Yvonne McGurk</w:t>
      </w:r>
      <w:r w:rsidR="002868B3">
        <w:rPr>
          <w:sz w:val="16"/>
          <w:szCs w:val="16"/>
        </w:rPr>
        <w:t xml:space="preserve"> GDC 139918</w:t>
      </w:r>
    </w:p>
    <w:p w14:paraId="0C9A4254" w14:textId="77777777" w:rsidR="00036116" w:rsidRDefault="00036116" w:rsidP="009615EB">
      <w:pPr>
        <w:jc w:val="center"/>
        <w:rPr>
          <w:b/>
          <w:sz w:val="16"/>
          <w:szCs w:val="16"/>
        </w:rPr>
      </w:pPr>
    </w:p>
    <w:p w14:paraId="14EF46C4" w14:textId="77777777" w:rsidR="002246DC" w:rsidRDefault="002246DC" w:rsidP="009615EB">
      <w:pPr>
        <w:jc w:val="center"/>
        <w:rPr>
          <w:sz w:val="16"/>
          <w:szCs w:val="16"/>
        </w:rPr>
      </w:pPr>
      <w:r w:rsidRPr="002246DC">
        <w:rPr>
          <w:b/>
          <w:sz w:val="16"/>
          <w:szCs w:val="16"/>
        </w:rPr>
        <w:t>Services Provided</w:t>
      </w:r>
      <w:r>
        <w:rPr>
          <w:sz w:val="16"/>
          <w:szCs w:val="16"/>
        </w:rPr>
        <w:t>:</w:t>
      </w:r>
    </w:p>
    <w:p w14:paraId="3A7A9429" w14:textId="77777777" w:rsidR="002246DC" w:rsidRDefault="002246DC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We provide all forms of NHS dental treatment </w:t>
      </w:r>
    </w:p>
    <w:p w14:paraId="0B92C343" w14:textId="77777777" w:rsidR="002246DC" w:rsidRDefault="002246DC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and Private and independent treatments:</w:t>
      </w:r>
    </w:p>
    <w:p w14:paraId="18599711" w14:textId="77777777" w:rsidR="002246DC" w:rsidRDefault="002246DC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Dental implants, tooth whitening, White fillings, specialist cleaning (flash pearl)</w:t>
      </w:r>
      <w:r w:rsidR="002868B3">
        <w:rPr>
          <w:sz w:val="16"/>
          <w:szCs w:val="16"/>
        </w:rPr>
        <w:t>, Facial Aesthetics</w:t>
      </w:r>
    </w:p>
    <w:p w14:paraId="400523B8" w14:textId="77777777" w:rsidR="00C43ED3" w:rsidRPr="00C43ED3" w:rsidRDefault="00F527A6" w:rsidP="00C43ED3">
      <w:pPr>
        <w:spacing w:after="129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643672" wp14:editId="1B896BB0">
            <wp:extent cx="655092" cy="655092"/>
            <wp:effectExtent l="0" t="0" r="0" b="0"/>
            <wp:docPr id="1" name="Picture 1" descr="Stacks Image 26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s Image 2611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9" cy="65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7A6">
        <w:t xml:space="preserve"> </w:t>
      </w:r>
      <w:r>
        <w:rPr>
          <w:noProof/>
          <w:lang w:eastAsia="en-GB"/>
        </w:rPr>
        <w:drawing>
          <wp:inline distT="0" distB="0" distL="0" distR="0" wp14:anchorId="01F5023A" wp14:editId="2F6322E5">
            <wp:extent cx="548924" cy="548924"/>
            <wp:effectExtent l="19050" t="0" r="3526" b="0"/>
            <wp:docPr id="4" name="Picture 4" descr="Image result for juvede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uveder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6" cy="54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7A6">
        <w:t xml:space="preserve"> </w:t>
      </w:r>
      <w:r>
        <w:rPr>
          <w:noProof/>
          <w:lang w:eastAsia="en-GB"/>
        </w:rPr>
        <w:drawing>
          <wp:inline distT="0" distB="0" distL="0" distR="0" wp14:anchorId="093E6B09" wp14:editId="3A9CF975">
            <wp:extent cx="730156" cy="554243"/>
            <wp:effectExtent l="0" t="0" r="0" b="0"/>
            <wp:docPr id="7" name="Picture 7" descr="Image result for bti impla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ti implant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43" cy="5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C16" w:rsidRPr="006F3C16">
        <w:t xml:space="preserve"> </w:t>
      </w:r>
      <w:r w:rsidR="006F3C16">
        <w:rPr>
          <w:noProof/>
          <w:lang w:eastAsia="en-GB"/>
        </w:rPr>
        <w:drawing>
          <wp:inline distT="0" distB="0" distL="0" distR="0" wp14:anchorId="331AD865" wp14:editId="27EC5AD5">
            <wp:extent cx="1247505" cy="586854"/>
            <wp:effectExtent l="19050" t="0" r="0" b="0"/>
            <wp:docPr id="3" name="Picture 10" descr="Image result for boutique white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outique whitenin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19" cy="58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1AB2" w14:textId="77777777" w:rsidR="00BD50D9" w:rsidRDefault="00BD50D9" w:rsidP="009615EB">
      <w:pPr>
        <w:jc w:val="center"/>
        <w:rPr>
          <w:sz w:val="16"/>
          <w:szCs w:val="16"/>
        </w:rPr>
      </w:pPr>
      <w:r w:rsidRPr="00BD50D9">
        <w:rPr>
          <w:b/>
          <w:sz w:val="16"/>
          <w:szCs w:val="16"/>
        </w:rPr>
        <w:t>Charges</w:t>
      </w:r>
      <w:r>
        <w:rPr>
          <w:sz w:val="16"/>
          <w:szCs w:val="16"/>
        </w:rPr>
        <w:t>:</w:t>
      </w:r>
    </w:p>
    <w:p w14:paraId="2364D1C4" w14:textId="77777777" w:rsidR="008E5E7D" w:rsidRDefault="00BD50D9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NHS: Exam – Free, 2 </w:t>
      </w:r>
      <w:proofErr w:type="spellStart"/>
      <w:r>
        <w:rPr>
          <w:sz w:val="16"/>
          <w:szCs w:val="16"/>
        </w:rPr>
        <w:t>xrays</w:t>
      </w:r>
      <w:proofErr w:type="spellEnd"/>
      <w:r>
        <w:rPr>
          <w:sz w:val="16"/>
          <w:szCs w:val="16"/>
        </w:rPr>
        <w:t xml:space="preserve"> - </w:t>
      </w:r>
      <w:r w:rsidR="008E5E7D">
        <w:rPr>
          <w:sz w:val="16"/>
          <w:szCs w:val="16"/>
        </w:rPr>
        <w:t>£</w:t>
      </w:r>
      <w:r w:rsidR="002868B3">
        <w:rPr>
          <w:sz w:val="16"/>
          <w:szCs w:val="16"/>
        </w:rPr>
        <w:t>5.</w:t>
      </w:r>
      <w:r w:rsidR="009E6CD8">
        <w:rPr>
          <w:sz w:val="16"/>
          <w:szCs w:val="16"/>
        </w:rPr>
        <w:t>12</w:t>
      </w:r>
      <w:r w:rsidR="008E5E7D">
        <w:rPr>
          <w:sz w:val="16"/>
          <w:szCs w:val="16"/>
        </w:rPr>
        <w:t>,</w:t>
      </w:r>
    </w:p>
    <w:p w14:paraId="6DD02165" w14:textId="77777777" w:rsidR="008E5E7D" w:rsidRDefault="008E5E7D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Scale and Polish - £1</w:t>
      </w:r>
      <w:r w:rsidR="00CE2AF0">
        <w:rPr>
          <w:sz w:val="16"/>
          <w:szCs w:val="16"/>
        </w:rPr>
        <w:t>1.</w:t>
      </w:r>
      <w:r w:rsidR="009E6CD8">
        <w:rPr>
          <w:sz w:val="16"/>
          <w:szCs w:val="16"/>
        </w:rPr>
        <w:t>68</w:t>
      </w:r>
      <w:r>
        <w:rPr>
          <w:sz w:val="16"/>
          <w:szCs w:val="16"/>
        </w:rPr>
        <w:t xml:space="preserve">, </w:t>
      </w:r>
    </w:p>
    <w:p w14:paraId="649E0DAF" w14:textId="77777777" w:rsidR="008E5E7D" w:rsidRDefault="008E5E7D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Silver filling – </w:t>
      </w:r>
      <w:r w:rsidRPr="0003128E">
        <w:rPr>
          <w:sz w:val="16"/>
          <w:szCs w:val="16"/>
          <w:u w:val="single"/>
        </w:rPr>
        <w:t>from</w:t>
      </w:r>
      <w:r>
        <w:rPr>
          <w:sz w:val="16"/>
          <w:szCs w:val="16"/>
        </w:rPr>
        <w:t xml:space="preserve"> £7.</w:t>
      </w:r>
      <w:r w:rsidR="009E6CD8">
        <w:rPr>
          <w:sz w:val="16"/>
          <w:szCs w:val="16"/>
        </w:rPr>
        <w:t>9</w:t>
      </w:r>
      <w:r w:rsidR="002868B3">
        <w:rPr>
          <w:sz w:val="16"/>
          <w:szCs w:val="16"/>
        </w:rPr>
        <w:t>6</w:t>
      </w:r>
      <w:r>
        <w:rPr>
          <w:sz w:val="16"/>
          <w:szCs w:val="16"/>
        </w:rPr>
        <w:t xml:space="preserve">, </w:t>
      </w:r>
    </w:p>
    <w:p w14:paraId="1E7FE54B" w14:textId="77777777" w:rsidR="008E5E7D" w:rsidRDefault="008E5E7D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Root Treatment </w:t>
      </w:r>
      <w:r w:rsidRPr="0003128E">
        <w:rPr>
          <w:sz w:val="16"/>
          <w:szCs w:val="16"/>
          <w:u w:val="single"/>
        </w:rPr>
        <w:t>from</w:t>
      </w:r>
      <w:r>
        <w:rPr>
          <w:sz w:val="16"/>
          <w:szCs w:val="16"/>
        </w:rPr>
        <w:t xml:space="preserve"> £</w:t>
      </w:r>
      <w:r w:rsidR="009E6CD8">
        <w:rPr>
          <w:sz w:val="16"/>
          <w:szCs w:val="16"/>
        </w:rPr>
        <w:t>43</w:t>
      </w:r>
      <w:r>
        <w:rPr>
          <w:sz w:val="16"/>
          <w:szCs w:val="16"/>
        </w:rPr>
        <w:t xml:space="preserve">, </w:t>
      </w:r>
    </w:p>
    <w:p w14:paraId="2B8C253F" w14:textId="77777777" w:rsidR="009E6CD8" w:rsidRDefault="008E5E7D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Crown – </w:t>
      </w:r>
      <w:r w:rsidRPr="0003128E">
        <w:rPr>
          <w:sz w:val="16"/>
          <w:szCs w:val="16"/>
          <w:u w:val="single"/>
        </w:rPr>
        <w:t>from</w:t>
      </w:r>
      <w:r w:rsidR="00CE2AF0">
        <w:rPr>
          <w:sz w:val="16"/>
          <w:szCs w:val="16"/>
        </w:rPr>
        <w:t xml:space="preserve"> £1</w:t>
      </w:r>
      <w:r w:rsidR="00F95A17">
        <w:rPr>
          <w:sz w:val="16"/>
          <w:szCs w:val="16"/>
        </w:rPr>
        <w:t>12.16</w:t>
      </w:r>
    </w:p>
    <w:p w14:paraId="3A7DA1CD" w14:textId="77777777" w:rsidR="002246DC" w:rsidRDefault="008E5E7D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PRIVATE: please ask your dentist</w:t>
      </w:r>
    </w:p>
    <w:p w14:paraId="00B50CFE" w14:textId="77777777" w:rsidR="002246DC" w:rsidRPr="00C2622E" w:rsidRDefault="002246DC" w:rsidP="002246DC">
      <w:pPr>
        <w:tabs>
          <w:tab w:val="left" w:pos="534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24 hours notice is required for cancellations. Please be aware that there is a fee for failing appointments or late cancellation.</w:t>
      </w:r>
    </w:p>
    <w:p w14:paraId="3CC025BE" w14:textId="77777777" w:rsidR="00C2622E" w:rsidRDefault="002246DC" w:rsidP="009615EB">
      <w:pPr>
        <w:jc w:val="center"/>
        <w:rPr>
          <w:sz w:val="16"/>
          <w:szCs w:val="16"/>
        </w:rPr>
      </w:pPr>
      <w:r w:rsidRPr="00036116">
        <w:rPr>
          <w:sz w:val="16"/>
          <w:szCs w:val="16"/>
        </w:rPr>
        <w:t>We provide full written estimates for costs proposed and agreed treatment plans.</w:t>
      </w:r>
    </w:p>
    <w:p w14:paraId="3274D014" w14:textId="77777777" w:rsidR="00CE7143" w:rsidRPr="00036116" w:rsidRDefault="00CE7143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Information on NHS exemptions, charges and how to pay are available</w:t>
      </w:r>
      <w:r w:rsidR="002A519B">
        <w:rPr>
          <w:sz w:val="16"/>
          <w:szCs w:val="16"/>
        </w:rPr>
        <w:t xml:space="preserve"> at </w:t>
      </w:r>
      <w:hyperlink r:id="rId12" w:history="1">
        <w:r w:rsidR="002A519B" w:rsidRPr="00DE750A">
          <w:rPr>
            <w:rStyle w:val="Hyperlink"/>
            <w:sz w:val="16"/>
            <w:szCs w:val="16"/>
          </w:rPr>
          <w:t>www.gov.scot/publications/help-health-costs-quick-guide-help-health-costs-9781788512343/</w:t>
        </w:r>
      </w:hyperlink>
      <w:r w:rsidR="002A519B">
        <w:rPr>
          <w:sz w:val="16"/>
          <w:szCs w:val="16"/>
        </w:rPr>
        <w:t xml:space="preserve"> and leaflets are available.</w:t>
      </w:r>
    </w:p>
    <w:p w14:paraId="465F5D57" w14:textId="77777777" w:rsidR="002246DC" w:rsidRPr="00036116" w:rsidRDefault="002246DC" w:rsidP="009615EB">
      <w:pPr>
        <w:jc w:val="center"/>
        <w:rPr>
          <w:sz w:val="16"/>
          <w:szCs w:val="16"/>
        </w:rPr>
      </w:pPr>
      <w:r w:rsidRPr="00036116">
        <w:rPr>
          <w:sz w:val="16"/>
          <w:szCs w:val="16"/>
        </w:rPr>
        <w:t xml:space="preserve">We provide prompt (often same day) emergency service for our registered patients. Just </w:t>
      </w:r>
      <w:r w:rsidR="00036116" w:rsidRPr="00036116">
        <w:rPr>
          <w:sz w:val="16"/>
          <w:szCs w:val="16"/>
        </w:rPr>
        <w:t>call</w:t>
      </w:r>
      <w:r w:rsidRPr="00036116">
        <w:rPr>
          <w:sz w:val="16"/>
          <w:szCs w:val="16"/>
        </w:rPr>
        <w:t xml:space="preserve"> the practice day or night, even when we are not available in person, helpful information directing you to our emergency cover </w:t>
      </w:r>
      <w:r w:rsidR="00036116" w:rsidRPr="00036116">
        <w:rPr>
          <w:sz w:val="16"/>
          <w:szCs w:val="16"/>
        </w:rPr>
        <w:t>is</w:t>
      </w:r>
      <w:r w:rsidRPr="00036116">
        <w:rPr>
          <w:sz w:val="16"/>
          <w:szCs w:val="16"/>
        </w:rPr>
        <w:t xml:space="preserve"> available.</w:t>
      </w:r>
      <w:r w:rsidR="00036116" w:rsidRPr="00036116">
        <w:rPr>
          <w:sz w:val="16"/>
          <w:szCs w:val="16"/>
        </w:rPr>
        <w:t xml:space="preserve"> Dial </w:t>
      </w:r>
      <w:r w:rsidR="0003128E">
        <w:rPr>
          <w:sz w:val="16"/>
          <w:szCs w:val="16"/>
        </w:rPr>
        <w:t xml:space="preserve">NHS 24 on </w:t>
      </w:r>
      <w:r w:rsidR="00036116" w:rsidRPr="00036116">
        <w:rPr>
          <w:sz w:val="16"/>
          <w:szCs w:val="16"/>
        </w:rPr>
        <w:t>111 after 6pm weekdays or anytime at the weekend or leave a message on our answer phone and we will get back to you.</w:t>
      </w:r>
    </w:p>
    <w:p w14:paraId="538CB6C9" w14:textId="77777777" w:rsidR="00036116" w:rsidRDefault="00036116" w:rsidP="009615EB">
      <w:pPr>
        <w:jc w:val="center"/>
        <w:rPr>
          <w:sz w:val="16"/>
          <w:szCs w:val="16"/>
        </w:rPr>
      </w:pPr>
      <w:r w:rsidRPr="00036116">
        <w:rPr>
          <w:sz w:val="16"/>
          <w:szCs w:val="16"/>
        </w:rPr>
        <w:t>We send text appointment reminders. Please leave your mobile number with the receptionist.</w:t>
      </w:r>
    </w:p>
    <w:p w14:paraId="584D113D" w14:textId="77777777" w:rsidR="00C43ED3" w:rsidRPr="00036116" w:rsidRDefault="00C43ED3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The practice is fully computerised ensuring an efficient appointment and recall system.</w:t>
      </w:r>
    </w:p>
    <w:p w14:paraId="1F9B314C" w14:textId="77777777" w:rsidR="00036116" w:rsidRPr="00036116" w:rsidRDefault="00036116" w:rsidP="009615EB">
      <w:pPr>
        <w:jc w:val="center"/>
        <w:rPr>
          <w:sz w:val="16"/>
          <w:szCs w:val="16"/>
        </w:rPr>
      </w:pPr>
      <w:r w:rsidRPr="00036116">
        <w:rPr>
          <w:sz w:val="16"/>
          <w:szCs w:val="16"/>
        </w:rPr>
        <w:t>Treatment information leaflets are available on request.</w:t>
      </w:r>
    </w:p>
    <w:p w14:paraId="1FBEE5D0" w14:textId="77777777" w:rsidR="00036116" w:rsidRDefault="00036116" w:rsidP="009615EB">
      <w:pPr>
        <w:jc w:val="center"/>
        <w:rPr>
          <w:sz w:val="16"/>
          <w:szCs w:val="16"/>
        </w:rPr>
      </w:pPr>
      <w:r w:rsidRPr="00036116">
        <w:rPr>
          <w:sz w:val="16"/>
          <w:szCs w:val="16"/>
        </w:rPr>
        <w:t xml:space="preserve">All patient information is processed in line with the Data Protection Act </w:t>
      </w:r>
      <w:r w:rsidR="008C1923">
        <w:rPr>
          <w:sz w:val="16"/>
          <w:szCs w:val="16"/>
        </w:rPr>
        <w:t>2018</w:t>
      </w:r>
      <w:r w:rsidRPr="00036116">
        <w:rPr>
          <w:sz w:val="16"/>
          <w:szCs w:val="16"/>
        </w:rPr>
        <w:t xml:space="preserve"> and is treated in the strictest confiden</w:t>
      </w:r>
      <w:r w:rsidR="0003128E">
        <w:rPr>
          <w:sz w:val="16"/>
          <w:szCs w:val="16"/>
        </w:rPr>
        <w:t>ce</w:t>
      </w:r>
      <w:r w:rsidRPr="00036116">
        <w:rPr>
          <w:sz w:val="16"/>
          <w:szCs w:val="16"/>
        </w:rPr>
        <w:t>.</w:t>
      </w:r>
    </w:p>
    <w:p w14:paraId="79830EB0" w14:textId="77777777" w:rsidR="00C43ED3" w:rsidRDefault="00C43ED3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The practice is fully accessible for wheelchair and disabled access with disabled parking and toilet facilities.</w:t>
      </w:r>
    </w:p>
    <w:p w14:paraId="33D763A2" w14:textId="77777777" w:rsidR="00C43ED3" w:rsidRDefault="00C43ED3" w:rsidP="009615EB">
      <w:pPr>
        <w:jc w:val="center"/>
        <w:rPr>
          <w:sz w:val="16"/>
          <w:szCs w:val="16"/>
        </w:rPr>
      </w:pPr>
      <w:r>
        <w:rPr>
          <w:sz w:val="16"/>
          <w:szCs w:val="16"/>
        </w:rPr>
        <w:t>Interpreting and BSL is available on request. We have a BSL trained nurse.</w:t>
      </w:r>
    </w:p>
    <w:p w14:paraId="691614B1" w14:textId="77777777" w:rsidR="004A3D34" w:rsidRPr="00036116" w:rsidRDefault="00973DC4" w:rsidP="004A3D3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More information on NHS </w:t>
      </w:r>
      <w:r w:rsidR="00C835D1">
        <w:rPr>
          <w:sz w:val="16"/>
          <w:szCs w:val="16"/>
        </w:rPr>
        <w:t xml:space="preserve">Dental </w:t>
      </w:r>
      <w:r>
        <w:rPr>
          <w:sz w:val="16"/>
          <w:szCs w:val="16"/>
        </w:rPr>
        <w:t>services can be found by telephoning 0</w:t>
      </w:r>
      <w:r w:rsidR="00F10130">
        <w:rPr>
          <w:sz w:val="16"/>
          <w:szCs w:val="16"/>
        </w:rPr>
        <w:t>300 3030243</w:t>
      </w:r>
      <w:r w:rsidR="00701063">
        <w:rPr>
          <w:sz w:val="16"/>
          <w:szCs w:val="16"/>
        </w:rPr>
        <w:t xml:space="preserve"> o</w:t>
      </w:r>
      <w:r w:rsidR="004A3D34">
        <w:rPr>
          <w:sz w:val="16"/>
          <w:szCs w:val="16"/>
        </w:rPr>
        <w:t>r visit www.nhslanarkshire.org.uk</w:t>
      </w:r>
    </w:p>
    <w:p w14:paraId="0F24B826" w14:textId="77777777" w:rsidR="00036116" w:rsidRDefault="00036116" w:rsidP="009615EB">
      <w:pPr>
        <w:jc w:val="center"/>
      </w:pPr>
      <w:r w:rsidRPr="00036116">
        <w:rPr>
          <w:sz w:val="16"/>
          <w:szCs w:val="16"/>
        </w:rPr>
        <w:t>All feedback is welcome. If you are unhappy please contact the practice where information is available with regards to our complaints procedure</w:t>
      </w:r>
      <w:r>
        <w:t>.</w:t>
      </w:r>
    </w:p>
    <w:sectPr w:rsidR="00036116" w:rsidSect="00E27AB3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single" w:sz="18" w:space="24" w:color="666666" w:themeColor="text2"/>
        <w:left w:val="single" w:sz="18" w:space="24" w:color="666666" w:themeColor="text2"/>
        <w:bottom w:val="single" w:sz="18" w:space="24" w:color="666666" w:themeColor="text2"/>
        <w:right w:val="single" w:sz="18" w:space="24" w:color="666666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1201" w14:textId="77777777" w:rsidR="00EE5D1E" w:rsidRDefault="00EE5D1E" w:rsidP="00E27AB3">
      <w:pPr>
        <w:spacing w:after="0" w:line="240" w:lineRule="auto"/>
      </w:pPr>
      <w:r>
        <w:separator/>
      </w:r>
    </w:p>
  </w:endnote>
  <w:endnote w:type="continuationSeparator" w:id="0">
    <w:p w14:paraId="124B03F1" w14:textId="77777777" w:rsidR="00EE5D1E" w:rsidRDefault="00EE5D1E" w:rsidP="00E2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6370" w14:textId="77777777" w:rsidR="00EE5D1E" w:rsidRDefault="00EE5D1E" w:rsidP="00E27AB3">
      <w:pPr>
        <w:spacing w:after="0" w:line="240" w:lineRule="auto"/>
      </w:pPr>
      <w:r>
        <w:separator/>
      </w:r>
    </w:p>
  </w:footnote>
  <w:footnote w:type="continuationSeparator" w:id="0">
    <w:p w14:paraId="59AE4CB5" w14:textId="77777777" w:rsidR="00EE5D1E" w:rsidRDefault="00EE5D1E" w:rsidP="00E2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404" w14:textId="77777777" w:rsidR="00E27AB3" w:rsidRDefault="00E27AB3" w:rsidP="00E27AB3">
    <w:pPr>
      <w:pStyle w:val="Header"/>
      <w:tabs>
        <w:tab w:val="clear" w:pos="4513"/>
        <w:tab w:val="clear" w:pos="9026"/>
        <w:tab w:val="left" w:pos="4793"/>
        <w:tab w:val="left" w:pos="6297"/>
        <w:tab w:val="left" w:pos="11832"/>
      </w:tabs>
      <w:jc w:val="center"/>
    </w:pPr>
    <w:r w:rsidRPr="00E27AB3">
      <w:rPr>
        <w:noProof/>
        <w:lang w:eastAsia="en-GB"/>
      </w:rPr>
      <w:drawing>
        <wp:inline distT="0" distB="0" distL="0" distR="0" wp14:anchorId="43FCDAB0" wp14:editId="565E58E5">
          <wp:extent cx="1366198" cy="641445"/>
          <wp:effectExtent l="19050" t="0" r="5402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74" cy="64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B3"/>
    <w:rsid w:val="0003128E"/>
    <w:rsid w:val="00036116"/>
    <w:rsid w:val="00103B1C"/>
    <w:rsid w:val="00121D3F"/>
    <w:rsid w:val="001B18A8"/>
    <w:rsid w:val="001B46B2"/>
    <w:rsid w:val="001D6272"/>
    <w:rsid w:val="002246DC"/>
    <w:rsid w:val="002868B3"/>
    <w:rsid w:val="002A519B"/>
    <w:rsid w:val="003069D8"/>
    <w:rsid w:val="003602EE"/>
    <w:rsid w:val="00375453"/>
    <w:rsid w:val="003926AA"/>
    <w:rsid w:val="004A3D34"/>
    <w:rsid w:val="00557E73"/>
    <w:rsid w:val="00674950"/>
    <w:rsid w:val="006F3C16"/>
    <w:rsid w:val="006F48FF"/>
    <w:rsid w:val="006F7D9F"/>
    <w:rsid w:val="00701063"/>
    <w:rsid w:val="00705475"/>
    <w:rsid w:val="007733FB"/>
    <w:rsid w:val="008579E5"/>
    <w:rsid w:val="00880F0C"/>
    <w:rsid w:val="008B65D0"/>
    <w:rsid w:val="008C1923"/>
    <w:rsid w:val="008C7DF6"/>
    <w:rsid w:val="008E5E7D"/>
    <w:rsid w:val="009615EB"/>
    <w:rsid w:val="009675E9"/>
    <w:rsid w:val="00973DC4"/>
    <w:rsid w:val="009E6CD8"/>
    <w:rsid w:val="00B06AE4"/>
    <w:rsid w:val="00B1471F"/>
    <w:rsid w:val="00B57AEA"/>
    <w:rsid w:val="00BD50D9"/>
    <w:rsid w:val="00C23E34"/>
    <w:rsid w:val="00C2622E"/>
    <w:rsid w:val="00C43ED3"/>
    <w:rsid w:val="00C75702"/>
    <w:rsid w:val="00C835D1"/>
    <w:rsid w:val="00CE2AF0"/>
    <w:rsid w:val="00CE7143"/>
    <w:rsid w:val="00D957AF"/>
    <w:rsid w:val="00DA04DE"/>
    <w:rsid w:val="00E078E4"/>
    <w:rsid w:val="00E27AB3"/>
    <w:rsid w:val="00E57AA0"/>
    <w:rsid w:val="00EB120B"/>
    <w:rsid w:val="00EE5D1E"/>
    <w:rsid w:val="00EE6114"/>
    <w:rsid w:val="00F10130"/>
    <w:rsid w:val="00F527A6"/>
    <w:rsid w:val="00F53006"/>
    <w:rsid w:val="00F72F6F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B1DAAD"/>
  <w15:docId w15:val="{5CD16522-8597-4A1C-9CBA-C3DE72C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AB3"/>
  </w:style>
  <w:style w:type="paragraph" w:styleId="Footer">
    <w:name w:val="footer"/>
    <w:basedOn w:val="Normal"/>
    <w:link w:val="FooterChar"/>
    <w:uiPriority w:val="99"/>
    <w:semiHidden/>
    <w:unhideWhenUsed/>
    <w:rsid w:val="00E2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AB3"/>
  </w:style>
  <w:style w:type="paragraph" w:styleId="BalloonText">
    <w:name w:val="Balloon Text"/>
    <w:basedOn w:val="Normal"/>
    <w:link w:val="BalloonTextChar"/>
    <w:uiPriority w:val="99"/>
    <w:semiHidden/>
    <w:unhideWhenUsed/>
    <w:rsid w:val="00E2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8FF"/>
    <w:rPr>
      <w:color w:val="17BBFD" w:themeColor="hyperlink"/>
      <w:u w:val="single"/>
    </w:rPr>
  </w:style>
  <w:style w:type="paragraph" w:customStyle="1" w:styleId="Default">
    <w:name w:val="Default"/>
    <w:rsid w:val="006F48FF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2533">
                              <w:marLeft w:val="0"/>
                              <w:marRight w:val="0"/>
                              <w:marTop w:val="15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208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5761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6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2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13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0249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3967">
                                          <w:marLeft w:val="0"/>
                                          <w:marRight w:val="0"/>
                                          <w:marTop w:val="6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0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1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6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85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4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yperlink" Target="http://www.gov.scot/publications/help-health-costs-quick-guide-help-health-costs-97817885123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hillsdentalpractice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Niamh McGurk</cp:lastModifiedBy>
  <cp:revision>2</cp:revision>
  <cp:lastPrinted>2020-01-27T14:36:00Z</cp:lastPrinted>
  <dcterms:created xsi:type="dcterms:W3CDTF">2020-04-17T15:58:00Z</dcterms:created>
  <dcterms:modified xsi:type="dcterms:W3CDTF">2020-04-17T15:58:00Z</dcterms:modified>
</cp:coreProperties>
</file>