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65" w:rsidRPr="004951E8" w:rsidRDefault="001D5557" w:rsidP="004951E8">
      <w:pPr>
        <w:spacing w:after="0"/>
        <w:rPr>
          <w:rFonts w:ascii="Century Gothic" w:hAnsi="Century Gothic"/>
          <w:b/>
          <w:sz w:val="28"/>
          <w:szCs w:val="28"/>
        </w:rPr>
      </w:pPr>
      <w:r w:rsidRPr="004951E8">
        <w:rPr>
          <w:rFonts w:ascii="Century Gothic" w:hAnsi="Century Gothic"/>
          <w:b/>
          <w:sz w:val="28"/>
          <w:szCs w:val="28"/>
        </w:rPr>
        <w:t>New Buffalo Borough Meeting Minutes</w:t>
      </w:r>
    </w:p>
    <w:p w:rsidR="001D5557" w:rsidRDefault="001D5557" w:rsidP="004951E8">
      <w:pPr>
        <w:spacing w:after="0"/>
        <w:rPr>
          <w:rFonts w:ascii="Century Gothic" w:hAnsi="Century Gothic"/>
          <w:b/>
          <w:sz w:val="28"/>
          <w:szCs w:val="28"/>
        </w:rPr>
      </w:pPr>
      <w:r w:rsidRPr="004951E8">
        <w:rPr>
          <w:rFonts w:ascii="Century Gothic" w:hAnsi="Century Gothic"/>
          <w:b/>
          <w:sz w:val="28"/>
          <w:szCs w:val="28"/>
        </w:rPr>
        <w:t>November 01, 2010</w:t>
      </w:r>
    </w:p>
    <w:p w:rsidR="004951E8" w:rsidRPr="004951E8" w:rsidRDefault="004951E8" w:rsidP="004951E8">
      <w:pPr>
        <w:spacing w:after="0"/>
        <w:rPr>
          <w:rFonts w:ascii="Century Gothic" w:hAnsi="Century Gothic"/>
          <w:b/>
          <w:sz w:val="28"/>
          <w:szCs w:val="28"/>
        </w:rPr>
      </w:pPr>
    </w:p>
    <w:p w:rsidR="001D5557" w:rsidRPr="004951E8" w:rsidRDefault="001D5557" w:rsidP="004951E8">
      <w:pPr>
        <w:spacing w:after="0"/>
        <w:rPr>
          <w:rFonts w:ascii="Century Gothic" w:hAnsi="Century Gothic"/>
          <w:b/>
          <w:sz w:val="24"/>
          <w:szCs w:val="24"/>
          <w:u w:val="single"/>
        </w:rPr>
      </w:pPr>
      <w:r w:rsidRPr="004951E8">
        <w:rPr>
          <w:rFonts w:ascii="Century Gothic" w:hAnsi="Century Gothic"/>
          <w:b/>
          <w:sz w:val="24"/>
          <w:szCs w:val="24"/>
          <w:u w:val="single"/>
        </w:rPr>
        <w:t>Call to Order</w:t>
      </w:r>
    </w:p>
    <w:p w:rsidR="001D5557" w:rsidRDefault="001D5557" w:rsidP="004951E8">
      <w:pPr>
        <w:spacing w:after="0"/>
        <w:jc w:val="both"/>
        <w:rPr>
          <w:rFonts w:ascii="Century Gothic" w:hAnsi="Century Gothic"/>
          <w:sz w:val="24"/>
          <w:szCs w:val="24"/>
        </w:rPr>
      </w:pPr>
      <w:r>
        <w:rPr>
          <w:rFonts w:ascii="Century Gothic" w:hAnsi="Century Gothic"/>
          <w:sz w:val="24"/>
          <w:szCs w:val="24"/>
        </w:rPr>
        <w:t xml:space="preserve">President Ted Engle called the meeting of New Buffalo Borough Council to order at 7:30p.m. </w:t>
      </w:r>
      <w:proofErr w:type="gramStart"/>
      <w:r>
        <w:rPr>
          <w:rFonts w:ascii="Century Gothic" w:hAnsi="Century Gothic"/>
          <w:sz w:val="24"/>
          <w:szCs w:val="24"/>
        </w:rPr>
        <w:t>on</w:t>
      </w:r>
      <w:proofErr w:type="gramEnd"/>
      <w:r>
        <w:rPr>
          <w:rFonts w:ascii="Century Gothic" w:hAnsi="Century Gothic"/>
          <w:sz w:val="24"/>
          <w:szCs w:val="24"/>
        </w:rPr>
        <w:t xml:space="preserve"> November 01, 2010 in the New Buffalo United Methodist Church.</w:t>
      </w:r>
    </w:p>
    <w:p w:rsidR="004951E8" w:rsidRDefault="004951E8" w:rsidP="004951E8">
      <w:pPr>
        <w:spacing w:after="0"/>
        <w:jc w:val="both"/>
        <w:rPr>
          <w:rFonts w:ascii="Century Gothic" w:hAnsi="Century Gothic"/>
          <w:sz w:val="24"/>
          <w:szCs w:val="24"/>
        </w:rPr>
      </w:pPr>
    </w:p>
    <w:p w:rsidR="001D5557" w:rsidRPr="004951E8" w:rsidRDefault="001D5557" w:rsidP="004951E8">
      <w:pPr>
        <w:spacing w:after="0"/>
        <w:jc w:val="both"/>
        <w:rPr>
          <w:rFonts w:ascii="Century Gothic" w:hAnsi="Century Gothic"/>
          <w:b/>
          <w:sz w:val="24"/>
          <w:szCs w:val="24"/>
          <w:u w:val="single"/>
        </w:rPr>
      </w:pPr>
      <w:r w:rsidRPr="004951E8">
        <w:rPr>
          <w:rFonts w:ascii="Century Gothic" w:hAnsi="Century Gothic"/>
          <w:b/>
          <w:sz w:val="24"/>
          <w:szCs w:val="24"/>
          <w:u w:val="single"/>
        </w:rPr>
        <w:t>Roll Call</w:t>
      </w:r>
    </w:p>
    <w:p w:rsidR="001D5557" w:rsidRDefault="001D5557" w:rsidP="004951E8">
      <w:pPr>
        <w:spacing w:after="0"/>
        <w:jc w:val="both"/>
        <w:rPr>
          <w:rFonts w:ascii="Century Gothic" w:hAnsi="Century Gothic"/>
          <w:sz w:val="24"/>
          <w:szCs w:val="24"/>
        </w:rPr>
      </w:pPr>
      <w:r>
        <w:rPr>
          <w:rFonts w:ascii="Century Gothic" w:hAnsi="Century Gothic"/>
          <w:sz w:val="24"/>
          <w:szCs w:val="24"/>
        </w:rPr>
        <w:t xml:space="preserve">Present were council members: Ted Engle, Dale Peterson, John Johnson, and Dave </w:t>
      </w:r>
      <w:proofErr w:type="spellStart"/>
      <w:r>
        <w:rPr>
          <w:rFonts w:ascii="Century Gothic" w:hAnsi="Century Gothic"/>
          <w:sz w:val="24"/>
          <w:szCs w:val="24"/>
        </w:rPr>
        <w:t>Lesher</w:t>
      </w:r>
      <w:proofErr w:type="spellEnd"/>
      <w:r>
        <w:rPr>
          <w:rFonts w:ascii="Century Gothic" w:hAnsi="Century Gothic"/>
          <w:sz w:val="24"/>
          <w:szCs w:val="24"/>
        </w:rPr>
        <w:t xml:space="preserve">.  Former secretary </w:t>
      </w:r>
      <w:proofErr w:type="spellStart"/>
      <w:r>
        <w:rPr>
          <w:rFonts w:ascii="Century Gothic" w:hAnsi="Century Gothic"/>
          <w:sz w:val="24"/>
          <w:szCs w:val="24"/>
        </w:rPr>
        <w:t>Linnea</w:t>
      </w:r>
      <w:proofErr w:type="spellEnd"/>
      <w:r>
        <w:rPr>
          <w:rFonts w:ascii="Century Gothic" w:hAnsi="Century Gothic"/>
          <w:sz w:val="24"/>
          <w:szCs w:val="24"/>
        </w:rPr>
        <w:t xml:space="preserve"> Wirth filled in for Patty </w:t>
      </w:r>
      <w:proofErr w:type="spellStart"/>
      <w:r>
        <w:rPr>
          <w:rFonts w:ascii="Century Gothic" w:hAnsi="Century Gothic"/>
          <w:sz w:val="24"/>
          <w:szCs w:val="24"/>
        </w:rPr>
        <w:t>Bierma</w:t>
      </w:r>
      <w:proofErr w:type="spellEnd"/>
      <w:r>
        <w:rPr>
          <w:rFonts w:ascii="Century Gothic" w:hAnsi="Century Gothic"/>
          <w:sz w:val="24"/>
          <w:szCs w:val="24"/>
        </w:rPr>
        <w:t>.</w:t>
      </w:r>
    </w:p>
    <w:p w:rsidR="004951E8" w:rsidRDefault="004951E8" w:rsidP="004951E8">
      <w:pPr>
        <w:spacing w:after="0"/>
        <w:jc w:val="both"/>
        <w:rPr>
          <w:rFonts w:ascii="Century Gothic" w:hAnsi="Century Gothic"/>
          <w:sz w:val="24"/>
          <w:szCs w:val="24"/>
        </w:rPr>
      </w:pPr>
    </w:p>
    <w:p w:rsidR="00551AF1" w:rsidRDefault="00551AF1" w:rsidP="004951E8">
      <w:pPr>
        <w:spacing w:after="0"/>
        <w:jc w:val="both"/>
        <w:rPr>
          <w:rFonts w:ascii="Century Gothic" w:hAnsi="Century Gothic"/>
          <w:sz w:val="24"/>
          <w:szCs w:val="24"/>
        </w:rPr>
      </w:pPr>
      <w:r>
        <w:rPr>
          <w:rFonts w:ascii="Century Gothic" w:hAnsi="Century Gothic"/>
          <w:sz w:val="24"/>
          <w:szCs w:val="24"/>
        </w:rPr>
        <w:t xml:space="preserve">The following persons were also present: Ted and Janice Crouse, John </w:t>
      </w:r>
      <w:proofErr w:type="spellStart"/>
      <w:r>
        <w:rPr>
          <w:rFonts w:ascii="Century Gothic" w:hAnsi="Century Gothic"/>
          <w:sz w:val="24"/>
          <w:szCs w:val="24"/>
        </w:rPr>
        <w:t>Kittka</w:t>
      </w:r>
      <w:proofErr w:type="spellEnd"/>
      <w:r>
        <w:rPr>
          <w:rFonts w:ascii="Century Gothic" w:hAnsi="Century Gothic"/>
          <w:sz w:val="24"/>
          <w:szCs w:val="24"/>
        </w:rPr>
        <w:t xml:space="preserve">, Dan </w:t>
      </w:r>
      <w:proofErr w:type="spellStart"/>
      <w:r>
        <w:rPr>
          <w:rFonts w:ascii="Century Gothic" w:hAnsi="Century Gothic"/>
          <w:sz w:val="24"/>
          <w:szCs w:val="24"/>
        </w:rPr>
        <w:t>Balthaser</w:t>
      </w:r>
      <w:proofErr w:type="spellEnd"/>
      <w:r>
        <w:rPr>
          <w:rFonts w:ascii="Century Gothic" w:hAnsi="Century Gothic"/>
          <w:sz w:val="24"/>
          <w:szCs w:val="24"/>
        </w:rPr>
        <w:t xml:space="preserve">, Carol Holler, Christian Holler, </w:t>
      </w:r>
      <w:proofErr w:type="spellStart"/>
      <w:r>
        <w:rPr>
          <w:rFonts w:ascii="Century Gothic" w:hAnsi="Century Gothic"/>
          <w:sz w:val="24"/>
          <w:szCs w:val="24"/>
        </w:rPr>
        <w:t>Jobe</w:t>
      </w:r>
      <w:proofErr w:type="spellEnd"/>
      <w:r>
        <w:rPr>
          <w:rFonts w:ascii="Century Gothic" w:hAnsi="Century Gothic"/>
          <w:sz w:val="24"/>
          <w:szCs w:val="24"/>
        </w:rPr>
        <w:t xml:space="preserve"> Baker, Jim </w:t>
      </w:r>
      <w:proofErr w:type="spellStart"/>
      <w:r>
        <w:rPr>
          <w:rFonts w:ascii="Century Gothic" w:hAnsi="Century Gothic"/>
          <w:sz w:val="24"/>
          <w:szCs w:val="24"/>
        </w:rPr>
        <w:t>Kello</w:t>
      </w:r>
      <w:proofErr w:type="spellEnd"/>
      <w:r>
        <w:rPr>
          <w:rFonts w:ascii="Century Gothic" w:hAnsi="Century Gothic"/>
          <w:sz w:val="24"/>
          <w:szCs w:val="24"/>
        </w:rPr>
        <w:t xml:space="preserve">, Ron _________, and Dave </w:t>
      </w:r>
      <w:proofErr w:type="spellStart"/>
      <w:r>
        <w:rPr>
          <w:rFonts w:ascii="Century Gothic" w:hAnsi="Century Gothic"/>
          <w:sz w:val="24"/>
          <w:szCs w:val="24"/>
        </w:rPr>
        <w:t>Sweetland</w:t>
      </w:r>
      <w:proofErr w:type="spellEnd"/>
      <w:r>
        <w:rPr>
          <w:rFonts w:ascii="Century Gothic" w:hAnsi="Century Gothic"/>
          <w:sz w:val="24"/>
          <w:szCs w:val="24"/>
        </w:rPr>
        <w:t xml:space="preserve">, </w:t>
      </w:r>
    </w:p>
    <w:p w:rsidR="004951E8" w:rsidRDefault="004951E8" w:rsidP="004951E8">
      <w:pPr>
        <w:spacing w:after="0"/>
        <w:jc w:val="both"/>
        <w:rPr>
          <w:rFonts w:ascii="Century Gothic" w:hAnsi="Century Gothic"/>
          <w:b/>
          <w:sz w:val="24"/>
          <w:szCs w:val="24"/>
          <w:u w:val="single"/>
        </w:rPr>
      </w:pPr>
    </w:p>
    <w:p w:rsidR="001D5557" w:rsidRPr="004951E8" w:rsidRDefault="001D5557" w:rsidP="004951E8">
      <w:pPr>
        <w:spacing w:after="0"/>
        <w:jc w:val="both"/>
        <w:rPr>
          <w:rFonts w:ascii="Century Gothic" w:hAnsi="Century Gothic"/>
          <w:b/>
          <w:sz w:val="24"/>
          <w:szCs w:val="24"/>
          <w:u w:val="single"/>
        </w:rPr>
      </w:pPr>
      <w:r w:rsidRPr="004951E8">
        <w:rPr>
          <w:rFonts w:ascii="Century Gothic" w:hAnsi="Century Gothic"/>
          <w:b/>
          <w:sz w:val="24"/>
          <w:szCs w:val="24"/>
          <w:u w:val="single"/>
        </w:rPr>
        <w:t>Reading of last month’s minutes</w:t>
      </w:r>
    </w:p>
    <w:p w:rsidR="001D5557" w:rsidRDefault="001D5557" w:rsidP="004951E8">
      <w:pPr>
        <w:spacing w:after="0"/>
        <w:jc w:val="both"/>
        <w:rPr>
          <w:rFonts w:ascii="Century Gothic" w:hAnsi="Century Gothic"/>
          <w:sz w:val="24"/>
          <w:szCs w:val="24"/>
        </w:rPr>
      </w:pPr>
      <w:r>
        <w:rPr>
          <w:rFonts w:ascii="Century Gothic" w:hAnsi="Century Gothic"/>
          <w:sz w:val="24"/>
          <w:szCs w:val="24"/>
        </w:rPr>
        <w:t>The minutes from October 04, 2010 were read with no additions or corrections.  Upon motion of Dale Peterson, seconded by John Johnson, the minutes were approved.</w:t>
      </w:r>
    </w:p>
    <w:p w:rsidR="004951E8" w:rsidRDefault="004951E8" w:rsidP="004951E8">
      <w:pPr>
        <w:spacing w:after="0"/>
        <w:jc w:val="both"/>
        <w:rPr>
          <w:rFonts w:ascii="Century Gothic" w:hAnsi="Century Gothic"/>
          <w:b/>
          <w:sz w:val="24"/>
          <w:szCs w:val="24"/>
          <w:u w:val="single"/>
        </w:rPr>
      </w:pPr>
    </w:p>
    <w:p w:rsidR="00551AF1" w:rsidRPr="004951E8" w:rsidRDefault="00551AF1" w:rsidP="004951E8">
      <w:pPr>
        <w:spacing w:after="0"/>
        <w:jc w:val="both"/>
        <w:rPr>
          <w:rFonts w:ascii="Century Gothic" w:hAnsi="Century Gothic"/>
          <w:b/>
          <w:sz w:val="24"/>
          <w:szCs w:val="24"/>
          <w:u w:val="single"/>
        </w:rPr>
      </w:pPr>
      <w:r w:rsidRPr="004951E8">
        <w:rPr>
          <w:rFonts w:ascii="Century Gothic" w:hAnsi="Century Gothic"/>
          <w:b/>
          <w:sz w:val="24"/>
          <w:szCs w:val="24"/>
          <w:u w:val="single"/>
        </w:rPr>
        <w:t>Treasurer’s Report</w:t>
      </w:r>
    </w:p>
    <w:p w:rsidR="00551AF1" w:rsidRDefault="00551AF1" w:rsidP="004951E8">
      <w:pPr>
        <w:spacing w:after="0"/>
        <w:jc w:val="both"/>
        <w:rPr>
          <w:rFonts w:ascii="Century Gothic" w:hAnsi="Century Gothic"/>
          <w:sz w:val="24"/>
          <w:szCs w:val="24"/>
        </w:rPr>
      </w:pPr>
      <w:r>
        <w:rPr>
          <w:rFonts w:ascii="Century Gothic" w:hAnsi="Century Gothic"/>
          <w:sz w:val="24"/>
          <w:szCs w:val="24"/>
        </w:rPr>
        <w:t>Upon motion of Dale Peterson, seconded by John Johnson, the Treasurer’s Report was approved.</w:t>
      </w:r>
    </w:p>
    <w:p w:rsidR="004951E8" w:rsidRDefault="004951E8" w:rsidP="004951E8">
      <w:pPr>
        <w:spacing w:after="0"/>
        <w:jc w:val="both"/>
        <w:rPr>
          <w:rFonts w:ascii="Century Gothic" w:hAnsi="Century Gothic"/>
          <w:b/>
          <w:sz w:val="24"/>
          <w:szCs w:val="24"/>
          <w:u w:val="single"/>
        </w:rPr>
      </w:pPr>
    </w:p>
    <w:p w:rsidR="00551AF1" w:rsidRPr="004951E8" w:rsidRDefault="00551AF1" w:rsidP="004951E8">
      <w:pPr>
        <w:spacing w:after="0"/>
        <w:jc w:val="both"/>
        <w:rPr>
          <w:rFonts w:ascii="Century Gothic" w:hAnsi="Century Gothic"/>
          <w:b/>
          <w:sz w:val="24"/>
          <w:szCs w:val="24"/>
          <w:u w:val="single"/>
        </w:rPr>
      </w:pPr>
      <w:r w:rsidRPr="004951E8">
        <w:rPr>
          <w:rFonts w:ascii="Century Gothic" w:hAnsi="Century Gothic"/>
          <w:b/>
          <w:sz w:val="24"/>
          <w:szCs w:val="24"/>
          <w:u w:val="single"/>
        </w:rPr>
        <w:t>Sewage Report</w:t>
      </w:r>
    </w:p>
    <w:p w:rsidR="00551AF1" w:rsidRDefault="00551AF1" w:rsidP="004951E8">
      <w:pPr>
        <w:spacing w:after="0"/>
        <w:jc w:val="both"/>
        <w:rPr>
          <w:rFonts w:ascii="Century Gothic" w:hAnsi="Century Gothic"/>
          <w:sz w:val="24"/>
          <w:szCs w:val="24"/>
        </w:rPr>
      </w:pPr>
      <w:r>
        <w:rPr>
          <w:rFonts w:ascii="Century Gothic" w:hAnsi="Century Gothic"/>
          <w:sz w:val="24"/>
          <w:szCs w:val="24"/>
        </w:rPr>
        <w:t xml:space="preserve">Dave </w:t>
      </w:r>
      <w:proofErr w:type="spellStart"/>
      <w:r>
        <w:rPr>
          <w:rFonts w:ascii="Century Gothic" w:hAnsi="Century Gothic"/>
          <w:sz w:val="24"/>
          <w:szCs w:val="24"/>
        </w:rPr>
        <w:t>Sweetland</w:t>
      </w:r>
      <w:proofErr w:type="spellEnd"/>
      <w:r>
        <w:rPr>
          <w:rFonts w:ascii="Century Gothic" w:hAnsi="Century Gothic"/>
          <w:sz w:val="24"/>
          <w:szCs w:val="24"/>
        </w:rPr>
        <w:t xml:space="preserve"> gave an update on the sewer project.  Mr. </w:t>
      </w:r>
      <w:proofErr w:type="spellStart"/>
      <w:r>
        <w:rPr>
          <w:rFonts w:ascii="Century Gothic" w:hAnsi="Century Gothic"/>
          <w:sz w:val="24"/>
          <w:szCs w:val="24"/>
        </w:rPr>
        <w:t>Sweetland</w:t>
      </w:r>
      <w:proofErr w:type="spellEnd"/>
      <w:r>
        <w:rPr>
          <w:rFonts w:ascii="Century Gothic" w:hAnsi="Century Gothic"/>
          <w:sz w:val="24"/>
          <w:szCs w:val="24"/>
        </w:rPr>
        <w:t xml:space="preserve"> asked for approval of the invoice for $17,140.85.  A l</w:t>
      </w:r>
      <w:r w:rsidR="00B81212">
        <w:rPr>
          <w:rFonts w:ascii="Century Gothic" w:hAnsi="Century Gothic"/>
          <w:sz w:val="24"/>
          <w:szCs w:val="24"/>
        </w:rPr>
        <w:t xml:space="preserve">etter from </w:t>
      </w:r>
      <w:proofErr w:type="spellStart"/>
      <w:r w:rsidR="00B81212">
        <w:rPr>
          <w:rFonts w:ascii="Century Gothic" w:hAnsi="Century Gothic"/>
          <w:sz w:val="24"/>
          <w:szCs w:val="24"/>
        </w:rPr>
        <w:t>Sweetland</w:t>
      </w:r>
      <w:proofErr w:type="spellEnd"/>
      <w:r w:rsidR="00B81212">
        <w:rPr>
          <w:rFonts w:ascii="Century Gothic" w:hAnsi="Century Gothic"/>
          <w:sz w:val="24"/>
          <w:szCs w:val="24"/>
        </w:rPr>
        <w:t xml:space="preserve"> regarding the generator problem</w:t>
      </w:r>
      <w:r>
        <w:rPr>
          <w:rFonts w:ascii="Century Gothic" w:hAnsi="Century Gothic"/>
          <w:sz w:val="24"/>
          <w:szCs w:val="24"/>
        </w:rPr>
        <w:t xml:space="preserve"> was given to Ted Engle.  </w:t>
      </w:r>
      <w:proofErr w:type="spellStart"/>
      <w:r>
        <w:rPr>
          <w:rFonts w:ascii="Century Gothic" w:hAnsi="Century Gothic"/>
          <w:sz w:val="24"/>
          <w:szCs w:val="24"/>
        </w:rPr>
        <w:t>Sweetland</w:t>
      </w:r>
      <w:proofErr w:type="spellEnd"/>
      <w:r>
        <w:rPr>
          <w:rFonts w:ascii="Century Gothic" w:hAnsi="Century Gothic"/>
          <w:sz w:val="24"/>
          <w:szCs w:val="24"/>
        </w:rPr>
        <w:t xml:space="preserve"> is charging </w:t>
      </w:r>
      <w:proofErr w:type="spellStart"/>
      <w:r>
        <w:rPr>
          <w:rFonts w:ascii="Century Gothic" w:hAnsi="Century Gothic"/>
          <w:sz w:val="24"/>
          <w:szCs w:val="24"/>
        </w:rPr>
        <w:t>Gutelius</w:t>
      </w:r>
      <w:proofErr w:type="spellEnd"/>
      <w:r>
        <w:rPr>
          <w:rFonts w:ascii="Century Gothic" w:hAnsi="Century Gothic"/>
          <w:sz w:val="24"/>
          <w:szCs w:val="24"/>
        </w:rPr>
        <w:t xml:space="preserve"> $800 per day until this issue is resolved.  Mr. </w:t>
      </w:r>
      <w:proofErr w:type="spellStart"/>
      <w:r>
        <w:rPr>
          <w:rFonts w:ascii="Century Gothic" w:hAnsi="Century Gothic"/>
          <w:sz w:val="24"/>
          <w:szCs w:val="24"/>
        </w:rPr>
        <w:t>Sweetland</w:t>
      </w:r>
      <w:proofErr w:type="spellEnd"/>
      <w:r>
        <w:rPr>
          <w:rFonts w:ascii="Century Gothic" w:hAnsi="Century Gothic"/>
          <w:sz w:val="24"/>
          <w:szCs w:val="24"/>
        </w:rPr>
        <w:t xml:space="preserve"> is asking for more specific calcul</w:t>
      </w:r>
      <w:r w:rsidR="00B81212">
        <w:rPr>
          <w:rFonts w:ascii="Century Gothic" w:hAnsi="Century Gothic"/>
          <w:sz w:val="24"/>
          <w:szCs w:val="24"/>
        </w:rPr>
        <w:t xml:space="preserve">ations and information from </w:t>
      </w:r>
      <w:proofErr w:type="spellStart"/>
      <w:r w:rsidR="00B81212">
        <w:rPr>
          <w:rFonts w:ascii="Century Gothic" w:hAnsi="Century Gothic"/>
          <w:sz w:val="24"/>
          <w:szCs w:val="24"/>
        </w:rPr>
        <w:t>Gutelius</w:t>
      </w:r>
      <w:proofErr w:type="spellEnd"/>
      <w:r w:rsidR="00B81212">
        <w:rPr>
          <w:rFonts w:ascii="Century Gothic" w:hAnsi="Century Gothic"/>
          <w:sz w:val="24"/>
          <w:szCs w:val="24"/>
        </w:rPr>
        <w:t xml:space="preserve"> and </w:t>
      </w:r>
      <w:proofErr w:type="spellStart"/>
      <w:r w:rsidR="00B81212">
        <w:rPr>
          <w:rFonts w:ascii="Century Gothic" w:hAnsi="Century Gothic"/>
          <w:sz w:val="24"/>
          <w:szCs w:val="24"/>
        </w:rPr>
        <w:t>Skully</w:t>
      </w:r>
      <w:proofErr w:type="spellEnd"/>
      <w:r w:rsidR="00B81212">
        <w:rPr>
          <w:rFonts w:ascii="Century Gothic" w:hAnsi="Century Gothic"/>
          <w:sz w:val="24"/>
          <w:szCs w:val="24"/>
        </w:rPr>
        <w:t xml:space="preserve"> &amp; Loy</w:t>
      </w:r>
      <w:r>
        <w:rPr>
          <w:rFonts w:ascii="Century Gothic" w:hAnsi="Century Gothic"/>
          <w:sz w:val="24"/>
          <w:szCs w:val="24"/>
        </w:rPr>
        <w:t xml:space="preserve">.  A start up test is possible for next Thursday, but they are not sure about this yet. </w:t>
      </w:r>
      <w:r w:rsidR="00B81212">
        <w:rPr>
          <w:rFonts w:ascii="Century Gothic" w:hAnsi="Century Gothic"/>
          <w:sz w:val="24"/>
          <w:szCs w:val="24"/>
        </w:rPr>
        <w:t xml:space="preserve"> The test will be run at full capacity, although it’s not at full capacity. </w:t>
      </w:r>
      <w:r>
        <w:rPr>
          <w:rFonts w:ascii="Century Gothic" w:hAnsi="Century Gothic"/>
          <w:sz w:val="24"/>
          <w:szCs w:val="24"/>
        </w:rPr>
        <w:t xml:space="preserve"> Ted Engle stated that this issue has caused an inconvenience to the property owners and the residents of the town.  </w:t>
      </w:r>
      <w:r w:rsidR="00B81212">
        <w:rPr>
          <w:rFonts w:ascii="Century Gothic" w:hAnsi="Century Gothic"/>
          <w:sz w:val="24"/>
          <w:szCs w:val="24"/>
        </w:rPr>
        <w:t xml:space="preserve">They would like to have had their lawns replanted this fall, but will have to wait until spring.  They will be back in the spring to fix the yards.  Dale Peterson asked about using some of the H2O money for the road that had been cut three times.  Jim </w:t>
      </w:r>
      <w:proofErr w:type="spellStart"/>
      <w:r w:rsidR="00B81212">
        <w:rPr>
          <w:rFonts w:ascii="Century Gothic" w:hAnsi="Century Gothic"/>
          <w:sz w:val="24"/>
          <w:szCs w:val="24"/>
        </w:rPr>
        <w:t>Kello</w:t>
      </w:r>
      <w:proofErr w:type="spellEnd"/>
      <w:r w:rsidR="00B81212">
        <w:rPr>
          <w:rFonts w:ascii="Century Gothic" w:hAnsi="Century Gothic"/>
          <w:sz w:val="24"/>
          <w:szCs w:val="24"/>
        </w:rPr>
        <w:t xml:space="preserve"> said he’s not sure, but that he will ask and should have an answer by next month, hopefully.</w:t>
      </w:r>
    </w:p>
    <w:p w:rsidR="00B81212" w:rsidRDefault="00B81212" w:rsidP="004951E8">
      <w:pPr>
        <w:spacing w:after="0"/>
        <w:jc w:val="both"/>
        <w:rPr>
          <w:rFonts w:ascii="Century Gothic" w:hAnsi="Century Gothic"/>
          <w:sz w:val="24"/>
          <w:szCs w:val="24"/>
        </w:rPr>
      </w:pPr>
      <w:r>
        <w:rPr>
          <w:rFonts w:ascii="Century Gothic" w:hAnsi="Century Gothic"/>
          <w:sz w:val="24"/>
          <w:szCs w:val="24"/>
        </w:rPr>
        <w:t xml:space="preserve">Dave </w:t>
      </w:r>
      <w:proofErr w:type="spellStart"/>
      <w:r>
        <w:rPr>
          <w:rFonts w:ascii="Century Gothic" w:hAnsi="Century Gothic"/>
          <w:sz w:val="24"/>
          <w:szCs w:val="24"/>
        </w:rPr>
        <w:t>Sweetland</w:t>
      </w:r>
      <w:proofErr w:type="spellEnd"/>
      <w:r>
        <w:rPr>
          <w:rFonts w:ascii="Century Gothic" w:hAnsi="Century Gothic"/>
          <w:sz w:val="24"/>
          <w:szCs w:val="24"/>
        </w:rPr>
        <w:t xml:space="preserve"> went over the spreadsheets he brought.   See Spreadsheets.</w:t>
      </w:r>
    </w:p>
    <w:p w:rsidR="004473ED" w:rsidRDefault="00B81212" w:rsidP="004951E8">
      <w:pPr>
        <w:spacing w:after="0"/>
        <w:jc w:val="both"/>
        <w:rPr>
          <w:rFonts w:ascii="Century Gothic" w:hAnsi="Century Gothic"/>
          <w:sz w:val="24"/>
          <w:szCs w:val="24"/>
        </w:rPr>
      </w:pPr>
      <w:r>
        <w:rPr>
          <w:rFonts w:ascii="Century Gothic" w:hAnsi="Century Gothic"/>
          <w:sz w:val="24"/>
          <w:szCs w:val="24"/>
        </w:rPr>
        <w:t xml:space="preserve">Jim </w:t>
      </w:r>
      <w:proofErr w:type="spellStart"/>
      <w:r>
        <w:rPr>
          <w:rFonts w:ascii="Century Gothic" w:hAnsi="Century Gothic"/>
          <w:sz w:val="24"/>
          <w:szCs w:val="24"/>
        </w:rPr>
        <w:t>Kello</w:t>
      </w:r>
      <w:proofErr w:type="spellEnd"/>
      <w:r>
        <w:rPr>
          <w:rFonts w:ascii="Century Gothic" w:hAnsi="Century Gothic"/>
          <w:sz w:val="24"/>
          <w:szCs w:val="24"/>
        </w:rPr>
        <w:t xml:space="preserve"> said that he will be able to submit a supplemental requisition for other monies spent.</w:t>
      </w:r>
      <w:r w:rsidR="004473ED">
        <w:rPr>
          <w:rFonts w:ascii="Century Gothic" w:hAnsi="Century Gothic"/>
          <w:sz w:val="24"/>
          <w:szCs w:val="24"/>
        </w:rPr>
        <w:t xml:space="preserve">  Secretary will get all costs to Jim </w:t>
      </w:r>
      <w:proofErr w:type="spellStart"/>
      <w:r w:rsidR="004473ED">
        <w:rPr>
          <w:rFonts w:ascii="Century Gothic" w:hAnsi="Century Gothic"/>
          <w:sz w:val="24"/>
          <w:szCs w:val="24"/>
        </w:rPr>
        <w:t>Kello</w:t>
      </w:r>
      <w:proofErr w:type="spellEnd"/>
      <w:r w:rsidR="004473ED">
        <w:rPr>
          <w:rFonts w:ascii="Century Gothic" w:hAnsi="Century Gothic"/>
          <w:sz w:val="24"/>
          <w:szCs w:val="24"/>
        </w:rPr>
        <w:t xml:space="preserve">.  Any extra that needs to be reimbursed from the D &amp; E portion of the project, etc.  </w:t>
      </w:r>
    </w:p>
    <w:p w:rsidR="00B81212" w:rsidRDefault="004473ED" w:rsidP="004951E8">
      <w:pPr>
        <w:spacing w:after="0"/>
        <w:jc w:val="both"/>
        <w:rPr>
          <w:rFonts w:ascii="Century Gothic" w:hAnsi="Century Gothic"/>
          <w:sz w:val="24"/>
          <w:szCs w:val="24"/>
        </w:rPr>
      </w:pPr>
      <w:r>
        <w:rPr>
          <w:rFonts w:ascii="Century Gothic" w:hAnsi="Century Gothic"/>
          <w:sz w:val="24"/>
          <w:szCs w:val="24"/>
        </w:rPr>
        <w:t xml:space="preserve">There is a letter from </w:t>
      </w:r>
      <w:proofErr w:type="spellStart"/>
      <w:r>
        <w:rPr>
          <w:rFonts w:ascii="Century Gothic" w:hAnsi="Century Gothic"/>
          <w:sz w:val="24"/>
          <w:szCs w:val="24"/>
        </w:rPr>
        <w:t>Sweetland</w:t>
      </w:r>
      <w:proofErr w:type="spellEnd"/>
      <w:r>
        <w:rPr>
          <w:rFonts w:ascii="Century Gothic" w:hAnsi="Century Gothic"/>
          <w:sz w:val="24"/>
          <w:szCs w:val="24"/>
        </w:rPr>
        <w:t xml:space="preserve"> requesting an additional seven weeks for Construction </w:t>
      </w:r>
      <w:proofErr w:type="spellStart"/>
      <w:r>
        <w:rPr>
          <w:rFonts w:ascii="Century Gothic" w:hAnsi="Century Gothic"/>
          <w:sz w:val="24"/>
          <w:szCs w:val="24"/>
        </w:rPr>
        <w:t>Administratio</w:t>
      </w:r>
      <w:proofErr w:type="spellEnd"/>
      <w:r>
        <w:rPr>
          <w:rFonts w:ascii="Century Gothic" w:hAnsi="Century Gothic"/>
          <w:sz w:val="24"/>
          <w:szCs w:val="24"/>
        </w:rPr>
        <w:t xml:space="preserve">.  For the additional seven weeks, the costs being requested by </w:t>
      </w:r>
      <w:proofErr w:type="spellStart"/>
      <w:r>
        <w:rPr>
          <w:rFonts w:ascii="Century Gothic" w:hAnsi="Century Gothic"/>
          <w:sz w:val="24"/>
          <w:szCs w:val="24"/>
        </w:rPr>
        <w:t>Sweetland</w:t>
      </w:r>
      <w:proofErr w:type="spellEnd"/>
      <w:r>
        <w:rPr>
          <w:rFonts w:ascii="Century Gothic" w:hAnsi="Century Gothic"/>
          <w:sz w:val="24"/>
          <w:szCs w:val="24"/>
        </w:rPr>
        <w:t xml:space="preserve"> is $3500.</w:t>
      </w:r>
    </w:p>
    <w:p w:rsidR="004473ED" w:rsidRDefault="004473ED" w:rsidP="004951E8">
      <w:pPr>
        <w:spacing w:after="0"/>
        <w:jc w:val="both"/>
        <w:rPr>
          <w:rFonts w:ascii="Century Gothic" w:hAnsi="Century Gothic"/>
          <w:sz w:val="24"/>
          <w:szCs w:val="24"/>
        </w:rPr>
      </w:pPr>
      <w:proofErr w:type="spellStart"/>
      <w:r>
        <w:rPr>
          <w:rFonts w:ascii="Century Gothic" w:hAnsi="Century Gothic"/>
          <w:sz w:val="24"/>
          <w:szCs w:val="24"/>
        </w:rPr>
        <w:lastRenderedPageBreak/>
        <w:t>Skully</w:t>
      </w:r>
      <w:proofErr w:type="spellEnd"/>
      <w:r>
        <w:rPr>
          <w:rFonts w:ascii="Century Gothic" w:hAnsi="Century Gothic"/>
          <w:sz w:val="24"/>
          <w:szCs w:val="24"/>
        </w:rPr>
        <w:t xml:space="preserve"> and Loy were paid approximately 90% of their balance.  Council asked what their motive to finish was.  </w:t>
      </w:r>
      <w:proofErr w:type="spellStart"/>
      <w:r>
        <w:rPr>
          <w:rFonts w:ascii="Century Gothic" w:hAnsi="Century Gothic"/>
          <w:sz w:val="24"/>
          <w:szCs w:val="24"/>
        </w:rPr>
        <w:t>Sweetland</w:t>
      </w:r>
      <w:proofErr w:type="spellEnd"/>
      <w:r>
        <w:rPr>
          <w:rFonts w:ascii="Century Gothic" w:hAnsi="Century Gothic"/>
          <w:sz w:val="24"/>
          <w:szCs w:val="24"/>
        </w:rPr>
        <w:t xml:space="preserve"> said that’s why they’ve imposed the $800 per day fee until it’s resolved.  </w:t>
      </w:r>
    </w:p>
    <w:p w:rsidR="004473ED" w:rsidRPr="001D5557" w:rsidRDefault="004473ED" w:rsidP="004951E8">
      <w:pPr>
        <w:spacing w:after="0"/>
        <w:rPr>
          <w:rFonts w:ascii="Century Gothic" w:hAnsi="Century Gothic"/>
          <w:sz w:val="24"/>
          <w:szCs w:val="24"/>
        </w:rPr>
      </w:pPr>
      <w:r>
        <w:rPr>
          <w:rFonts w:ascii="Century Gothic" w:hAnsi="Century Gothic"/>
          <w:sz w:val="24"/>
          <w:szCs w:val="24"/>
        </w:rPr>
        <w:t xml:space="preserve">The invoices so far from </w:t>
      </w:r>
      <w:proofErr w:type="spellStart"/>
      <w:r>
        <w:rPr>
          <w:rFonts w:ascii="Century Gothic" w:hAnsi="Century Gothic"/>
          <w:sz w:val="24"/>
          <w:szCs w:val="24"/>
        </w:rPr>
        <w:t>Sweetland</w:t>
      </w:r>
      <w:proofErr w:type="spellEnd"/>
      <w:r>
        <w:rPr>
          <w:rFonts w:ascii="Century Gothic" w:hAnsi="Century Gothic"/>
          <w:sz w:val="24"/>
          <w:szCs w:val="24"/>
        </w:rPr>
        <w:t xml:space="preserve"> are as follows:</w:t>
      </w:r>
      <w:r>
        <w:rPr>
          <w:rFonts w:ascii="Century Gothic" w:hAnsi="Century Gothic"/>
          <w:sz w:val="24"/>
          <w:szCs w:val="24"/>
        </w:rPr>
        <w:br/>
      </w:r>
    </w:p>
    <w:tbl>
      <w:tblPr>
        <w:tblStyle w:val="TableGrid"/>
        <w:tblW w:w="0" w:type="auto"/>
        <w:tblLook w:val="04A0"/>
      </w:tblPr>
      <w:tblGrid>
        <w:gridCol w:w="3192"/>
        <w:gridCol w:w="3192"/>
        <w:gridCol w:w="3192"/>
      </w:tblGrid>
      <w:tr w:rsidR="004473ED" w:rsidTr="004473ED">
        <w:tc>
          <w:tcPr>
            <w:tcW w:w="3192" w:type="dxa"/>
          </w:tcPr>
          <w:p w:rsidR="004473ED" w:rsidRPr="00566C43" w:rsidRDefault="004473ED" w:rsidP="004951E8">
            <w:pPr>
              <w:jc w:val="both"/>
              <w:rPr>
                <w:rFonts w:ascii="Century Gothic" w:hAnsi="Century Gothic"/>
                <w:b/>
                <w:sz w:val="24"/>
                <w:szCs w:val="24"/>
              </w:rPr>
            </w:pPr>
            <w:r w:rsidRPr="00566C43">
              <w:rPr>
                <w:rFonts w:ascii="Century Gothic" w:hAnsi="Century Gothic"/>
                <w:b/>
                <w:sz w:val="24"/>
                <w:szCs w:val="24"/>
              </w:rPr>
              <w:t>MONTH</w:t>
            </w:r>
          </w:p>
        </w:tc>
        <w:tc>
          <w:tcPr>
            <w:tcW w:w="3192" w:type="dxa"/>
          </w:tcPr>
          <w:p w:rsidR="004473ED" w:rsidRPr="00566C43" w:rsidRDefault="004473ED" w:rsidP="004951E8">
            <w:pPr>
              <w:jc w:val="both"/>
              <w:rPr>
                <w:rFonts w:ascii="Century Gothic" w:hAnsi="Century Gothic"/>
                <w:b/>
                <w:sz w:val="24"/>
                <w:szCs w:val="24"/>
              </w:rPr>
            </w:pPr>
            <w:r w:rsidRPr="00566C43">
              <w:rPr>
                <w:rFonts w:ascii="Century Gothic" w:hAnsi="Century Gothic"/>
                <w:b/>
                <w:sz w:val="24"/>
                <w:szCs w:val="24"/>
              </w:rPr>
              <w:t>INVOICE #</w:t>
            </w:r>
          </w:p>
        </w:tc>
        <w:tc>
          <w:tcPr>
            <w:tcW w:w="3192" w:type="dxa"/>
          </w:tcPr>
          <w:p w:rsidR="004473ED" w:rsidRPr="00566C43" w:rsidRDefault="004473ED" w:rsidP="004951E8">
            <w:pPr>
              <w:jc w:val="both"/>
              <w:rPr>
                <w:rFonts w:ascii="Century Gothic" w:hAnsi="Century Gothic"/>
                <w:b/>
                <w:sz w:val="24"/>
                <w:szCs w:val="24"/>
              </w:rPr>
            </w:pPr>
            <w:r w:rsidRPr="00566C43">
              <w:rPr>
                <w:rFonts w:ascii="Century Gothic" w:hAnsi="Century Gothic"/>
                <w:b/>
                <w:sz w:val="24"/>
                <w:szCs w:val="24"/>
              </w:rPr>
              <w:t>AMOUNT</w:t>
            </w:r>
          </w:p>
        </w:tc>
      </w:tr>
      <w:tr w:rsidR="004473ED" w:rsidTr="004473ED">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August</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35894</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 xml:space="preserve">$ </w:t>
            </w:r>
            <w:r w:rsidR="00566C43">
              <w:rPr>
                <w:rFonts w:ascii="Century Gothic" w:hAnsi="Century Gothic"/>
                <w:sz w:val="24"/>
                <w:szCs w:val="24"/>
              </w:rPr>
              <w:t xml:space="preserve">  </w:t>
            </w:r>
            <w:r>
              <w:rPr>
                <w:rFonts w:ascii="Century Gothic" w:hAnsi="Century Gothic"/>
                <w:sz w:val="24"/>
                <w:szCs w:val="24"/>
              </w:rPr>
              <w:t>3900</w:t>
            </w:r>
            <w:r w:rsidR="00566C43">
              <w:rPr>
                <w:rFonts w:ascii="Century Gothic" w:hAnsi="Century Gothic"/>
                <w:sz w:val="24"/>
                <w:szCs w:val="24"/>
              </w:rPr>
              <w:t>.00</w:t>
            </w:r>
          </w:p>
        </w:tc>
      </w:tr>
      <w:tr w:rsidR="004473ED" w:rsidTr="004473ED">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September</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35959</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$14</w:t>
            </w:r>
            <w:r w:rsidR="00566C43">
              <w:rPr>
                <w:rFonts w:ascii="Century Gothic" w:hAnsi="Century Gothic"/>
                <w:sz w:val="24"/>
                <w:szCs w:val="24"/>
              </w:rPr>
              <w:t>,</w:t>
            </w:r>
            <w:r>
              <w:rPr>
                <w:rFonts w:ascii="Century Gothic" w:hAnsi="Century Gothic"/>
                <w:sz w:val="24"/>
                <w:szCs w:val="24"/>
              </w:rPr>
              <w:t>025</w:t>
            </w:r>
            <w:r w:rsidR="00566C43">
              <w:rPr>
                <w:rFonts w:ascii="Century Gothic" w:hAnsi="Century Gothic"/>
                <w:sz w:val="24"/>
                <w:szCs w:val="24"/>
              </w:rPr>
              <w:t>.00</w:t>
            </w:r>
          </w:p>
        </w:tc>
      </w:tr>
      <w:tr w:rsidR="004473ED" w:rsidTr="004473ED">
        <w:tc>
          <w:tcPr>
            <w:tcW w:w="3192" w:type="dxa"/>
          </w:tcPr>
          <w:p w:rsidR="004473ED" w:rsidRDefault="004473ED" w:rsidP="004951E8">
            <w:pPr>
              <w:jc w:val="both"/>
              <w:rPr>
                <w:rFonts w:ascii="Century Gothic" w:hAnsi="Century Gothic"/>
                <w:sz w:val="24"/>
                <w:szCs w:val="24"/>
              </w:rPr>
            </w:pP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35961</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 xml:space="preserve">$ </w:t>
            </w:r>
            <w:r w:rsidR="00566C43">
              <w:rPr>
                <w:rFonts w:ascii="Century Gothic" w:hAnsi="Century Gothic"/>
                <w:sz w:val="24"/>
                <w:szCs w:val="24"/>
              </w:rPr>
              <w:t xml:space="preserve">  </w:t>
            </w:r>
            <w:r>
              <w:rPr>
                <w:rFonts w:ascii="Century Gothic" w:hAnsi="Century Gothic"/>
                <w:sz w:val="24"/>
                <w:szCs w:val="24"/>
              </w:rPr>
              <w:t>3135</w:t>
            </w:r>
            <w:r w:rsidR="00566C43">
              <w:rPr>
                <w:rFonts w:ascii="Century Gothic" w:hAnsi="Century Gothic"/>
                <w:sz w:val="24"/>
                <w:szCs w:val="24"/>
              </w:rPr>
              <w:t>.00</w:t>
            </w:r>
          </w:p>
        </w:tc>
      </w:tr>
      <w:tr w:rsidR="004473ED" w:rsidTr="004473ED">
        <w:tc>
          <w:tcPr>
            <w:tcW w:w="3192" w:type="dxa"/>
          </w:tcPr>
          <w:p w:rsidR="004473ED" w:rsidRDefault="004473ED" w:rsidP="004951E8">
            <w:pPr>
              <w:jc w:val="both"/>
              <w:rPr>
                <w:rFonts w:ascii="Century Gothic" w:hAnsi="Century Gothic"/>
                <w:sz w:val="24"/>
                <w:szCs w:val="24"/>
              </w:rPr>
            </w:pP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35962</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 xml:space="preserve">$  </w:t>
            </w:r>
            <w:r w:rsidR="00566C43">
              <w:rPr>
                <w:rFonts w:ascii="Century Gothic" w:hAnsi="Century Gothic"/>
                <w:sz w:val="24"/>
                <w:szCs w:val="24"/>
              </w:rPr>
              <w:t xml:space="preserve">   </w:t>
            </w:r>
            <w:r>
              <w:rPr>
                <w:rFonts w:ascii="Century Gothic" w:hAnsi="Century Gothic"/>
                <w:sz w:val="24"/>
                <w:szCs w:val="24"/>
              </w:rPr>
              <w:t>872</w:t>
            </w:r>
            <w:r w:rsidR="00566C43">
              <w:rPr>
                <w:rFonts w:ascii="Century Gothic" w:hAnsi="Century Gothic"/>
                <w:sz w:val="24"/>
                <w:szCs w:val="24"/>
              </w:rPr>
              <w:t>.00</w:t>
            </w:r>
          </w:p>
        </w:tc>
      </w:tr>
      <w:tr w:rsidR="004473ED" w:rsidTr="004473ED">
        <w:tc>
          <w:tcPr>
            <w:tcW w:w="3192" w:type="dxa"/>
          </w:tcPr>
          <w:p w:rsidR="004473ED" w:rsidRDefault="004473ED" w:rsidP="004951E8">
            <w:pPr>
              <w:jc w:val="both"/>
              <w:rPr>
                <w:rFonts w:ascii="Century Gothic" w:hAnsi="Century Gothic"/>
                <w:sz w:val="24"/>
                <w:szCs w:val="24"/>
              </w:rPr>
            </w:pP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35960</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 xml:space="preserve">$  </w:t>
            </w:r>
            <w:r w:rsidR="00566C43">
              <w:rPr>
                <w:rFonts w:ascii="Century Gothic" w:hAnsi="Century Gothic"/>
                <w:sz w:val="24"/>
                <w:szCs w:val="24"/>
              </w:rPr>
              <w:t xml:space="preserve">   </w:t>
            </w:r>
            <w:r>
              <w:rPr>
                <w:rFonts w:ascii="Century Gothic" w:hAnsi="Century Gothic"/>
                <w:sz w:val="24"/>
                <w:szCs w:val="24"/>
              </w:rPr>
              <w:t>917.08</w:t>
            </w:r>
          </w:p>
        </w:tc>
      </w:tr>
      <w:tr w:rsidR="004473ED" w:rsidTr="004473ED">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October</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36001</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$11</w:t>
            </w:r>
            <w:r w:rsidR="00566C43">
              <w:rPr>
                <w:rFonts w:ascii="Century Gothic" w:hAnsi="Century Gothic"/>
                <w:sz w:val="24"/>
                <w:szCs w:val="24"/>
              </w:rPr>
              <w:t>,</w:t>
            </w:r>
            <w:r>
              <w:rPr>
                <w:rFonts w:ascii="Century Gothic" w:hAnsi="Century Gothic"/>
                <w:sz w:val="24"/>
                <w:szCs w:val="24"/>
              </w:rPr>
              <w:t>560</w:t>
            </w:r>
            <w:r w:rsidR="00566C43">
              <w:rPr>
                <w:rFonts w:ascii="Century Gothic" w:hAnsi="Century Gothic"/>
                <w:sz w:val="24"/>
                <w:szCs w:val="24"/>
              </w:rPr>
              <w:t>.00</w:t>
            </w:r>
          </w:p>
        </w:tc>
      </w:tr>
      <w:tr w:rsidR="004473ED" w:rsidTr="004473ED">
        <w:tc>
          <w:tcPr>
            <w:tcW w:w="3192" w:type="dxa"/>
          </w:tcPr>
          <w:p w:rsidR="004473ED" w:rsidRDefault="004473ED" w:rsidP="004951E8">
            <w:pPr>
              <w:jc w:val="both"/>
              <w:rPr>
                <w:rFonts w:ascii="Century Gothic" w:hAnsi="Century Gothic"/>
                <w:sz w:val="24"/>
                <w:szCs w:val="24"/>
              </w:rPr>
            </w:pP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36002</w:t>
            </w:r>
          </w:p>
        </w:tc>
        <w:tc>
          <w:tcPr>
            <w:tcW w:w="3192" w:type="dxa"/>
          </w:tcPr>
          <w:p w:rsidR="004473ED" w:rsidRDefault="004473ED" w:rsidP="004951E8">
            <w:pPr>
              <w:jc w:val="both"/>
              <w:rPr>
                <w:rFonts w:ascii="Century Gothic" w:hAnsi="Century Gothic"/>
                <w:sz w:val="24"/>
                <w:szCs w:val="24"/>
              </w:rPr>
            </w:pPr>
            <w:r>
              <w:rPr>
                <w:rFonts w:ascii="Century Gothic" w:hAnsi="Century Gothic"/>
                <w:sz w:val="24"/>
                <w:szCs w:val="24"/>
              </w:rPr>
              <w:t xml:space="preserve">$ </w:t>
            </w:r>
            <w:r w:rsidR="00566C43">
              <w:rPr>
                <w:rFonts w:ascii="Century Gothic" w:hAnsi="Century Gothic"/>
                <w:sz w:val="24"/>
                <w:szCs w:val="24"/>
              </w:rPr>
              <w:t xml:space="preserve">  </w:t>
            </w:r>
            <w:r>
              <w:rPr>
                <w:rFonts w:ascii="Century Gothic" w:hAnsi="Century Gothic"/>
                <w:sz w:val="24"/>
                <w:szCs w:val="24"/>
              </w:rPr>
              <w:t>1798.25</w:t>
            </w:r>
          </w:p>
        </w:tc>
      </w:tr>
      <w:tr w:rsidR="00566C43" w:rsidTr="004473ED">
        <w:tc>
          <w:tcPr>
            <w:tcW w:w="3192" w:type="dxa"/>
          </w:tcPr>
          <w:p w:rsidR="00566C43" w:rsidRDefault="00566C43" w:rsidP="004951E8">
            <w:pPr>
              <w:jc w:val="both"/>
              <w:rPr>
                <w:rFonts w:ascii="Century Gothic" w:hAnsi="Century Gothic"/>
                <w:sz w:val="24"/>
                <w:szCs w:val="24"/>
              </w:rPr>
            </w:pPr>
          </w:p>
        </w:tc>
        <w:tc>
          <w:tcPr>
            <w:tcW w:w="3192" w:type="dxa"/>
          </w:tcPr>
          <w:p w:rsidR="00566C43" w:rsidRDefault="00566C43" w:rsidP="004951E8">
            <w:pPr>
              <w:jc w:val="both"/>
              <w:rPr>
                <w:rFonts w:ascii="Century Gothic" w:hAnsi="Century Gothic"/>
                <w:sz w:val="24"/>
                <w:szCs w:val="24"/>
              </w:rPr>
            </w:pPr>
            <w:r>
              <w:rPr>
                <w:rFonts w:ascii="Century Gothic" w:hAnsi="Century Gothic"/>
                <w:sz w:val="24"/>
                <w:szCs w:val="24"/>
              </w:rPr>
              <w:t>36003</w:t>
            </w:r>
          </w:p>
        </w:tc>
        <w:tc>
          <w:tcPr>
            <w:tcW w:w="3192" w:type="dxa"/>
          </w:tcPr>
          <w:p w:rsidR="00566C43" w:rsidRDefault="00566C43" w:rsidP="004951E8">
            <w:pPr>
              <w:jc w:val="both"/>
              <w:rPr>
                <w:rFonts w:ascii="Century Gothic" w:hAnsi="Century Gothic"/>
                <w:sz w:val="24"/>
                <w:szCs w:val="24"/>
              </w:rPr>
            </w:pPr>
            <w:r>
              <w:rPr>
                <w:rFonts w:ascii="Century Gothic" w:hAnsi="Century Gothic"/>
                <w:sz w:val="24"/>
                <w:szCs w:val="24"/>
              </w:rPr>
              <w:t>$   3800.00</w:t>
            </w:r>
          </w:p>
        </w:tc>
      </w:tr>
      <w:tr w:rsidR="00566C43" w:rsidTr="004473ED">
        <w:tc>
          <w:tcPr>
            <w:tcW w:w="3192" w:type="dxa"/>
          </w:tcPr>
          <w:p w:rsidR="00566C43" w:rsidRDefault="00566C43" w:rsidP="004951E8">
            <w:pPr>
              <w:jc w:val="both"/>
              <w:rPr>
                <w:rFonts w:ascii="Century Gothic" w:hAnsi="Century Gothic"/>
                <w:sz w:val="24"/>
                <w:szCs w:val="24"/>
              </w:rPr>
            </w:pPr>
          </w:p>
        </w:tc>
        <w:tc>
          <w:tcPr>
            <w:tcW w:w="3192" w:type="dxa"/>
          </w:tcPr>
          <w:p w:rsidR="00566C43" w:rsidRDefault="00566C43" w:rsidP="004951E8">
            <w:pPr>
              <w:jc w:val="both"/>
              <w:rPr>
                <w:rFonts w:ascii="Century Gothic" w:hAnsi="Century Gothic"/>
                <w:sz w:val="24"/>
                <w:szCs w:val="24"/>
              </w:rPr>
            </w:pPr>
            <w:r>
              <w:rPr>
                <w:rFonts w:ascii="Century Gothic" w:hAnsi="Century Gothic"/>
                <w:sz w:val="24"/>
                <w:szCs w:val="24"/>
              </w:rPr>
              <w:t>36004</w:t>
            </w:r>
          </w:p>
        </w:tc>
        <w:tc>
          <w:tcPr>
            <w:tcW w:w="3192" w:type="dxa"/>
          </w:tcPr>
          <w:p w:rsidR="00566C43" w:rsidRDefault="00566C43" w:rsidP="004951E8">
            <w:pPr>
              <w:jc w:val="both"/>
              <w:rPr>
                <w:rFonts w:ascii="Century Gothic" w:hAnsi="Century Gothic"/>
                <w:sz w:val="24"/>
                <w:szCs w:val="24"/>
              </w:rPr>
            </w:pPr>
            <w:r>
              <w:rPr>
                <w:rFonts w:ascii="Century Gothic" w:hAnsi="Century Gothic"/>
                <w:sz w:val="24"/>
                <w:szCs w:val="24"/>
              </w:rPr>
              <w:t>$    694.00</w:t>
            </w:r>
          </w:p>
        </w:tc>
      </w:tr>
      <w:tr w:rsidR="00566C43" w:rsidTr="004473ED">
        <w:tc>
          <w:tcPr>
            <w:tcW w:w="3192" w:type="dxa"/>
          </w:tcPr>
          <w:p w:rsidR="00566C43" w:rsidRPr="00566C43" w:rsidRDefault="00566C43" w:rsidP="004951E8">
            <w:pPr>
              <w:jc w:val="both"/>
              <w:rPr>
                <w:rFonts w:ascii="Century Gothic" w:hAnsi="Century Gothic"/>
                <w:b/>
                <w:sz w:val="24"/>
                <w:szCs w:val="24"/>
              </w:rPr>
            </w:pPr>
            <w:r w:rsidRPr="00566C43">
              <w:rPr>
                <w:rFonts w:ascii="Century Gothic" w:hAnsi="Century Gothic"/>
                <w:b/>
                <w:sz w:val="24"/>
                <w:szCs w:val="24"/>
              </w:rPr>
              <w:t>TOTAL</w:t>
            </w:r>
          </w:p>
        </w:tc>
        <w:tc>
          <w:tcPr>
            <w:tcW w:w="3192" w:type="dxa"/>
          </w:tcPr>
          <w:p w:rsidR="00566C43" w:rsidRDefault="00566C43" w:rsidP="004951E8">
            <w:pPr>
              <w:jc w:val="both"/>
              <w:rPr>
                <w:rFonts w:ascii="Century Gothic" w:hAnsi="Century Gothic"/>
                <w:sz w:val="24"/>
                <w:szCs w:val="24"/>
              </w:rPr>
            </w:pPr>
          </w:p>
        </w:tc>
        <w:tc>
          <w:tcPr>
            <w:tcW w:w="3192" w:type="dxa"/>
          </w:tcPr>
          <w:p w:rsidR="00566C43" w:rsidRPr="00566C43" w:rsidRDefault="00566C43" w:rsidP="004951E8">
            <w:pPr>
              <w:jc w:val="both"/>
              <w:rPr>
                <w:rFonts w:ascii="Century Gothic" w:hAnsi="Century Gothic"/>
                <w:b/>
                <w:sz w:val="24"/>
                <w:szCs w:val="24"/>
              </w:rPr>
            </w:pPr>
            <w:r w:rsidRPr="00566C43">
              <w:rPr>
                <w:rFonts w:ascii="Century Gothic" w:hAnsi="Century Gothic"/>
                <w:b/>
                <w:sz w:val="24"/>
                <w:szCs w:val="24"/>
              </w:rPr>
              <w:t>$ 40701.33</w:t>
            </w:r>
          </w:p>
        </w:tc>
      </w:tr>
    </w:tbl>
    <w:p w:rsidR="004473ED" w:rsidRDefault="004473ED" w:rsidP="004951E8">
      <w:pPr>
        <w:spacing w:after="0"/>
        <w:jc w:val="both"/>
        <w:rPr>
          <w:rFonts w:ascii="Century Gothic" w:hAnsi="Century Gothic"/>
          <w:sz w:val="24"/>
          <w:szCs w:val="24"/>
        </w:rPr>
      </w:pPr>
    </w:p>
    <w:p w:rsidR="00026EFA" w:rsidRDefault="00026EFA" w:rsidP="004951E8">
      <w:pPr>
        <w:spacing w:after="0"/>
        <w:jc w:val="both"/>
        <w:rPr>
          <w:rFonts w:ascii="Century Gothic" w:hAnsi="Century Gothic"/>
          <w:sz w:val="24"/>
          <w:szCs w:val="24"/>
        </w:rPr>
      </w:pPr>
      <w:r>
        <w:rPr>
          <w:rFonts w:ascii="Century Gothic" w:hAnsi="Century Gothic"/>
          <w:sz w:val="24"/>
          <w:szCs w:val="24"/>
        </w:rPr>
        <w:t xml:space="preserve">Upon motion of John Johnson, seconded by Dale Peterson, the invoices from </w:t>
      </w:r>
      <w:proofErr w:type="spellStart"/>
      <w:r>
        <w:rPr>
          <w:rFonts w:ascii="Century Gothic" w:hAnsi="Century Gothic"/>
          <w:sz w:val="24"/>
          <w:szCs w:val="24"/>
        </w:rPr>
        <w:t>Sweetland</w:t>
      </w:r>
      <w:proofErr w:type="spellEnd"/>
      <w:r>
        <w:rPr>
          <w:rFonts w:ascii="Century Gothic" w:hAnsi="Century Gothic"/>
          <w:sz w:val="24"/>
          <w:szCs w:val="24"/>
        </w:rPr>
        <w:t xml:space="preserve"> were approved if and when the funds become available.</w:t>
      </w:r>
    </w:p>
    <w:p w:rsidR="00566C43" w:rsidRDefault="00566C43" w:rsidP="004951E8">
      <w:pPr>
        <w:spacing w:after="0"/>
        <w:jc w:val="both"/>
        <w:rPr>
          <w:rFonts w:ascii="Century Gothic" w:hAnsi="Century Gothic"/>
          <w:sz w:val="24"/>
          <w:szCs w:val="24"/>
        </w:rPr>
      </w:pPr>
      <w:r>
        <w:rPr>
          <w:rFonts w:ascii="Century Gothic" w:hAnsi="Century Gothic"/>
          <w:sz w:val="24"/>
          <w:szCs w:val="24"/>
        </w:rPr>
        <w:t xml:space="preserve">The invoice for the fence around the utility pole will be submitted to </w:t>
      </w:r>
      <w:proofErr w:type="spellStart"/>
      <w:r>
        <w:rPr>
          <w:rFonts w:ascii="Century Gothic" w:hAnsi="Century Gothic"/>
          <w:sz w:val="24"/>
          <w:szCs w:val="24"/>
        </w:rPr>
        <w:t>Sweetland</w:t>
      </w:r>
      <w:proofErr w:type="spellEnd"/>
      <w:r>
        <w:rPr>
          <w:rFonts w:ascii="Century Gothic" w:hAnsi="Century Gothic"/>
          <w:sz w:val="24"/>
          <w:szCs w:val="24"/>
        </w:rPr>
        <w:t xml:space="preserve"> to be included in a requisition</w:t>
      </w:r>
      <w:r w:rsidR="00026EFA">
        <w:rPr>
          <w:rFonts w:ascii="Century Gothic" w:hAnsi="Century Gothic"/>
          <w:sz w:val="24"/>
          <w:szCs w:val="24"/>
        </w:rPr>
        <w:t xml:space="preserve"> for reimbursement from the sewer funds</w:t>
      </w:r>
      <w:r>
        <w:rPr>
          <w:rFonts w:ascii="Century Gothic" w:hAnsi="Century Gothic"/>
          <w:sz w:val="24"/>
          <w:szCs w:val="24"/>
        </w:rPr>
        <w:t xml:space="preserve">.  Upon motion of Dale Peterson, seconded by John Johnson, the </w:t>
      </w:r>
      <w:r w:rsidR="00026EFA">
        <w:rPr>
          <w:rFonts w:ascii="Century Gothic" w:hAnsi="Century Gothic"/>
          <w:sz w:val="24"/>
          <w:szCs w:val="24"/>
        </w:rPr>
        <w:t>quote by Million Dollar Fence for $1612.00 was approved.  Dale Peterson will call them and let him know that he can begin the work.  He would like the money for the materials up front.  Dale will call and explain our situation to him.</w:t>
      </w:r>
    </w:p>
    <w:p w:rsidR="004951E8" w:rsidRDefault="004951E8" w:rsidP="004951E8">
      <w:pPr>
        <w:spacing w:after="0"/>
        <w:jc w:val="both"/>
        <w:rPr>
          <w:rFonts w:ascii="Century Gothic" w:hAnsi="Century Gothic"/>
          <w:b/>
          <w:sz w:val="24"/>
          <w:szCs w:val="24"/>
          <w:u w:val="single"/>
        </w:rPr>
      </w:pPr>
    </w:p>
    <w:p w:rsidR="00026EFA" w:rsidRPr="004951E8" w:rsidRDefault="00026EFA" w:rsidP="004951E8">
      <w:pPr>
        <w:spacing w:after="0"/>
        <w:jc w:val="both"/>
        <w:rPr>
          <w:rFonts w:ascii="Century Gothic" w:hAnsi="Century Gothic"/>
          <w:b/>
          <w:sz w:val="24"/>
          <w:szCs w:val="24"/>
          <w:u w:val="single"/>
        </w:rPr>
      </w:pPr>
      <w:r w:rsidRPr="004951E8">
        <w:rPr>
          <w:rFonts w:ascii="Century Gothic" w:hAnsi="Century Gothic"/>
          <w:b/>
          <w:sz w:val="24"/>
          <w:szCs w:val="24"/>
          <w:u w:val="single"/>
        </w:rPr>
        <w:t>Ordinance Violations</w:t>
      </w:r>
    </w:p>
    <w:p w:rsidR="00026EFA" w:rsidRDefault="00026EFA" w:rsidP="004951E8">
      <w:pPr>
        <w:spacing w:after="0"/>
        <w:jc w:val="both"/>
        <w:rPr>
          <w:rFonts w:ascii="Century Gothic" w:hAnsi="Century Gothic"/>
          <w:sz w:val="24"/>
          <w:szCs w:val="24"/>
        </w:rPr>
      </w:pPr>
      <w:r>
        <w:rPr>
          <w:rFonts w:ascii="Century Gothic" w:hAnsi="Century Gothic"/>
          <w:sz w:val="24"/>
          <w:szCs w:val="24"/>
        </w:rPr>
        <w:t>Ted Engle will be sending letters to those in violation of the ordinances.</w:t>
      </w:r>
    </w:p>
    <w:p w:rsidR="00026EFA" w:rsidRDefault="00026EFA" w:rsidP="004951E8">
      <w:pPr>
        <w:spacing w:after="0"/>
        <w:jc w:val="both"/>
        <w:rPr>
          <w:rFonts w:ascii="Century Gothic" w:hAnsi="Century Gothic"/>
          <w:sz w:val="24"/>
          <w:szCs w:val="24"/>
        </w:rPr>
      </w:pPr>
    </w:p>
    <w:p w:rsidR="00026EFA" w:rsidRPr="004951E8" w:rsidRDefault="00026EFA" w:rsidP="004951E8">
      <w:pPr>
        <w:spacing w:after="0"/>
        <w:jc w:val="both"/>
        <w:rPr>
          <w:rFonts w:ascii="Century Gothic" w:hAnsi="Century Gothic"/>
          <w:b/>
          <w:sz w:val="24"/>
          <w:szCs w:val="24"/>
          <w:u w:val="single"/>
        </w:rPr>
      </w:pPr>
      <w:r w:rsidRPr="004951E8">
        <w:rPr>
          <w:rFonts w:ascii="Century Gothic" w:hAnsi="Century Gothic"/>
          <w:b/>
          <w:sz w:val="24"/>
          <w:szCs w:val="24"/>
          <w:u w:val="single"/>
        </w:rPr>
        <w:t>Rental</w:t>
      </w:r>
    </w:p>
    <w:p w:rsidR="00026EFA" w:rsidRDefault="00026EFA" w:rsidP="004951E8">
      <w:pPr>
        <w:spacing w:after="0"/>
        <w:jc w:val="both"/>
        <w:rPr>
          <w:rFonts w:ascii="Century Gothic" w:hAnsi="Century Gothic"/>
          <w:sz w:val="24"/>
          <w:szCs w:val="24"/>
        </w:rPr>
      </w:pPr>
      <w:r>
        <w:rPr>
          <w:rFonts w:ascii="Century Gothic" w:hAnsi="Century Gothic"/>
          <w:sz w:val="24"/>
          <w:szCs w:val="24"/>
        </w:rPr>
        <w:t xml:space="preserve">Adam and Paul will be trying to get down to the house and get it </w:t>
      </w:r>
      <w:proofErr w:type="spellStart"/>
      <w:r>
        <w:rPr>
          <w:rFonts w:ascii="Century Gothic" w:hAnsi="Century Gothic"/>
          <w:sz w:val="24"/>
          <w:szCs w:val="24"/>
        </w:rPr>
        <w:t>finished.They</w:t>
      </w:r>
      <w:proofErr w:type="spellEnd"/>
      <w:r>
        <w:rPr>
          <w:rFonts w:ascii="Century Gothic" w:hAnsi="Century Gothic"/>
          <w:sz w:val="24"/>
          <w:szCs w:val="24"/>
        </w:rPr>
        <w:t xml:space="preserve"> will finish the work approved last month.</w:t>
      </w:r>
    </w:p>
    <w:p w:rsidR="00026EFA" w:rsidRDefault="00026EFA" w:rsidP="004951E8">
      <w:pPr>
        <w:spacing w:after="0"/>
        <w:jc w:val="both"/>
        <w:rPr>
          <w:rFonts w:ascii="Century Gothic" w:hAnsi="Century Gothic"/>
          <w:sz w:val="24"/>
          <w:szCs w:val="24"/>
        </w:rPr>
      </w:pPr>
    </w:p>
    <w:p w:rsidR="00E56D73" w:rsidRPr="004951E8" w:rsidRDefault="00026EFA" w:rsidP="004951E8">
      <w:pPr>
        <w:spacing w:after="0"/>
        <w:jc w:val="both"/>
        <w:rPr>
          <w:rFonts w:ascii="Century Gothic" w:hAnsi="Century Gothic"/>
          <w:b/>
          <w:sz w:val="24"/>
          <w:szCs w:val="24"/>
          <w:u w:val="single"/>
        </w:rPr>
      </w:pPr>
      <w:r w:rsidRPr="004951E8">
        <w:rPr>
          <w:rFonts w:ascii="Century Gothic" w:hAnsi="Century Gothic"/>
          <w:b/>
          <w:sz w:val="24"/>
          <w:szCs w:val="24"/>
          <w:u w:val="single"/>
        </w:rPr>
        <w:t>New Busines</w:t>
      </w:r>
      <w:r w:rsidR="00E56D73" w:rsidRPr="004951E8">
        <w:rPr>
          <w:rFonts w:ascii="Century Gothic" w:hAnsi="Century Gothic"/>
          <w:b/>
          <w:sz w:val="24"/>
          <w:szCs w:val="24"/>
          <w:u w:val="single"/>
        </w:rPr>
        <w:t>s</w:t>
      </w:r>
    </w:p>
    <w:p w:rsidR="00026EFA" w:rsidRDefault="00026EFA" w:rsidP="004951E8">
      <w:pPr>
        <w:spacing w:after="0"/>
        <w:jc w:val="both"/>
        <w:rPr>
          <w:rFonts w:ascii="Century Gothic" w:hAnsi="Century Gothic"/>
          <w:sz w:val="24"/>
          <w:szCs w:val="24"/>
        </w:rPr>
      </w:pPr>
      <w:r>
        <w:rPr>
          <w:rFonts w:ascii="Century Gothic" w:hAnsi="Century Gothic"/>
          <w:sz w:val="24"/>
          <w:szCs w:val="24"/>
        </w:rPr>
        <w:t xml:space="preserve">Mr. Karl </w:t>
      </w:r>
      <w:proofErr w:type="spellStart"/>
      <w:r>
        <w:rPr>
          <w:rFonts w:ascii="Century Gothic" w:hAnsi="Century Gothic"/>
          <w:sz w:val="24"/>
          <w:szCs w:val="24"/>
        </w:rPr>
        <w:t>Raudensky</w:t>
      </w:r>
      <w:proofErr w:type="spellEnd"/>
      <w:r>
        <w:rPr>
          <w:rFonts w:ascii="Century Gothic" w:hAnsi="Century Gothic"/>
          <w:sz w:val="24"/>
          <w:szCs w:val="24"/>
        </w:rPr>
        <w:t xml:space="preserve"> asked for approval to build a home on Mill Street. Upon motion of John Johnson, seconded by Dave </w:t>
      </w:r>
      <w:proofErr w:type="spellStart"/>
      <w:r>
        <w:rPr>
          <w:rFonts w:ascii="Century Gothic" w:hAnsi="Century Gothic"/>
          <w:sz w:val="24"/>
          <w:szCs w:val="24"/>
        </w:rPr>
        <w:t>Lesher</w:t>
      </w:r>
      <w:proofErr w:type="spellEnd"/>
      <w:r>
        <w:rPr>
          <w:rFonts w:ascii="Century Gothic" w:hAnsi="Century Gothic"/>
          <w:sz w:val="24"/>
          <w:szCs w:val="24"/>
        </w:rPr>
        <w:t>, he was granted approval.</w:t>
      </w:r>
    </w:p>
    <w:p w:rsidR="00026EFA" w:rsidRDefault="00026EFA" w:rsidP="004951E8">
      <w:pPr>
        <w:spacing w:after="0"/>
        <w:jc w:val="both"/>
        <w:rPr>
          <w:rFonts w:ascii="Century Gothic" w:hAnsi="Century Gothic"/>
          <w:sz w:val="24"/>
          <w:szCs w:val="24"/>
        </w:rPr>
      </w:pPr>
      <w:r>
        <w:rPr>
          <w:rFonts w:ascii="Century Gothic" w:hAnsi="Century Gothic"/>
          <w:sz w:val="24"/>
          <w:szCs w:val="24"/>
        </w:rPr>
        <w:t xml:space="preserve">Dan </w:t>
      </w:r>
      <w:proofErr w:type="spellStart"/>
      <w:r>
        <w:rPr>
          <w:rFonts w:ascii="Century Gothic" w:hAnsi="Century Gothic"/>
          <w:sz w:val="24"/>
          <w:szCs w:val="24"/>
        </w:rPr>
        <w:t>Balthaser</w:t>
      </w:r>
      <w:proofErr w:type="spellEnd"/>
      <w:r>
        <w:rPr>
          <w:rFonts w:ascii="Century Gothic" w:hAnsi="Century Gothic"/>
          <w:sz w:val="24"/>
          <w:szCs w:val="24"/>
        </w:rPr>
        <w:t xml:space="preserve"> and Christian Holler are working on set back guidelines.  Mr. Holler submitted a list of ideas as a starting point.  There was discussion on guidelines.</w:t>
      </w:r>
    </w:p>
    <w:p w:rsidR="00E56D73" w:rsidRDefault="00026EFA" w:rsidP="004951E8">
      <w:pPr>
        <w:spacing w:after="0"/>
        <w:jc w:val="both"/>
        <w:rPr>
          <w:rFonts w:ascii="Century Gothic" w:hAnsi="Century Gothic"/>
          <w:sz w:val="24"/>
          <w:szCs w:val="24"/>
        </w:rPr>
      </w:pPr>
      <w:r>
        <w:rPr>
          <w:rFonts w:ascii="Century Gothic" w:hAnsi="Century Gothic"/>
          <w:sz w:val="24"/>
          <w:szCs w:val="24"/>
        </w:rPr>
        <w:t xml:space="preserve">There is a tree on the square that needs taken down since limbs are falling off of it.  Dan </w:t>
      </w:r>
      <w:proofErr w:type="spellStart"/>
      <w:r>
        <w:rPr>
          <w:rFonts w:ascii="Century Gothic" w:hAnsi="Century Gothic"/>
          <w:sz w:val="24"/>
          <w:szCs w:val="24"/>
        </w:rPr>
        <w:t>Balthaser</w:t>
      </w:r>
      <w:proofErr w:type="spellEnd"/>
      <w:r>
        <w:rPr>
          <w:rFonts w:ascii="Century Gothic" w:hAnsi="Century Gothic"/>
          <w:sz w:val="24"/>
          <w:szCs w:val="24"/>
        </w:rPr>
        <w:t xml:space="preserve"> commented that he thinks the borough should not do this.  Ted Engle pointed out that it is on borough property and that the borough is responsible if there is any damage caused by the tree.  </w:t>
      </w:r>
      <w:r w:rsidR="00E56D73">
        <w:rPr>
          <w:rFonts w:ascii="Century Gothic" w:hAnsi="Century Gothic"/>
          <w:sz w:val="24"/>
          <w:szCs w:val="24"/>
        </w:rPr>
        <w:t xml:space="preserve">Dale Peterson pointed out that there’s a difference between whether a </w:t>
      </w:r>
      <w:r w:rsidR="00E56D73">
        <w:rPr>
          <w:rFonts w:ascii="Century Gothic" w:hAnsi="Century Gothic"/>
          <w:sz w:val="24"/>
          <w:szCs w:val="24"/>
        </w:rPr>
        <w:lastRenderedPageBreak/>
        <w:t xml:space="preserve">tree or limb is on the right of way or on the </w:t>
      </w:r>
      <w:proofErr w:type="gramStart"/>
      <w:r w:rsidR="00E56D73">
        <w:rPr>
          <w:rFonts w:ascii="Century Gothic" w:hAnsi="Century Gothic"/>
          <w:sz w:val="24"/>
          <w:szCs w:val="24"/>
        </w:rPr>
        <w:t>borough’s  property</w:t>
      </w:r>
      <w:proofErr w:type="gramEnd"/>
      <w:r w:rsidR="00E56D73">
        <w:rPr>
          <w:rFonts w:ascii="Century Gothic" w:hAnsi="Century Gothic"/>
          <w:sz w:val="24"/>
          <w:szCs w:val="24"/>
        </w:rPr>
        <w:t>.  A price will be obtained for removal of the tree on the square.</w:t>
      </w:r>
    </w:p>
    <w:p w:rsidR="00E56D73" w:rsidRDefault="00E56D73" w:rsidP="004951E8">
      <w:pPr>
        <w:spacing w:after="0"/>
        <w:jc w:val="both"/>
        <w:rPr>
          <w:rFonts w:ascii="Century Gothic" w:hAnsi="Century Gothic"/>
          <w:sz w:val="24"/>
          <w:szCs w:val="24"/>
        </w:rPr>
      </w:pPr>
      <w:r>
        <w:rPr>
          <w:rFonts w:ascii="Century Gothic" w:hAnsi="Century Gothic"/>
          <w:sz w:val="24"/>
          <w:szCs w:val="24"/>
        </w:rPr>
        <w:t>The Council would like to put all the 2011 mowing</w:t>
      </w:r>
      <w:proofErr w:type="gramStart"/>
      <w:r>
        <w:rPr>
          <w:rFonts w:ascii="Century Gothic" w:hAnsi="Century Gothic"/>
          <w:sz w:val="24"/>
          <w:szCs w:val="24"/>
        </w:rPr>
        <w:t>,  in</w:t>
      </w:r>
      <w:proofErr w:type="gramEnd"/>
      <w:r>
        <w:rPr>
          <w:rFonts w:ascii="Century Gothic" w:hAnsi="Century Gothic"/>
          <w:sz w:val="24"/>
          <w:szCs w:val="24"/>
        </w:rPr>
        <w:t xml:space="preserve"> the borough, out for bid.  The sewer plant, playground and strip out by the highway will be included in the bid.</w:t>
      </w:r>
    </w:p>
    <w:p w:rsidR="00E56D73" w:rsidRDefault="00E56D73" w:rsidP="004951E8">
      <w:pPr>
        <w:spacing w:after="0"/>
        <w:jc w:val="both"/>
        <w:rPr>
          <w:rFonts w:ascii="Century Gothic" w:hAnsi="Century Gothic"/>
          <w:sz w:val="24"/>
          <w:szCs w:val="24"/>
        </w:rPr>
      </w:pPr>
      <w:r>
        <w:rPr>
          <w:rFonts w:ascii="Century Gothic" w:hAnsi="Century Gothic"/>
          <w:sz w:val="24"/>
          <w:szCs w:val="24"/>
        </w:rPr>
        <w:t>The 2011 Meeting Schedule was approved upon motion of Dale Peterson, seconded by John Johnson.</w:t>
      </w:r>
    </w:p>
    <w:p w:rsidR="00E56D73" w:rsidRDefault="00E56D73" w:rsidP="004951E8">
      <w:pPr>
        <w:spacing w:after="0"/>
        <w:jc w:val="both"/>
        <w:rPr>
          <w:rFonts w:ascii="Century Gothic" w:hAnsi="Century Gothic"/>
          <w:sz w:val="24"/>
          <w:szCs w:val="24"/>
        </w:rPr>
      </w:pPr>
      <w:r>
        <w:rPr>
          <w:rFonts w:ascii="Century Gothic" w:hAnsi="Century Gothic"/>
          <w:sz w:val="24"/>
          <w:szCs w:val="24"/>
        </w:rPr>
        <w:t>The 2011 Budget for the General account will be reviewed by council for the next meeting.</w:t>
      </w:r>
    </w:p>
    <w:p w:rsidR="004951E8" w:rsidRDefault="004951E8" w:rsidP="004951E8">
      <w:pPr>
        <w:spacing w:after="0"/>
        <w:jc w:val="both"/>
        <w:rPr>
          <w:rFonts w:ascii="Century Gothic" w:hAnsi="Century Gothic"/>
          <w:b/>
          <w:sz w:val="24"/>
          <w:szCs w:val="24"/>
          <w:u w:val="single"/>
        </w:rPr>
      </w:pPr>
    </w:p>
    <w:p w:rsidR="00E56D73" w:rsidRPr="00E56D73" w:rsidRDefault="00E56D73" w:rsidP="004951E8">
      <w:pPr>
        <w:spacing w:after="0"/>
        <w:jc w:val="both"/>
        <w:rPr>
          <w:rFonts w:ascii="Century Gothic" w:hAnsi="Century Gothic"/>
          <w:b/>
          <w:sz w:val="24"/>
          <w:szCs w:val="24"/>
          <w:u w:val="single"/>
        </w:rPr>
      </w:pPr>
      <w:r w:rsidRPr="00E56D73">
        <w:rPr>
          <w:rFonts w:ascii="Century Gothic" w:hAnsi="Century Gothic"/>
          <w:b/>
          <w:sz w:val="24"/>
          <w:szCs w:val="24"/>
          <w:u w:val="single"/>
        </w:rPr>
        <w:t>Bills</w:t>
      </w:r>
    </w:p>
    <w:p w:rsidR="00E56D73" w:rsidRDefault="00E56D73" w:rsidP="004951E8">
      <w:pPr>
        <w:spacing w:after="0"/>
        <w:jc w:val="both"/>
        <w:rPr>
          <w:rFonts w:ascii="Century Gothic" w:hAnsi="Century Gothic"/>
          <w:sz w:val="24"/>
          <w:szCs w:val="24"/>
        </w:rPr>
      </w:pPr>
      <w:r>
        <w:rPr>
          <w:rFonts w:ascii="Century Gothic" w:hAnsi="Century Gothic"/>
          <w:sz w:val="24"/>
          <w:szCs w:val="24"/>
        </w:rPr>
        <w:t>Upon motion of Dale Peterson, seconded by John Johnson, the bill list was approved for payment.</w:t>
      </w:r>
    </w:p>
    <w:p w:rsidR="004951E8" w:rsidRDefault="004951E8" w:rsidP="004951E8">
      <w:pPr>
        <w:spacing w:after="0"/>
        <w:jc w:val="both"/>
        <w:rPr>
          <w:rFonts w:ascii="Century Gothic" w:hAnsi="Century Gothic"/>
          <w:b/>
          <w:sz w:val="24"/>
          <w:szCs w:val="24"/>
          <w:u w:val="single"/>
        </w:rPr>
      </w:pPr>
    </w:p>
    <w:p w:rsidR="00E56D73" w:rsidRPr="00E56D73" w:rsidRDefault="00E56D73" w:rsidP="004951E8">
      <w:pPr>
        <w:spacing w:after="0"/>
        <w:jc w:val="both"/>
        <w:rPr>
          <w:rFonts w:ascii="Century Gothic" w:hAnsi="Century Gothic"/>
          <w:b/>
          <w:sz w:val="24"/>
          <w:szCs w:val="24"/>
          <w:u w:val="single"/>
        </w:rPr>
      </w:pPr>
      <w:r w:rsidRPr="00E56D73">
        <w:rPr>
          <w:rFonts w:ascii="Century Gothic" w:hAnsi="Century Gothic"/>
          <w:b/>
          <w:sz w:val="24"/>
          <w:szCs w:val="24"/>
          <w:u w:val="single"/>
        </w:rPr>
        <w:t>Adjourn</w:t>
      </w:r>
    </w:p>
    <w:p w:rsidR="00E56D73" w:rsidRDefault="00E56D73" w:rsidP="004951E8">
      <w:pPr>
        <w:spacing w:after="0"/>
        <w:jc w:val="both"/>
        <w:rPr>
          <w:rFonts w:ascii="Century Gothic" w:hAnsi="Century Gothic"/>
          <w:sz w:val="24"/>
          <w:szCs w:val="24"/>
        </w:rPr>
      </w:pPr>
      <w:r>
        <w:rPr>
          <w:rFonts w:ascii="Century Gothic" w:hAnsi="Century Gothic"/>
          <w:sz w:val="24"/>
          <w:szCs w:val="24"/>
        </w:rPr>
        <w:t xml:space="preserve">Upon motion </w:t>
      </w:r>
      <w:proofErr w:type="gramStart"/>
      <w:r>
        <w:rPr>
          <w:rFonts w:ascii="Century Gothic" w:hAnsi="Century Gothic"/>
          <w:sz w:val="24"/>
          <w:szCs w:val="24"/>
        </w:rPr>
        <w:t>of  John</w:t>
      </w:r>
      <w:proofErr w:type="gramEnd"/>
      <w:r>
        <w:rPr>
          <w:rFonts w:ascii="Century Gothic" w:hAnsi="Century Gothic"/>
          <w:sz w:val="24"/>
          <w:szCs w:val="24"/>
        </w:rPr>
        <w:t xml:space="preserve"> Johnson, seconded by Dale Peterson, council adjourned at 10:00 p.m.</w:t>
      </w:r>
    </w:p>
    <w:p w:rsidR="00E56D73" w:rsidRDefault="00E56D73" w:rsidP="004951E8">
      <w:pPr>
        <w:spacing w:after="0"/>
        <w:jc w:val="both"/>
        <w:rPr>
          <w:rFonts w:ascii="Century Gothic" w:hAnsi="Century Gothic"/>
          <w:sz w:val="24"/>
          <w:szCs w:val="24"/>
        </w:rPr>
      </w:pPr>
    </w:p>
    <w:p w:rsidR="00026EFA" w:rsidRPr="001D5557" w:rsidRDefault="00E56D73" w:rsidP="004951E8">
      <w:pPr>
        <w:spacing w:after="0"/>
        <w:jc w:val="both"/>
        <w:rPr>
          <w:rFonts w:ascii="Century Gothic" w:hAnsi="Century Gothic"/>
          <w:sz w:val="24"/>
          <w:szCs w:val="24"/>
        </w:rPr>
      </w:pPr>
      <w:r>
        <w:rPr>
          <w:rFonts w:ascii="Century Gothic" w:hAnsi="Century Gothic"/>
          <w:sz w:val="24"/>
          <w:szCs w:val="24"/>
        </w:rPr>
        <w:t xml:space="preserve">  </w:t>
      </w:r>
    </w:p>
    <w:sectPr w:rsidR="00026EFA" w:rsidRPr="001D5557" w:rsidSect="004951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5557"/>
    <w:rsid w:val="00026EFA"/>
    <w:rsid w:val="001D5557"/>
    <w:rsid w:val="004473ED"/>
    <w:rsid w:val="004951E8"/>
    <w:rsid w:val="00551AF1"/>
    <w:rsid w:val="00566C43"/>
    <w:rsid w:val="007A150D"/>
    <w:rsid w:val="00B81212"/>
    <w:rsid w:val="00E56D73"/>
    <w:rsid w:val="00F00265"/>
    <w:rsid w:val="00F9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Wirth</dc:creator>
  <cp:lastModifiedBy>Linnea Wirth</cp:lastModifiedBy>
  <cp:revision>1</cp:revision>
  <dcterms:created xsi:type="dcterms:W3CDTF">2010-11-04T17:45:00Z</dcterms:created>
  <dcterms:modified xsi:type="dcterms:W3CDTF">2010-11-05T02:53:00Z</dcterms:modified>
</cp:coreProperties>
</file>