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12360" w14:textId="492AB987" w:rsidR="00F7126C" w:rsidRDefault="00F7126C" w:rsidP="00F7126C">
      <w:pPr>
        <w:pStyle w:val="NoSpacing"/>
        <w:rPr>
          <w:sz w:val="28"/>
          <w:szCs w:val="28"/>
        </w:rPr>
      </w:pPr>
      <w:r>
        <w:t xml:space="preserve">                               </w:t>
      </w:r>
      <w:r w:rsidR="001D4AC7">
        <w:rPr>
          <w:sz w:val="28"/>
          <w:szCs w:val="28"/>
        </w:rPr>
        <w:t>VILLAGE OF OLD BENNINGTON</w:t>
      </w:r>
    </w:p>
    <w:p w14:paraId="7350A912" w14:textId="4795A1AF" w:rsidR="00F7126C" w:rsidRDefault="00F7126C" w:rsidP="00F7126C">
      <w:pPr>
        <w:pStyle w:val="NoSpacing"/>
        <w:rPr>
          <w:sz w:val="28"/>
          <w:szCs w:val="28"/>
        </w:rPr>
      </w:pPr>
      <w:r>
        <w:rPr>
          <w:sz w:val="28"/>
          <w:szCs w:val="28"/>
        </w:rPr>
        <w:t xml:space="preserve">                                </w:t>
      </w:r>
      <w:r w:rsidRPr="00F7126C">
        <w:rPr>
          <w:sz w:val="28"/>
          <w:szCs w:val="28"/>
        </w:rPr>
        <w:t>PLANNING COMMISSION</w:t>
      </w:r>
    </w:p>
    <w:p w14:paraId="120B7214" w14:textId="77777777" w:rsidR="00F7126C" w:rsidRDefault="00F7126C" w:rsidP="00F7126C">
      <w:pPr>
        <w:pStyle w:val="NoSpacing"/>
        <w:rPr>
          <w:sz w:val="28"/>
          <w:szCs w:val="28"/>
        </w:rPr>
      </w:pPr>
    </w:p>
    <w:p w14:paraId="7024BA0E" w14:textId="39652575" w:rsidR="00F7126C" w:rsidRDefault="00F7126C" w:rsidP="00F7126C">
      <w:pPr>
        <w:pStyle w:val="NoSpacing"/>
      </w:pPr>
      <w:r>
        <w:t xml:space="preserve">                               </w:t>
      </w:r>
      <w:r w:rsidR="00D26B57">
        <w:t xml:space="preserve">          </w:t>
      </w:r>
      <w:r w:rsidR="001D4AC7">
        <w:t xml:space="preserve">DESIGN </w:t>
      </w:r>
      <w:r w:rsidR="00D26B57">
        <w:t>REVIEW</w:t>
      </w:r>
      <w:r w:rsidR="00CE5EBE">
        <w:t xml:space="preserve"> HEARING</w:t>
      </w:r>
    </w:p>
    <w:p w14:paraId="2E17671E" w14:textId="77777777" w:rsidR="00F7126C" w:rsidRDefault="00F7126C" w:rsidP="00F7126C">
      <w:pPr>
        <w:pStyle w:val="NoSpacing"/>
      </w:pPr>
    </w:p>
    <w:p w14:paraId="3203BE5F" w14:textId="715064E1" w:rsidR="00635D5B" w:rsidRDefault="00F7126C" w:rsidP="00A22448">
      <w:pPr>
        <w:pStyle w:val="NoSpacing"/>
      </w:pPr>
      <w:r>
        <w:t xml:space="preserve">In re: </w:t>
      </w:r>
      <w:r w:rsidR="00A22448">
        <w:t>Bennington Museum Inc.</w:t>
      </w:r>
    </w:p>
    <w:p w14:paraId="4CE406AA" w14:textId="4B0E3FF6" w:rsidR="00F7126C" w:rsidRDefault="00F7126C" w:rsidP="00F7126C">
      <w:pPr>
        <w:pStyle w:val="NoSpacing"/>
      </w:pPr>
      <w:r>
        <w:t>Permit #2</w:t>
      </w:r>
      <w:r w:rsidR="00D70DCA">
        <w:t>6-11</w:t>
      </w:r>
    </w:p>
    <w:p w14:paraId="4F5FFEAE" w14:textId="77777777" w:rsidR="00D70DCA" w:rsidRDefault="00D70DCA" w:rsidP="003277C1">
      <w:pPr>
        <w:pStyle w:val="NoSpacing"/>
      </w:pPr>
    </w:p>
    <w:p w14:paraId="05770403" w14:textId="6E8DED6D" w:rsidR="00F7126C" w:rsidRDefault="00D70DCA" w:rsidP="003277C1">
      <w:pPr>
        <w:pStyle w:val="NoSpacing"/>
      </w:pPr>
      <w:r>
        <w:t xml:space="preserve">Construction of </w:t>
      </w:r>
      <w:r w:rsidR="00B323DF">
        <w:t xml:space="preserve">a pavilion, access drive and associated parking on site to </w:t>
      </w:r>
      <w:r w:rsidR="00724985">
        <w:t>accommodate outdoor events.</w:t>
      </w:r>
    </w:p>
    <w:p w14:paraId="1B999264" w14:textId="77777777" w:rsidR="003354E2" w:rsidRDefault="003354E2" w:rsidP="00F7126C">
      <w:pPr>
        <w:pStyle w:val="NoSpacing"/>
      </w:pPr>
    </w:p>
    <w:p w14:paraId="08A2AAF4" w14:textId="0AB6829F" w:rsidR="00F7126C" w:rsidRDefault="00F7126C" w:rsidP="00F7126C">
      <w:pPr>
        <w:pStyle w:val="NoSpacing"/>
      </w:pPr>
      <w:r>
        <w:t xml:space="preserve">The application was received on </w:t>
      </w:r>
      <w:r w:rsidR="00724985">
        <w:t>5</w:t>
      </w:r>
      <w:r>
        <w:t>.</w:t>
      </w:r>
      <w:r w:rsidR="00724985">
        <w:t>11.</w:t>
      </w:r>
      <w:r>
        <w:t>2</w:t>
      </w:r>
      <w:r w:rsidR="004C0E6F">
        <w:t>6</w:t>
      </w:r>
      <w:r>
        <w:t>. A copy of the application</w:t>
      </w:r>
      <w:r w:rsidR="007F31AF">
        <w:t xml:space="preserve"> </w:t>
      </w:r>
      <w:r>
        <w:t>a</w:t>
      </w:r>
      <w:r w:rsidR="00961122">
        <w:t>nd</w:t>
      </w:r>
      <w:r>
        <w:t xml:space="preserve"> </w:t>
      </w:r>
      <w:r w:rsidR="00961122">
        <w:t>c</w:t>
      </w:r>
      <w:r w:rsidR="003375AF">
        <w:t>ertifi</w:t>
      </w:r>
      <w:r w:rsidR="007F31AF">
        <w:t>cation of</w:t>
      </w:r>
      <w:r w:rsidR="003375AF">
        <w:t xml:space="preserve"> mailing to abutting property owners </w:t>
      </w:r>
      <w:r w:rsidR="009B26D6">
        <w:t xml:space="preserve">on request to Zoning Administrator at </w:t>
      </w:r>
      <w:hyperlink r:id="rId5" w:history="1">
        <w:r w:rsidR="009B26D6" w:rsidRPr="009F3843">
          <w:rPr>
            <w:rStyle w:val="Hyperlink"/>
          </w:rPr>
          <w:t>obzoning@gmail.com</w:t>
        </w:r>
      </w:hyperlink>
      <w:r w:rsidR="009B26D6">
        <w:t>.</w:t>
      </w:r>
    </w:p>
    <w:p w14:paraId="187FDDAE" w14:textId="77777777" w:rsidR="009B26D6" w:rsidRDefault="009B26D6" w:rsidP="00F7126C">
      <w:pPr>
        <w:pStyle w:val="NoSpacing"/>
      </w:pPr>
    </w:p>
    <w:p w14:paraId="658BFAF1" w14:textId="1DCDD039" w:rsidR="00F7126C" w:rsidRDefault="00F7126C" w:rsidP="00F7126C">
      <w:pPr>
        <w:pStyle w:val="NoSpacing"/>
      </w:pPr>
      <w:r>
        <w:t xml:space="preserve">Notice of hearing posted at </w:t>
      </w:r>
      <w:r w:rsidR="009B26D6">
        <w:t>Old Church Barn</w:t>
      </w:r>
      <w:r w:rsidR="0012766B">
        <w:t xml:space="preserve">, </w:t>
      </w:r>
      <w:r w:rsidR="009B26D6">
        <w:t>Monument Bulletin Board</w:t>
      </w:r>
      <w:r w:rsidR="0012766B">
        <w:t>,</w:t>
      </w:r>
      <w:r>
        <w:t xml:space="preserve"> </w:t>
      </w:r>
      <w:r w:rsidR="00DA4893">
        <w:t>and Village web page.</w:t>
      </w:r>
    </w:p>
    <w:p w14:paraId="20D2944F" w14:textId="77777777" w:rsidR="009C2DF4" w:rsidRDefault="009C2DF4" w:rsidP="00F7126C">
      <w:pPr>
        <w:pStyle w:val="NoSpacing"/>
      </w:pPr>
    </w:p>
    <w:p w14:paraId="4513F568" w14:textId="759AA02A" w:rsidR="009C2DF4" w:rsidRDefault="009C2DF4" w:rsidP="00F7126C">
      <w:pPr>
        <w:pStyle w:val="NoSpacing"/>
      </w:pPr>
      <w:r>
        <w:t xml:space="preserve">The application was considered by the Planning Commission at a public hearing on </w:t>
      </w:r>
      <w:r w:rsidR="00D019D7">
        <w:t>July</w:t>
      </w:r>
      <w:r>
        <w:t xml:space="preserve"> </w:t>
      </w:r>
      <w:r w:rsidR="007E4F89">
        <w:t>1</w:t>
      </w:r>
      <w:r w:rsidR="00F70FFD">
        <w:t>3</w:t>
      </w:r>
      <w:r>
        <w:t>, 202</w:t>
      </w:r>
      <w:r w:rsidR="00D019D7">
        <w:t>6</w:t>
      </w:r>
      <w:r>
        <w:t xml:space="preserve">. The Planning Commission reviewed the application under the </w:t>
      </w:r>
      <w:r w:rsidR="00241714">
        <w:t>Village of Old Bennington</w:t>
      </w:r>
      <w:r>
        <w:t xml:space="preserve"> Zoning Bylaw as </w:t>
      </w:r>
      <w:r w:rsidR="004E73E2">
        <w:t>a</w:t>
      </w:r>
      <w:r w:rsidR="002764D4">
        <w:t xml:space="preserve">mended and </w:t>
      </w:r>
      <w:r w:rsidR="004E73E2">
        <w:t>r</w:t>
      </w:r>
      <w:r w:rsidR="002764D4">
        <w:t xml:space="preserve">eadapted </w:t>
      </w:r>
      <w:r w:rsidR="00B70AB7">
        <w:t>April</w:t>
      </w:r>
      <w:r w:rsidR="002764D4">
        <w:t xml:space="preserve"> 7, 2020</w:t>
      </w:r>
      <w:r w:rsidR="004E73E2">
        <w:t xml:space="preserve"> and amended November </w:t>
      </w:r>
      <w:r w:rsidR="007C49FD">
        <w:t>2024.</w:t>
      </w:r>
    </w:p>
    <w:p w14:paraId="79C69023" w14:textId="77777777" w:rsidR="007C49FD" w:rsidRDefault="007C49FD" w:rsidP="00F7126C">
      <w:pPr>
        <w:pStyle w:val="NoSpacing"/>
      </w:pPr>
    </w:p>
    <w:p w14:paraId="70235992" w14:textId="25EC0332" w:rsidR="009C2DF4" w:rsidRDefault="009C2DF4" w:rsidP="00F7126C">
      <w:pPr>
        <w:pStyle w:val="NoSpacing"/>
      </w:pPr>
      <w:r>
        <w:t>Present at the hearing were the following members of the Planning Commission:</w:t>
      </w:r>
    </w:p>
    <w:p w14:paraId="37DB2CFA" w14:textId="03E75EA2" w:rsidR="009C2DF4" w:rsidRDefault="007C49FD" w:rsidP="009C2DF4">
      <w:pPr>
        <w:pStyle w:val="NoSpacing"/>
        <w:numPr>
          <w:ilvl w:val="0"/>
          <w:numId w:val="1"/>
        </w:numPr>
      </w:pPr>
      <w:r>
        <w:t>Brian Scheetz</w:t>
      </w:r>
    </w:p>
    <w:p w14:paraId="2E98B599" w14:textId="3F3E0B38" w:rsidR="009C2DF4" w:rsidRDefault="00BB19F0" w:rsidP="00BB19F0">
      <w:pPr>
        <w:pStyle w:val="NoSpacing"/>
        <w:numPr>
          <w:ilvl w:val="0"/>
          <w:numId w:val="1"/>
        </w:numPr>
      </w:pPr>
      <w:r>
        <w:t>Rick</w:t>
      </w:r>
      <w:r w:rsidR="008C0F9A">
        <w:t xml:space="preserve"> Caswell</w:t>
      </w:r>
    </w:p>
    <w:p w14:paraId="6F91D35D" w14:textId="699F7C6A" w:rsidR="00F70FFD" w:rsidRDefault="00FE0488" w:rsidP="009C2DF4">
      <w:pPr>
        <w:pStyle w:val="NoSpacing"/>
        <w:numPr>
          <w:ilvl w:val="0"/>
          <w:numId w:val="1"/>
        </w:numPr>
      </w:pPr>
      <w:r>
        <w:t>Liz Warner</w:t>
      </w:r>
    </w:p>
    <w:p w14:paraId="7BFF41D1" w14:textId="77777777" w:rsidR="0037730B" w:rsidRDefault="0037730B" w:rsidP="00F337F9">
      <w:pPr>
        <w:pStyle w:val="NoSpacing"/>
        <w:jc w:val="both"/>
      </w:pPr>
    </w:p>
    <w:p w14:paraId="7CB6B1BE" w14:textId="5B977C2A" w:rsidR="0078639A" w:rsidRPr="00294D1A" w:rsidRDefault="00FA041B" w:rsidP="00B526CE">
      <w:pPr>
        <w:pStyle w:val="NoSpacing"/>
        <w:rPr>
          <w:rFonts w:ascii="Bookman Old Style" w:hAnsi="Bookman Old Style"/>
          <w:b/>
          <w:bCs/>
        </w:rPr>
      </w:pPr>
      <w:r>
        <w:rPr>
          <w:rFonts w:ascii="Bookman Old Style" w:hAnsi="Bookman Old Style"/>
        </w:rPr>
        <w:t xml:space="preserve">        </w:t>
      </w:r>
      <w:r w:rsidR="0078639A">
        <w:rPr>
          <w:rFonts w:ascii="Bookman Old Style" w:hAnsi="Bookman Old Style"/>
        </w:rPr>
        <w:t>Julie Cornell of MSK Engineers presented for the applicant Bennington Museum. The old pavilion was raised during the construction that is currently underway at the site. The new pavilion will serve as a permanent space for museum activities, programming, educational events, community gatherings. There will be a reinforced gravel drive. They did not want to add more impervious surface. The only new impervious surface will be the roof and walkway which will drain to a bio retention area. A small drop-off area will added with four parking spots.</w:t>
      </w:r>
      <w:r w:rsidR="0078639A">
        <w:rPr>
          <w:rFonts w:ascii="Bookman Old Style" w:hAnsi="Bookman Old Style"/>
          <w:b/>
          <w:bCs/>
        </w:rPr>
        <w:t xml:space="preserve"> </w:t>
      </w:r>
      <w:r w:rsidR="0078639A">
        <w:rPr>
          <w:rFonts w:ascii="Bookman Old Style" w:hAnsi="Bookman Old Style"/>
        </w:rPr>
        <w:t>Part of the access drive is pre-existing. The pavilion will have lights, but it is only planned to use them in the fall during twilight.</w:t>
      </w:r>
    </w:p>
    <w:p w14:paraId="07CDCE2C" w14:textId="77777777" w:rsidR="0078639A" w:rsidRDefault="0078639A" w:rsidP="00B526CE">
      <w:pPr>
        <w:pStyle w:val="NoSpacing"/>
        <w:rPr>
          <w:rFonts w:ascii="Bookman Old Style" w:hAnsi="Bookman Old Style"/>
        </w:rPr>
      </w:pPr>
      <w:r>
        <w:rPr>
          <w:rFonts w:ascii="Bookman Old Style" w:hAnsi="Bookman Old Style"/>
        </w:rPr>
        <w:t>Suzanne Buchsbaum questioned whether metal roofing was permitted. Mr. Scheetz stated that that requirement applies to primary structures not accessory structures. Because the pavilion is not walled it is viewed as a shed and he is not aware of anywhere in the bylaws that a structure of this type is required to meet that roofing standard.</w:t>
      </w:r>
    </w:p>
    <w:p w14:paraId="7D6B231B" w14:textId="77777777" w:rsidR="0078639A" w:rsidRDefault="0078639A" w:rsidP="00B526CE">
      <w:pPr>
        <w:pStyle w:val="NoSpacing"/>
        <w:rPr>
          <w:rFonts w:ascii="Bookman Old Style" w:hAnsi="Bookman Old Style"/>
        </w:rPr>
      </w:pPr>
      <w:r>
        <w:rPr>
          <w:rFonts w:ascii="Bookman Old Style" w:hAnsi="Bookman Old Style"/>
        </w:rPr>
        <w:t>Hearing Closed at 1928hrs.</w:t>
      </w:r>
    </w:p>
    <w:p w14:paraId="2D7F9FA3" w14:textId="6A5B2439" w:rsidR="005F10CA" w:rsidRDefault="005F10CA" w:rsidP="002427E7">
      <w:pPr>
        <w:pStyle w:val="NoSpacing"/>
      </w:pPr>
    </w:p>
    <w:p w14:paraId="487B0430" w14:textId="034E840D" w:rsidR="00263798" w:rsidRDefault="00263798" w:rsidP="0031696B">
      <w:pPr>
        <w:pStyle w:val="NoSpacing"/>
        <w:jc w:val="both"/>
        <w:rPr>
          <w:rFonts w:ascii="Bookman Old Style" w:hAnsi="Bookman Old Style"/>
        </w:rPr>
      </w:pPr>
      <w:r>
        <w:rPr>
          <w:rFonts w:ascii="Bookman Old Style" w:hAnsi="Bookman Old Style"/>
          <w:b/>
          <w:bCs/>
        </w:rPr>
        <w:t xml:space="preserve">Deliberative Session – </w:t>
      </w:r>
      <w:r>
        <w:rPr>
          <w:rFonts w:ascii="Bookman Old Style" w:hAnsi="Bookman Old Style"/>
        </w:rPr>
        <w:t>Motion by Mr. Scheetz to enter deliberative session, seconded by Mr. Caswell. Motion passe 3-0-0.</w:t>
      </w:r>
    </w:p>
    <w:p w14:paraId="432EA739" w14:textId="77777777" w:rsidR="007D5581" w:rsidRDefault="00C10F38" w:rsidP="0031696B">
      <w:pPr>
        <w:pStyle w:val="NoSpacing"/>
        <w:jc w:val="both"/>
        <w:rPr>
          <w:rFonts w:ascii="Bookman Old Style" w:hAnsi="Bookman Old Style"/>
        </w:rPr>
      </w:pPr>
      <w:r>
        <w:rPr>
          <w:rFonts w:ascii="Bookman Old Style" w:hAnsi="Bookman Old Style"/>
        </w:rPr>
        <w:t xml:space="preserve">On exiting deliberative session </w:t>
      </w:r>
      <w:r w:rsidR="003D2F53">
        <w:rPr>
          <w:rFonts w:ascii="Bookman Old Style" w:hAnsi="Bookman Old Style"/>
        </w:rPr>
        <w:t>Mr. Scheetz states that there will not be a vote this evening on the museum application.</w:t>
      </w:r>
      <w:r>
        <w:rPr>
          <w:rFonts w:ascii="Bookman Old Style" w:hAnsi="Bookman Old Style"/>
        </w:rPr>
        <w:t xml:space="preserve"> </w:t>
      </w:r>
    </w:p>
    <w:p w14:paraId="477313A8" w14:textId="7884EA4E" w:rsidR="0031696B" w:rsidRDefault="00C10F38" w:rsidP="0031696B">
      <w:pPr>
        <w:pStyle w:val="NoSpacing"/>
        <w:jc w:val="both"/>
        <w:rPr>
          <w:rFonts w:ascii="Bookman Old Style" w:hAnsi="Bookman Old Style"/>
        </w:rPr>
      </w:pPr>
      <w:r>
        <w:rPr>
          <w:rFonts w:ascii="Bookman Old Style" w:hAnsi="Bookman Old Style"/>
        </w:rPr>
        <w:t xml:space="preserve">Deliberations will </w:t>
      </w:r>
      <w:r w:rsidR="00E06DA6">
        <w:rPr>
          <w:rFonts w:ascii="Bookman Old Style" w:hAnsi="Bookman Old Style"/>
        </w:rPr>
        <w:t>continue</w:t>
      </w:r>
      <w:r>
        <w:rPr>
          <w:rFonts w:ascii="Bookman Old Style" w:hAnsi="Bookman Old Style"/>
        </w:rPr>
        <w:t xml:space="preserve"> August </w:t>
      </w:r>
      <w:r w:rsidR="007D5581">
        <w:rPr>
          <w:rFonts w:ascii="Bookman Old Style" w:hAnsi="Bookman Old Style"/>
        </w:rPr>
        <w:t>3, 2026 PC meeting.</w:t>
      </w:r>
    </w:p>
    <w:p w14:paraId="74544A15" w14:textId="77777777" w:rsidR="00E06DA6" w:rsidRDefault="00E06DA6" w:rsidP="0031696B">
      <w:pPr>
        <w:pStyle w:val="NoSpacing"/>
        <w:jc w:val="both"/>
        <w:rPr>
          <w:rFonts w:ascii="Bookman Old Style" w:hAnsi="Bookman Old Style"/>
        </w:rPr>
      </w:pPr>
    </w:p>
    <w:p w14:paraId="193C0C07" w14:textId="4928C925" w:rsidR="00E06DA6" w:rsidRDefault="00E06DA6" w:rsidP="0031696B">
      <w:pPr>
        <w:pStyle w:val="NoSpacing"/>
        <w:jc w:val="both"/>
        <w:rPr>
          <w:rFonts w:ascii="Bookman Old Style" w:hAnsi="Bookman Old Style"/>
        </w:rPr>
      </w:pPr>
      <w:r>
        <w:rPr>
          <w:rFonts w:ascii="Bookman Old Style" w:hAnsi="Bookman Old Style"/>
        </w:rPr>
        <w:t xml:space="preserve">Deliberative session </w:t>
      </w:r>
      <w:r w:rsidR="00512E70">
        <w:rPr>
          <w:rFonts w:ascii="Bookman Old Style" w:hAnsi="Bookman Old Style"/>
        </w:rPr>
        <w:t>entered</w:t>
      </w:r>
      <w:r>
        <w:rPr>
          <w:rFonts w:ascii="Bookman Old Style" w:hAnsi="Bookman Old Style"/>
        </w:rPr>
        <w:t xml:space="preserve"> at 1953hrs </w:t>
      </w:r>
      <w:r w:rsidR="00512E70">
        <w:rPr>
          <w:rFonts w:ascii="Bookman Old Style" w:hAnsi="Bookman Old Style"/>
        </w:rPr>
        <w:t>August 3 by motion of Ms. Warner, seconded by Mr. Ponvert.</w:t>
      </w:r>
      <w:r w:rsidR="0095135B">
        <w:rPr>
          <w:rFonts w:ascii="Bookman Old Style" w:hAnsi="Bookman Old Style"/>
        </w:rPr>
        <w:t xml:space="preserve"> </w:t>
      </w:r>
      <w:r w:rsidR="00A662A9">
        <w:rPr>
          <w:rFonts w:ascii="Bookman Old Style" w:hAnsi="Bookman Old Style"/>
        </w:rPr>
        <w:t>Others PC members present</w:t>
      </w:r>
      <w:r w:rsidR="00B526CE">
        <w:rPr>
          <w:rFonts w:ascii="Bookman Old Style" w:hAnsi="Bookman Old Style"/>
        </w:rPr>
        <w:t xml:space="preserve">, Mr. Scheetz and Mr. Caswell </w:t>
      </w:r>
      <w:r w:rsidR="0095135B">
        <w:rPr>
          <w:rFonts w:ascii="Bookman Old Style" w:hAnsi="Bookman Old Style"/>
        </w:rPr>
        <w:t>Motion passed unanimously.</w:t>
      </w:r>
    </w:p>
    <w:p w14:paraId="2B1A6F35" w14:textId="77777777" w:rsidR="0095135B" w:rsidRDefault="0095135B" w:rsidP="0031696B">
      <w:pPr>
        <w:pStyle w:val="NoSpacing"/>
        <w:jc w:val="both"/>
        <w:rPr>
          <w:rFonts w:ascii="Bookman Old Style" w:hAnsi="Bookman Old Style"/>
        </w:rPr>
      </w:pPr>
    </w:p>
    <w:p w14:paraId="3368FC6B" w14:textId="77777777" w:rsidR="0095135B" w:rsidRDefault="0095135B" w:rsidP="0031696B">
      <w:pPr>
        <w:pStyle w:val="NoSpacing"/>
        <w:jc w:val="both"/>
        <w:rPr>
          <w:rFonts w:ascii="Bookman Old Style" w:hAnsi="Bookman Old Style"/>
        </w:rPr>
      </w:pPr>
    </w:p>
    <w:p w14:paraId="5CA48720" w14:textId="0A55BF8A" w:rsidR="0037730B" w:rsidRPr="000D1473" w:rsidRDefault="0037730B" w:rsidP="00DC2EF4">
      <w:pPr>
        <w:pStyle w:val="NoSpacing"/>
      </w:pPr>
      <w:r w:rsidRPr="000D1473">
        <w:rPr>
          <w:b/>
          <w:bCs/>
        </w:rPr>
        <w:t>DECISION</w:t>
      </w:r>
      <w:r w:rsidR="000D1473">
        <w:rPr>
          <w:b/>
          <w:bCs/>
        </w:rPr>
        <w:t xml:space="preserve"> – </w:t>
      </w:r>
      <w:r w:rsidR="000D1473">
        <w:t>At conclusion of deliberative sessio</w:t>
      </w:r>
      <w:r w:rsidR="00775726">
        <w:t>n</w:t>
      </w:r>
      <w:r w:rsidR="00AC421D">
        <w:t xml:space="preserve"> </w:t>
      </w:r>
      <w:r w:rsidR="00775726">
        <w:t>Mr. Scheetz</w:t>
      </w:r>
      <w:r w:rsidR="009616CC">
        <w:t xml:space="preserve"> as</w:t>
      </w:r>
      <w:r w:rsidR="00E563F5">
        <w:t xml:space="preserve">ked for a motion to deny the application based on the roof </w:t>
      </w:r>
      <w:r w:rsidR="0098035E">
        <w:t>material on the pavilion not conforming to the Village bylaws. Motion by Ms</w:t>
      </w:r>
      <w:r w:rsidR="00FF0D18">
        <w:t>. Warner, seconded by Mr. Ponvert. Motion passes 4-0-0</w:t>
      </w:r>
      <w:r w:rsidR="00B526CE">
        <w:t>.</w:t>
      </w:r>
    </w:p>
    <w:p w14:paraId="33CA2A59" w14:textId="16BBDBF0" w:rsidR="007C61CC" w:rsidRPr="007C61CC" w:rsidRDefault="007C61CC" w:rsidP="00DC2EF4">
      <w:pPr>
        <w:pStyle w:val="NoSpacing"/>
      </w:pPr>
    </w:p>
    <w:p w14:paraId="1032C0D3" w14:textId="77777777" w:rsidR="00FB5723" w:rsidRDefault="00FB5723" w:rsidP="009F4F91">
      <w:pPr>
        <w:pStyle w:val="ListParagraph"/>
        <w:ind w:left="630"/>
        <w:rPr>
          <w:rFonts w:ascii="Bookman Old Style" w:hAnsi="Bookman Old Style"/>
        </w:rPr>
      </w:pPr>
    </w:p>
    <w:p w14:paraId="772C8FA9" w14:textId="77777777" w:rsidR="00FB5723" w:rsidRDefault="00FB5723" w:rsidP="009F4F91">
      <w:pPr>
        <w:pStyle w:val="ListParagraph"/>
        <w:ind w:left="630"/>
        <w:rPr>
          <w:rFonts w:ascii="Bookman Old Style" w:hAnsi="Bookman Old Style"/>
        </w:rPr>
      </w:pPr>
    </w:p>
    <w:p w14:paraId="0AC9A617" w14:textId="77777777" w:rsidR="009F4F91" w:rsidRDefault="009F4F91" w:rsidP="00F337F9">
      <w:pPr>
        <w:pStyle w:val="NoSpacing"/>
        <w:jc w:val="both"/>
      </w:pPr>
    </w:p>
    <w:p w14:paraId="7E743D23" w14:textId="77777777" w:rsidR="0037730B" w:rsidRDefault="0037730B" w:rsidP="00F337F9">
      <w:pPr>
        <w:pStyle w:val="NoSpacing"/>
        <w:jc w:val="both"/>
      </w:pPr>
    </w:p>
    <w:p w14:paraId="43DE4DB5" w14:textId="19AB8BFB" w:rsidR="0037730B" w:rsidRPr="0037730B" w:rsidRDefault="0037730B" w:rsidP="00F337F9">
      <w:pPr>
        <w:pStyle w:val="NoSpacing"/>
        <w:jc w:val="both"/>
      </w:pPr>
      <w:r>
        <w:t>dk</w:t>
      </w:r>
    </w:p>
    <w:p w14:paraId="4E13B1F6" w14:textId="77777777" w:rsidR="0037730B" w:rsidRPr="0037730B" w:rsidRDefault="0037730B" w:rsidP="00F337F9">
      <w:pPr>
        <w:pStyle w:val="NoSpacing"/>
        <w:jc w:val="both"/>
        <w:rPr>
          <w:b/>
          <w:bCs/>
        </w:rPr>
      </w:pPr>
    </w:p>
    <w:p w14:paraId="42652074" w14:textId="77777777" w:rsidR="00F337F9" w:rsidRDefault="00F337F9" w:rsidP="00F337F9">
      <w:pPr>
        <w:pStyle w:val="NoSpacing"/>
        <w:jc w:val="both"/>
      </w:pPr>
    </w:p>
    <w:p w14:paraId="1B2CC6E9" w14:textId="77777777" w:rsidR="00F337F9" w:rsidRPr="00F7126C" w:rsidRDefault="00F337F9" w:rsidP="00F337F9">
      <w:pPr>
        <w:pStyle w:val="NoSpacing"/>
        <w:jc w:val="both"/>
      </w:pPr>
    </w:p>
    <w:sectPr w:rsidR="00F337F9" w:rsidRPr="00F712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E3900"/>
    <w:multiLevelType w:val="hybridMultilevel"/>
    <w:tmpl w:val="44A03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F032B3"/>
    <w:multiLevelType w:val="hybridMultilevel"/>
    <w:tmpl w:val="B8868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0E1A6F"/>
    <w:multiLevelType w:val="hybridMultilevel"/>
    <w:tmpl w:val="919EE9D2"/>
    <w:lvl w:ilvl="0" w:tplc="196230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F93D51"/>
    <w:multiLevelType w:val="hybridMultilevel"/>
    <w:tmpl w:val="12385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AF02BA"/>
    <w:multiLevelType w:val="hybridMultilevel"/>
    <w:tmpl w:val="8044226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15:restartNumberingAfterBreak="0">
    <w:nsid w:val="4AD20C3C"/>
    <w:multiLevelType w:val="hybridMultilevel"/>
    <w:tmpl w:val="3580D364"/>
    <w:lvl w:ilvl="0" w:tplc="CC78958A">
      <w:start w:val="1"/>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2D5C34"/>
    <w:multiLevelType w:val="hybridMultilevel"/>
    <w:tmpl w:val="0694C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51289744">
    <w:abstractNumId w:val="0"/>
  </w:num>
  <w:num w:numId="2" w16cid:durableId="698898605">
    <w:abstractNumId w:val="1"/>
  </w:num>
  <w:num w:numId="3" w16cid:durableId="426466422">
    <w:abstractNumId w:val="3"/>
  </w:num>
  <w:num w:numId="4" w16cid:durableId="1402294256">
    <w:abstractNumId w:val="5"/>
  </w:num>
  <w:num w:numId="5" w16cid:durableId="1624457273">
    <w:abstractNumId w:val="2"/>
  </w:num>
  <w:num w:numId="6" w16cid:durableId="1785155418">
    <w:abstractNumId w:val="6"/>
  </w:num>
  <w:num w:numId="7" w16cid:durableId="11454390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26C"/>
    <w:rsid w:val="00001EBA"/>
    <w:rsid w:val="00061B27"/>
    <w:rsid w:val="000632B9"/>
    <w:rsid w:val="000909FE"/>
    <w:rsid w:val="000910D4"/>
    <w:rsid w:val="000931FF"/>
    <w:rsid w:val="0009566F"/>
    <w:rsid w:val="00095AEB"/>
    <w:rsid w:val="000D1473"/>
    <w:rsid w:val="000D2A34"/>
    <w:rsid w:val="0012766B"/>
    <w:rsid w:val="00156EA5"/>
    <w:rsid w:val="001B027F"/>
    <w:rsid w:val="001D4AC7"/>
    <w:rsid w:val="001D6A2A"/>
    <w:rsid w:val="001E4557"/>
    <w:rsid w:val="00211D99"/>
    <w:rsid w:val="002243D9"/>
    <w:rsid w:val="00231FEF"/>
    <w:rsid w:val="00236FBD"/>
    <w:rsid w:val="00241714"/>
    <w:rsid w:val="002427E7"/>
    <w:rsid w:val="00263798"/>
    <w:rsid w:val="00276256"/>
    <w:rsid w:val="002764D4"/>
    <w:rsid w:val="002A4EDA"/>
    <w:rsid w:val="002A4F0C"/>
    <w:rsid w:val="002A6EA2"/>
    <w:rsid w:val="002D109C"/>
    <w:rsid w:val="002F5310"/>
    <w:rsid w:val="00304159"/>
    <w:rsid w:val="00306155"/>
    <w:rsid w:val="0031696B"/>
    <w:rsid w:val="0031744E"/>
    <w:rsid w:val="0032061E"/>
    <w:rsid w:val="00326520"/>
    <w:rsid w:val="003277C1"/>
    <w:rsid w:val="003354E2"/>
    <w:rsid w:val="00337142"/>
    <w:rsid w:val="003375AF"/>
    <w:rsid w:val="00343FE1"/>
    <w:rsid w:val="0037730B"/>
    <w:rsid w:val="00387FC1"/>
    <w:rsid w:val="003C417A"/>
    <w:rsid w:val="003D2F53"/>
    <w:rsid w:val="0040254D"/>
    <w:rsid w:val="00412230"/>
    <w:rsid w:val="00416D51"/>
    <w:rsid w:val="00417386"/>
    <w:rsid w:val="004344C3"/>
    <w:rsid w:val="00444FFF"/>
    <w:rsid w:val="004500A2"/>
    <w:rsid w:val="00454919"/>
    <w:rsid w:val="00476659"/>
    <w:rsid w:val="0048272C"/>
    <w:rsid w:val="0049673F"/>
    <w:rsid w:val="004971E3"/>
    <w:rsid w:val="004A1306"/>
    <w:rsid w:val="004A5555"/>
    <w:rsid w:val="004C0E6F"/>
    <w:rsid w:val="004E6F68"/>
    <w:rsid w:val="004E73E2"/>
    <w:rsid w:val="004F5A59"/>
    <w:rsid w:val="00512E70"/>
    <w:rsid w:val="00516A03"/>
    <w:rsid w:val="00516D2A"/>
    <w:rsid w:val="00523700"/>
    <w:rsid w:val="00525FA3"/>
    <w:rsid w:val="00545C51"/>
    <w:rsid w:val="0055683B"/>
    <w:rsid w:val="00566E50"/>
    <w:rsid w:val="005677C4"/>
    <w:rsid w:val="0058562B"/>
    <w:rsid w:val="00590DDF"/>
    <w:rsid w:val="00594A7A"/>
    <w:rsid w:val="005B2C2C"/>
    <w:rsid w:val="005D1356"/>
    <w:rsid w:val="005F10CA"/>
    <w:rsid w:val="005F26C0"/>
    <w:rsid w:val="00605A49"/>
    <w:rsid w:val="006063CD"/>
    <w:rsid w:val="00635D5B"/>
    <w:rsid w:val="00675ADA"/>
    <w:rsid w:val="006E3301"/>
    <w:rsid w:val="006F097C"/>
    <w:rsid w:val="007024F5"/>
    <w:rsid w:val="00705BDA"/>
    <w:rsid w:val="0071442C"/>
    <w:rsid w:val="00724985"/>
    <w:rsid w:val="00744D32"/>
    <w:rsid w:val="00763D88"/>
    <w:rsid w:val="00775726"/>
    <w:rsid w:val="0078639A"/>
    <w:rsid w:val="007941EA"/>
    <w:rsid w:val="007A7F33"/>
    <w:rsid w:val="007C1C9F"/>
    <w:rsid w:val="007C3CEF"/>
    <w:rsid w:val="007C49FD"/>
    <w:rsid w:val="007C61CC"/>
    <w:rsid w:val="007C7BBC"/>
    <w:rsid w:val="007D5581"/>
    <w:rsid w:val="007E4F89"/>
    <w:rsid w:val="007F31AF"/>
    <w:rsid w:val="0080237D"/>
    <w:rsid w:val="008065F6"/>
    <w:rsid w:val="008156DA"/>
    <w:rsid w:val="00837F65"/>
    <w:rsid w:val="0084512C"/>
    <w:rsid w:val="0085366E"/>
    <w:rsid w:val="0088507B"/>
    <w:rsid w:val="008A484F"/>
    <w:rsid w:val="008B5267"/>
    <w:rsid w:val="008B768C"/>
    <w:rsid w:val="008C0F9A"/>
    <w:rsid w:val="008E3936"/>
    <w:rsid w:val="008E6491"/>
    <w:rsid w:val="008F7D29"/>
    <w:rsid w:val="00903E6D"/>
    <w:rsid w:val="00912F98"/>
    <w:rsid w:val="00914B12"/>
    <w:rsid w:val="00921DE1"/>
    <w:rsid w:val="00945082"/>
    <w:rsid w:val="0095135B"/>
    <w:rsid w:val="00961122"/>
    <w:rsid w:val="009616CC"/>
    <w:rsid w:val="0097580B"/>
    <w:rsid w:val="00976F1C"/>
    <w:rsid w:val="0098035E"/>
    <w:rsid w:val="00991F19"/>
    <w:rsid w:val="00994079"/>
    <w:rsid w:val="00994A38"/>
    <w:rsid w:val="009B26D6"/>
    <w:rsid w:val="009C2DF4"/>
    <w:rsid w:val="009F0587"/>
    <w:rsid w:val="009F4F91"/>
    <w:rsid w:val="00A0106D"/>
    <w:rsid w:val="00A22448"/>
    <w:rsid w:val="00A40291"/>
    <w:rsid w:val="00A537FD"/>
    <w:rsid w:val="00A662A9"/>
    <w:rsid w:val="00A92D57"/>
    <w:rsid w:val="00AA4459"/>
    <w:rsid w:val="00AC421D"/>
    <w:rsid w:val="00B07416"/>
    <w:rsid w:val="00B07C7E"/>
    <w:rsid w:val="00B12926"/>
    <w:rsid w:val="00B2048D"/>
    <w:rsid w:val="00B323DF"/>
    <w:rsid w:val="00B41F6F"/>
    <w:rsid w:val="00B435C9"/>
    <w:rsid w:val="00B526CE"/>
    <w:rsid w:val="00B55539"/>
    <w:rsid w:val="00B66CE5"/>
    <w:rsid w:val="00B70AB7"/>
    <w:rsid w:val="00B85030"/>
    <w:rsid w:val="00B95557"/>
    <w:rsid w:val="00BA229F"/>
    <w:rsid w:val="00BB0991"/>
    <w:rsid w:val="00BB19F0"/>
    <w:rsid w:val="00BC38D9"/>
    <w:rsid w:val="00BF42F2"/>
    <w:rsid w:val="00C10F38"/>
    <w:rsid w:val="00C35D14"/>
    <w:rsid w:val="00C41FF0"/>
    <w:rsid w:val="00C60F6A"/>
    <w:rsid w:val="00C8253F"/>
    <w:rsid w:val="00C95B25"/>
    <w:rsid w:val="00CA6251"/>
    <w:rsid w:val="00CA75E4"/>
    <w:rsid w:val="00CC21FB"/>
    <w:rsid w:val="00CC2B13"/>
    <w:rsid w:val="00CE3CB7"/>
    <w:rsid w:val="00CE5EBE"/>
    <w:rsid w:val="00D019D7"/>
    <w:rsid w:val="00D13876"/>
    <w:rsid w:val="00D26B57"/>
    <w:rsid w:val="00D70DCA"/>
    <w:rsid w:val="00D86519"/>
    <w:rsid w:val="00D86B9F"/>
    <w:rsid w:val="00D9765A"/>
    <w:rsid w:val="00DA4893"/>
    <w:rsid w:val="00DC2EF4"/>
    <w:rsid w:val="00DE0472"/>
    <w:rsid w:val="00DE6F0E"/>
    <w:rsid w:val="00DF26A8"/>
    <w:rsid w:val="00DF49EC"/>
    <w:rsid w:val="00E02B29"/>
    <w:rsid w:val="00E06DA6"/>
    <w:rsid w:val="00E563F5"/>
    <w:rsid w:val="00E72440"/>
    <w:rsid w:val="00E72AFA"/>
    <w:rsid w:val="00E72C92"/>
    <w:rsid w:val="00E75027"/>
    <w:rsid w:val="00EA55A9"/>
    <w:rsid w:val="00ED366F"/>
    <w:rsid w:val="00ED3AD8"/>
    <w:rsid w:val="00EF09A9"/>
    <w:rsid w:val="00F02754"/>
    <w:rsid w:val="00F03A9B"/>
    <w:rsid w:val="00F0772F"/>
    <w:rsid w:val="00F22B26"/>
    <w:rsid w:val="00F337F9"/>
    <w:rsid w:val="00F44ED6"/>
    <w:rsid w:val="00F70FFD"/>
    <w:rsid w:val="00F7126C"/>
    <w:rsid w:val="00F81BB9"/>
    <w:rsid w:val="00F8795F"/>
    <w:rsid w:val="00F966B5"/>
    <w:rsid w:val="00FA041B"/>
    <w:rsid w:val="00FA2024"/>
    <w:rsid w:val="00FB5723"/>
    <w:rsid w:val="00FE0488"/>
    <w:rsid w:val="00FF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3D550"/>
  <w15:chartTrackingRefBased/>
  <w15:docId w15:val="{08A49B29-1A2B-4C5D-A8F5-74B3DEC8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2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712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12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12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12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12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12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12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12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2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712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12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12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12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12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12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12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126C"/>
    <w:rPr>
      <w:rFonts w:eastAsiaTheme="majorEastAsia" w:cstheme="majorBidi"/>
      <w:color w:val="272727" w:themeColor="text1" w:themeTint="D8"/>
    </w:rPr>
  </w:style>
  <w:style w:type="paragraph" w:styleId="Title">
    <w:name w:val="Title"/>
    <w:basedOn w:val="Normal"/>
    <w:next w:val="Normal"/>
    <w:link w:val="TitleChar"/>
    <w:uiPriority w:val="10"/>
    <w:qFormat/>
    <w:rsid w:val="00F712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2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2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2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126C"/>
    <w:pPr>
      <w:spacing w:before="160"/>
      <w:jc w:val="center"/>
    </w:pPr>
    <w:rPr>
      <w:i/>
      <w:iCs/>
      <w:color w:val="404040" w:themeColor="text1" w:themeTint="BF"/>
    </w:rPr>
  </w:style>
  <w:style w:type="character" w:customStyle="1" w:styleId="QuoteChar">
    <w:name w:val="Quote Char"/>
    <w:basedOn w:val="DefaultParagraphFont"/>
    <w:link w:val="Quote"/>
    <w:uiPriority w:val="29"/>
    <w:rsid w:val="00F7126C"/>
    <w:rPr>
      <w:i/>
      <w:iCs/>
      <w:color w:val="404040" w:themeColor="text1" w:themeTint="BF"/>
    </w:rPr>
  </w:style>
  <w:style w:type="paragraph" w:styleId="ListParagraph">
    <w:name w:val="List Paragraph"/>
    <w:basedOn w:val="Normal"/>
    <w:uiPriority w:val="34"/>
    <w:qFormat/>
    <w:rsid w:val="00F7126C"/>
    <w:pPr>
      <w:ind w:left="720"/>
      <w:contextualSpacing/>
    </w:pPr>
  </w:style>
  <w:style w:type="character" w:styleId="IntenseEmphasis">
    <w:name w:val="Intense Emphasis"/>
    <w:basedOn w:val="DefaultParagraphFont"/>
    <w:uiPriority w:val="21"/>
    <w:qFormat/>
    <w:rsid w:val="00F7126C"/>
    <w:rPr>
      <w:i/>
      <w:iCs/>
      <w:color w:val="2F5496" w:themeColor="accent1" w:themeShade="BF"/>
    </w:rPr>
  </w:style>
  <w:style w:type="paragraph" w:styleId="IntenseQuote">
    <w:name w:val="Intense Quote"/>
    <w:basedOn w:val="Normal"/>
    <w:next w:val="Normal"/>
    <w:link w:val="IntenseQuoteChar"/>
    <w:uiPriority w:val="30"/>
    <w:qFormat/>
    <w:rsid w:val="00F712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126C"/>
    <w:rPr>
      <w:i/>
      <w:iCs/>
      <w:color w:val="2F5496" w:themeColor="accent1" w:themeShade="BF"/>
    </w:rPr>
  </w:style>
  <w:style w:type="character" w:styleId="IntenseReference">
    <w:name w:val="Intense Reference"/>
    <w:basedOn w:val="DefaultParagraphFont"/>
    <w:uiPriority w:val="32"/>
    <w:qFormat/>
    <w:rsid w:val="00F7126C"/>
    <w:rPr>
      <w:b/>
      <w:bCs/>
      <w:smallCaps/>
      <w:color w:val="2F5496" w:themeColor="accent1" w:themeShade="BF"/>
      <w:spacing w:val="5"/>
    </w:rPr>
  </w:style>
  <w:style w:type="paragraph" w:styleId="NoSpacing">
    <w:name w:val="No Spacing"/>
    <w:uiPriority w:val="1"/>
    <w:qFormat/>
    <w:rsid w:val="00F7126C"/>
    <w:pPr>
      <w:spacing w:after="0" w:line="240" w:lineRule="auto"/>
    </w:pPr>
  </w:style>
  <w:style w:type="character" w:styleId="Hyperlink">
    <w:name w:val="Hyperlink"/>
    <w:basedOn w:val="DefaultParagraphFont"/>
    <w:uiPriority w:val="99"/>
    <w:unhideWhenUsed/>
    <w:rsid w:val="009B26D6"/>
    <w:rPr>
      <w:color w:val="0563C1" w:themeColor="hyperlink"/>
      <w:u w:val="single"/>
    </w:rPr>
  </w:style>
  <w:style w:type="character" w:styleId="UnresolvedMention">
    <w:name w:val="Unresolved Mention"/>
    <w:basedOn w:val="DefaultParagraphFont"/>
    <w:uiPriority w:val="99"/>
    <w:semiHidden/>
    <w:unhideWhenUsed/>
    <w:rsid w:val="009B2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bzoning@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Bookman Old Style"/>
        <a:ea typeface=""/>
        <a:cs typeface=""/>
      </a:majorFont>
      <a:minorFont>
        <a:latin typeface="Bookman Old Styl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sunderlandza@sunderlandvt.org</dc:creator>
  <cp:keywords/>
  <dc:description/>
  <cp:lastModifiedBy>OB Zoning</cp:lastModifiedBy>
  <cp:revision>3</cp:revision>
  <cp:lastPrinted>2025-03-21T14:56:00Z</cp:lastPrinted>
  <dcterms:created xsi:type="dcterms:W3CDTF">2026-08-05T18:03:00Z</dcterms:created>
  <dcterms:modified xsi:type="dcterms:W3CDTF">2026-08-06T15:57:00Z</dcterms:modified>
</cp:coreProperties>
</file>