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Pr="008E263D" w:rsidRDefault="00BF4516" w:rsidP="00BF4516">
      <w:pPr>
        <w:jc w:val="center"/>
        <w:rPr>
          <w:rFonts w:ascii="Times New Roman" w:hAnsi="Times New Roman" w:cs="Times New Roman"/>
        </w:rPr>
      </w:pPr>
      <w:r w:rsidRPr="008E263D">
        <w:rPr>
          <w:rFonts w:ascii="Times New Roman" w:hAnsi="Times New Roman" w:cs="Times New Roman"/>
        </w:rPr>
        <w:t>Old Bennington Board of Tax Abatement</w:t>
      </w:r>
    </w:p>
    <w:p w:rsidR="00BF4516" w:rsidRPr="008E263D" w:rsidRDefault="00BF4516" w:rsidP="00BF4516">
      <w:pPr>
        <w:jc w:val="center"/>
        <w:rPr>
          <w:rFonts w:ascii="Times New Roman" w:hAnsi="Times New Roman" w:cs="Times New Roman"/>
        </w:rPr>
      </w:pPr>
      <w:r w:rsidRPr="008E263D">
        <w:rPr>
          <w:rFonts w:ascii="Times New Roman" w:hAnsi="Times New Roman" w:cs="Times New Roman"/>
        </w:rPr>
        <w:t>Minutes, Public Portion of the Meeting Only</w:t>
      </w:r>
    </w:p>
    <w:p w:rsidR="00BF4516" w:rsidRPr="008E263D" w:rsidRDefault="00BF4516" w:rsidP="00BF4516">
      <w:pPr>
        <w:jc w:val="center"/>
        <w:rPr>
          <w:rFonts w:ascii="Times New Roman" w:hAnsi="Times New Roman" w:cs="Times New Roman"/>
        </w:rPr>
      </w:pPr>
      <w:r w:rsidRPr="008E263D">
        <w:rPr>
          <w:rFonts w:ascii="Times New Roman" w:hAnsi="Times New Roman" w:cs="Times New Roman"/>
        </w:rPr>
        <w:t>March 3, 2026</w:t>
      </w:r>
    </w:p>
    <w:p w:rsidR="00BF4516" w:rsidRPr="008E263D" w:rsidRDefault="00BF4516" w:rsidP="00BF4516">
      <w:pPr>
        <w:jc w:val="center"/>
        <w:rPr>
          <w:rFonts w:ascii="Times New Roman" w:hAnsi="Times New Roman" w:cs="Times New Roman"/>
        </w:rPr>
      </w:pPr>
    </w:p>
    <w:p w:rsidR="00BF4516" w:rsidRPr="008E263D" w:rsidRDefault="00BF4516" w:rsidP="00BF4516">
      <w:pPr>
        <w:jc w:val="center"/>
        <w:rPr>
          <w:rFonts w:ascii="Times New Roman" w:hAnsi="Times New Roman" w:cs="Times New Roman"/>
        </w:rPr>
      </w:pPr>
    </w:p>
    <w:p w:rsidR="00E40A7D" w:rsidRPr="008E263D" w:rsidRDefault="00E40A7D" w:rsidP="00BF4516">
      <w:pPr>
        <w:jc w:val="center"/>
        <w:rPr>
          <w:rFonts w:ascii="Times New Roman" w:hAnsi="Times New Roman" w:cs="Times New Roman"/>
        </w:rPr>
      </w:pPr>
    </w:p>
    <w:p w:rsidR="00E40A7D" w:rsidRPr="008E263D" w:rsidRDefault="00E40A7D" w:rsidP="00E40A7D">
      <w:pPr>
        <w:rPr>
          <w:rFonts w:ascii="Times New Roman" w:hAnsi="Times New Roman" w:cs="Times New Roman"/>
        </w:rPr>
      </w:pPr>
      <w:r w:rsidRPr="008E263D">
        <w:rPr>
          <w:rFonts w:ascii="Times New Roman" w:hAnsi="Times New Roman" w:cs="Times New Roman"/>
        </w:rPr>
        <w:t xml:space="preserve">The </w:t>
      </w:r>
      <w:r w:rsidRPr="008E263D">
        <w:rPr>
          <w:rFonts w:ascii="Times New Roman" w:hAnsi="Times New Roman" w:cs="Times New Roman"/>
        </w:rPr>
        <w:t xml:space="preserve">public portion of the </w:t>
      </w:r>
      <w:r w:rsidRPr="008E263D">
        <w:rPr>
          <w:rFonts w:ascii="Times New Roman" w:hAnsi="Times New Roman" w:cs="Times New Roman"/>
        </w:rPr>
        <w:t>meeting was held at The Barn and on Zoom.</w:t>
      </w:r>
      <w:r w:rsidRPr="008E263D">
        <w:rPr>
          <w:rFonts w:ascii="Times New Roman" w:hAnsi="Times New Roman" w:cs="Times New Roman"/>
        </w:rPr>
        <w:t xml:space="preserve"> The Village’s </w:t>
      </w:r>
      <w:r w:rsidRPr="008E263D">
        <w:rPr>
          <w:rFonts w:ascii="Times New Roman" w:hAnsi="Times New Roman" w:cs="Times New Roman"/>
        </w:rPr>
        <w:t>Zoom</w:t>
      </w:r>
      <w:r w:rsidRPr="008E263D">
        <w:rPr>
          <w:rFonts w:ascii="Times New Roman" w:hAnsi="Times New Roman" w:cs="Times New Roman"/>
        </w:rPr>
        <w:t xml:space="preserve"> operator</w:t>
      </w:r>
      <w:r w:rsidRPr="008E263D">
        <w:rPr>
          <w:rFonts w:ascii="Times New Roman" w:hAnsi="Times New Roman" w:cs="Times New Roman"/>
        </w:rPr>
        <w:t xml:space="preserve">, </w:t>
      </w:r>
      <w:proofErr w:type="spellStart"/>
      <w:r w:rsidRPr="008E263D">
        <w:rPr>
          <w:rFonts w:ascii="Times New Roman" w:hAnsi="Times New Roman" w:cs="Times New Roman"/>
        </w:rPr>
        <w:t>Mckinley</w:t>
      </w:r>
      <w:proofErr w:type="spellEnd"/>
      <w:r w:rsidRPr="008E263D">
        <w:rPr>
          <w:rFonts w:ascii="Times New Roman" w:hAnsi="Times New Roman" w:cs="Times New Roman"/>
        </w:rPr>
        <w:t xml:space="preserve"> </w:t>
      </w:r>
      <w:proofErr w:type="spellStart"/>
      <w:r w:rsidRPr="008E263D">
        <w:rPr>
          <w:rFonts w:ascii="Times New Roman" w:hAnsi="Times New Roman" w:cs="Times New Roman"/>
        </w:rPr>
        <w:t>Keaffaber</w:t>
      </w:r>
      <w:proofErr w:type="spellEnd"/>
      <w:r w:rsidRPr="008E263D">
        <w:rPr>
          <w:rFonts w:ascii="Times New Roman" w:hAnsi="Times New Roman" w:cs="Times New Roman"/>
        </w:rPr>
        <w:t xml:space="preserve">, was out of town on March 3, and </w:t>
      </w:r>
      <w:r w:rsidRPr="008E263D">
        <w:rPr>
          <w:rFonts w:ascii="Times New Roman" w:hAnsi="Times New Roman" w:cs="Times New Roman"/>
        </w:rPr>
        <w:t xml:space="preserve">in his absence the meeting was live-streamed on Zoom, but a Zoom recording was not made. </w:t>
      </w:r>
    </w:p>
    <w:p w:rsidR="00E40A7D" w:rsidRPr="008E263D" w:rsidRDefault="00E40A7D" w:rsidP="00E40A7D">
      <w:pPr>
        <w:rPr>
          <w:rFonts w:ascii="Times New Roman" w:hAnsi="Times New Roman" w:cs="Times New Roman"/>
        </w:rPr>
      </w:pPr>
    </w:p>
    <w:p w:rsidR="00E40A7D" w:rsidRPr="008E263D" w:rsidRDefault="00E40A7D" w:rsidP="00E40A7D">
      <w:pPr>
        <w:spacing w:after="272"/>
        <w:ind w:right="86"/>
        <w:rPr>
          <w:rFonts w:ascii="Times New Roman" w:hAnsi="Times New Roman" w:cs="Times New Roman"/>
        </w:rPr>
      </w:pPr>
      <w:r w:rsidRPr="008E263D">
        <w:rPr>
          <w:rFonts w:ascii="Times New Roman" w:hAnsi="Times New Roman" w:cs="Times New Roman"/>
        </w:rPr>
        <w:t>By statute, the members of the Board of Abatement are the Trustees of the Village, the Village Treasurer, and the Village Clerk. Board of Abatement Officials present at the meeting were: Trustee</w:t>
      </w:r>
      <w:r w:rsidRPr="008E263D">
        <w:rPr>
          <w:rFonts w:ascii="Times New Roman" w:hAnsi="Times New Roman" w:cs="Times New Roman"/>
        </w:rPr>
        <w:t>s</w:t>
      </w:r>
      <w:r w:rsidRPr="008E263D">
        <w:rPr>
          <w:rFonts w:ascii="Times New Roman" w:hAnsi="Times New Roman" w:cs="Times New Roman"/>
        </w:rPr>
        <w:t xml:space="preserve"> Jim Thatch, </w:t>
      </w:r>
      <w:proofErr w:type="gramStart"/>
      <w:r w:rsidRPr="008E263D">
        <w:rPr>
          <w:rFonts w:ascii="Times New Roman" w:hAnsi="Times New Roman" w:cs="Times New Roman"/>
        </w:rPr>
        <w:t>Than</w:t>
      </w:r>
      <w:proofErr w:type="gramEnd"/>
      <w:r w:rsidRPr="008E263D">
        <w:rPr>
          <w:rFonts w:ascii="Times New Roman" w:hAnsi="Times New Roman" w:cs="Times New Roman"/>
        </w:rPr>
        <w:t xml:space="preserve"> Marcoux, Ed Woods, and Susan Wright; Village Treasurer Ron </w:t>
      </w:r>
      <w:proofErr w:type="spellStart"/>
      <w:r w:rsidRPr="008E263D">
        <w:rPr>
          <w:rFonts w:ascii="Times New Roman" w:hAnsi="Times New Roman" w:cs="Times New Roman"/>
        </w:rPr>
        <w:t>Rabidou</w:t>
      </w:r>
      <w:proofErr w:type="spellEnd"/>
      <w:r w:rsidRPr="008E263D">
        <w:rPr>
          <w:rFonts w:ascii="Times New Roman" w:hAnsi="Times New Roman" w:cs="Times New Roman"/>
        </w:rPr>
        <w:t>; and Village Clerk Mary Walsh. Village Trustee Tom Woodward was absent.</w:t>
      </w:r>
    </w:p>
    <w:p w:rsidR="008E263D" w:rsidRPr="008E263D" w:rsidRDefault="00E40A7D" w:rsidP="00E40A7D">
      <w:pPr>
        <w:ind w:right="331"/>
        <w:rPr>
          <w:rFonts w:ascii="Times New Roman" w:hAnsi="Times New Roman" w:cs="Times New Roman"/>
        </w:rPr>
      </w:pPr>
      <w:r w:rsidRPr="008E263D">
        <w:rPr>
          <w:rFonts w:ascii="Times New Roman" w:hAnsi="Times New Roman" w:cs="Times New Roman"/>
        </w:rPr>
        <w:t xml:space="preserve">Mr. </w:t>
      </w:r>
      <w:proofErr w:type="spellStart"/>
      <w:r w:rsidRPr="008E263D">
        <w:rPr>
          <w:rFonts w:ascii="Times New Roman" w:hAnsi="Times New Roman" w:cs="Times New Roman"/>
        </w:rPr>
        <w:t>Luksus</w:t>
      </w:r>
      <w:proofErr w:type="spellEnd"/>
      <w:r w:rsidRPr="008E263D">
        <w:rPr>
          <w:rFonts w:ascii="Times New Roman" w:hAnsi="Times New Roman" w:cs="Times New Roman"/>
        </w:rPr>
        <w:t xml:space="preserve"> did not attend the meeting in person, join on Zoom, or send a representative. All members of the Board of Abatement were given copies of his request for an abatement.</w:t>
      </w:r>
      <w:r w:rsidRPr="008E263D">
        <w:rPr>
          <w:rFonts w:ascii="Times New Roman" w:hAnsi="Times New Roman" w:cs="Times New Roman"/>
        </w:rPr>
        <w:t xml:space="preserve"> </w:t>
      </w:r>
    </w:p>
    <w:p w:rsidR="008E263D" w:rsidRPr="008E263D" w:rsidRDefault="008E263D" w:rsidP="00E40A7D">
      <w:pPr>
        <w:ind w:right="331"/>
        <w:rPr>
          <w:rFonts w:ascii="Times New Roman" w:hAnsi="Times New Roman" w:cs="Times New Roman"/>
        </w:rPr>
      </w:pPr>
    </w:p>
    <w:p w:rsidR="00E40A7D" w:rsidRPr="008E263D" w:rsidRDefault="00E40A7D" w:rsidP="00E40A7D">
      <w:pPr>
        <w:ind w:right="331"/>
        <w:rPr>
          <w:rFonts w:ascii="Times New Roman" w:eastAsia="Times New Roman" w:hAnsi="Times New Roman" w:cs="Times New Roman"/>
          <w:color w:val="000000"/>
        </w:rPr>
      </w:pPr>
      <w:r w:rsidRPr="008E263D">
        <w:rPr>
          <w:rFonts w:ascii="Times New Roman" w:hAnsi="Times New Roman" w:cs="Times New Roman"/>
        </w:rPr>
        <w:t xml:space="preserve">Mr. </w:t>
      </w:r>
      <w:proofErr w:type="spellStart"/>
      <w:r w:rsidRPr="008E263D">
        <w:rPr>
          <w:rFonts w:ascii="Times New Roman" w:hAnsi="Times New Roman" w:cs="Times New Roman"/>
        </w:rPr>
        <w:t>Luksus</w:t>
      </w:r>
      <w:proofErr w:type="spellEnd"/>
      <w:r w:rsidRPr="008E263D">
        <w:rPr>
          <w:rFonts w:ascii="Times New Roman" w:hAnsi="Times New Roman" w:cs="Times New Roman"/>
        </w:rPr>
        <w:t xml:space="preserve"> </w:t>
      </w:r>
      <w:r w:rsidR="008E263D" w:rsidRPr="008E263D">
        <w:rPr>
          <w:rFonts w:ascii="Times New Roman" w:hAnsi="Times New Roman" w:cs="Times New Roman"/>
        </w:rPr>
        <w:t xml:space="preserve">was given </w:t>
      </w:r>
      <w:r w:rsidRPr="008E263D">
        <w:rPr>
          <w:rFonts w:ascii="Times New Roman" w:hAnsi="Times New Roman" w:cs="Times New Roman"/>
        </w:rPr>
        <w:t xml:space="preserve">the </w:t>
      </w:r>
      <w:r w:rsidR="008E263D" w:rsidRPr="008E263D">
        <w:rPr>
          <w:rFonts w:ascii="Times New Roman" w:hAnsi="Times New Roman" w:cs="Times New Roman"/>
        </w:rPr>
        <w:t xml:space="preserve">required </w:t>
      </w:r>
      <w:r w:rsidRPr="008E263D">
        <w:rPr>
          <w:rFonts w:ascii="Times New Roman" w:hAnsi="Times New Roman" w:cs="Times New Roman"/>
        </w:rPr>
        <w:t>legal warning</w:t>
      </w:r>
      <w:r w:rsidR="008E263D" w:rsidRPr="008E263D">
        <w:rPr>
          <w:rFonts w:ascii="Times New Roman" w:hAnsi="Times New Roman" w:cs="Times New Roman"/>
        </w:rPr>
        <w:t>s</w:t>
      </w:r>
      <w:r w:rsidRPr="008E263D">
        <w:rPr>
          <w:rFonts w:ascii="Times New Roman" w:hAnsi="Times New Roman" w:cs="Times New Roman"/>
        </w:rPr>
        <w:t xml:space="preserve"> of the meeting</w:t>
      </w:r>
      <w:r w:rsidR="008E263D" w:rsidRPr="008E263D">
        <w:rPr>
          <w:rFonts w:ascii="Times New Roman" w:hAnsi="Times New Roman" w:cs="Times New Roman"/>
        </w:rPr>
        <w:t>, including</w:t>
      </w:r>
      <w:r w:rsidRPr="008E263D">
        <w:rPr>
          <w:rFonts w:ascii="Times New Roman" w:hAnsi="Times New Roman" w:cs="Times New Roman"/>
        </w:rPr>
        <w:t xml:space="preserve"> </w:t>
      </w:r>
      <w:r w:rsidR="008E263D" w:rsidRPr="008E263D">
        <w:rPr>
          <w:rFonts w:ascii="Times New Roman" w:hAnsi="Times New Roman" w:cs="Times New Roman"/>
        </w:rPr>
        <w:t xml:space="preserve">a </w:t>
      </w:r>
      <w:r w:rsidRPr="008E263D">
        <w:rPr>
          <w:rFonts w:ascii="Times New Roman" w:hAnsi="Times New Roman" w:cs="Times New Roman"/>
        </w:rPr>
        <w:t>cop</w:t>
      </w:r>
      <w:r w:rsidR="008E263D" w:rsidRPr="008E263D">
        <w:rPr>
          <w:rFonts w:ascii="Times New Roman" w:hAnsi="Times New Roman" w:cs="Times New Roman"/>
        </w:rPr>
        <w:t>y</w:t>
      </w:r>
      <w:r w:rsidRPr="008E263D">
        <w:rPr>
          <w:rFonts w:ascii="Times New Roman" w:hAnsi="Times New Roman" w:cs="Times New Roman"/>
        </w:rPr>
        <w:t xml:space="preserve"> of </w:t>
      </w:r>
      <w:r w:rsidR="008E263D" w:rsidRPr="008E263D">
        <w:rPr>
          <w:rFonts w:ascii="Times New Roman" w:eastAsia="Times New Roman" w:hAnsi="Times New Roman" w:cs="Times New Roman"/>
          <w:color w:val="000000"/>
        </w:rPr>
        <w:t>“Model Rules of Board of Abatement Procedure,” issued by the Vermont League of Cities and Towns</w:t>
      </w:r>
      <w:r w:rsidR="008E263D" w:rsidRPr="008E263D">
        <w:rPr>
          <w:rFonts w:ascii="Times New Roman" w:eastAsia="Times New Roman" w:hAnsi="Times New Roman" w:cs="Times New Roman"/>
          <w:color w:val="000000"/>
        </w:rPr>
        <w:t xml:space="preserve">. He received a list of the seven situations that can qualify a property owner for </w:t>
      </w:r>
      <w:r w:rsidR="00257B00">
        <w:rPr>
          <w:rFonts w:ascii="Times New Roman" w:eastAsia="Times New Roman" w:hAnsi="Times New Roman" w:cs="Times New Roman"/>
          <w:color w:val="000000"/>
        </w:rPr>
        <w:t xml:space="preserve">temporary </w:t>
      </w:r>
      <w:r w:rsidR="008E263D" w:rsidRPr="008E263D">
        <w:rPr>
          <w:rFonts w:ascii="Times New Roman" w:eastAsia="Times New Roman" w:hAnsi="Times New Roman" w:cs="Times New Roman"/>
          <w:color w:val="000000"/>
        </w:rPr>
        <w:t>tax abatement</w:t>
      </w:r>
      <w:r w:rsidR="00257B00">
        <w:rPr>
          <w:rFonts w:ascii="Times New Roman" w:eastAsia="Times New Roman" w:hAnsi="Times New Roman" w:cs="Times New Roman"/>
          <w:color w:val="000000"/>
        </w:rPr>
        <w:t xml:space="preserve">, and was </w:t>
      </w:r>
      <w:r w:rsidR="00AF2A80">
        <w:rPr>
          <w:rFonts w:ascii="Times New Roman" w:eastAsia="Times New Roman" w:hAnsi="Times New Roman" w:cs="Times New Roman"/>
          <w:color w:val="000000"/>
        </w:rPr>
        <w:t>informe</w:t>
      </w:r>
      <w:r w:rsidR="00257B00">
        <w:rPr>
          <w:rFonts w:ascii="Times New Roman" w:eastAsia="Times New Roman" w:hAnsi="Times New Roman" w:cs="Times New Roman"/>
          <w:color w:val="000000"/>
        </w:rPr>
        <w:t>d that the March 3 meeting would cover only the taxes, interest</w:t>
      </w:r>
      <w:r w:rsidR="00FA2F33">
        <w:rPr>
          <w:rFonts w:ascii="Times New Roman" w:eastAsia="Times New Roman" w:hAnsi="Times New Roman" w:cs="Times New Roman"/>
          <w:color w:val="000000"/>
        </w:rPr>
        <w:t>,</w:t>
      </w:r>
      <w:r w:rsidR="00257B00">
        <w:rPr>
          <w:rFonts w:ascii="Times New Roman" w:eastAsia="Times New Roman" w:hAnsi="Times New Roman" w:cs="Times New Roman"/>
          <w:color w:val="000000"/>
        </w:rPr>
        <w:t xml:space="preserve"> and penalties due to the Village; the Town of Bennington would hold separate proceedings to consider his request for abatement of the amounts due to the Town</w:t>
      </w:r>
      <w:r w:rsidR="008E263D" w:rsidRPr="008E263D">
        <w:rPr>
          <w:rFonts w:ascii="Times New Roman" w:eastAsia="Times New Roman" w:hAnsi="Times New Roman" w:cs="Times New Roman"/>
          <w:color w:val="000000"/>
        </w:rPr>
        <w:t xml:space="preserve">. </w:t>
      </w:r>
    </w:p>
    <w:p w:rsidR="008E263D" w:rsidRPr="008E263D" w:rsidRDefault="008E263D" w:rsidP="00E40A7D">
      <w:pPr>
        <w:ind w:right="331"/>
        <w:rPr>
          <w:rFonts w:ascii="Times New Roman" w:eastAsia="Times New Roman" w:hAnsi="Times New Roman" w:cs="Times New Roman"/>
          <w:color w:val="000000"/>
        </w:rPr>
      </w:pPr>
    </w:p>
    <w:p w:rsidR="008E263D" w:rsidRPr="008E263D" w:rsidRDefault="00257B00" w:rsidP="008E263D">
      <w:pPr>
        <w:shd w:val="clear" w:color="auto" w:fill="FFFFFF"/>
        <w:spacing w:line="216" w:lineRule="atLeas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Mr.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Tzaims’s</w:t>
      </w:r>
      <w:proofErr w:type="spellEnd"/>
      <w:r w:rsidR="008E263D" w:rsidRPr="008E263D">
        <w:rPr>
          <w:rFonts w:ascii="Times New Roman" w:eastAsia="Times New Roman" w:hAnsi="Times New Roman" w:cs="Times New Roman"/>
          <w:color w:val="000000"/>
        </w:rPr>
        <w:t xml:space="preserve"> unpaid taxes due to the Village are from fiscal years 2020, 2021, 2024, 2025 and 2026. The totals are: </w:t>
      </w:r>
    </w:p>
    <w:p w:rsidR="008E263D" w:rsidRPr="008E263D" w:rsidRDefault="008E263D" w:rsidP="008E263D">
      <w:pPr>
        <w:shd w:val="clear" w:color="auto" w:fill="FFFFFF"/>
        <w:spacing w:line="216" w:lineRule="atLeast"/>
        <w:rPr>
          <w:rFonts w:ascii="Times New Roman" w:eastAsia="Times New Roman" w:hAnsi="Times New Roman" w:cs="Times New Roman"/>
          <w:color w:val="000000"/>
        </w:rPr>
      </w:pPr>
    </w:p>
    <w:p w:rsidR="008E263D" w:rsidRPr="008E263D" w:rsidRDefault="008E263D" w:rsidP="008E263D">
      <w:pPr>
        <w:shd w:val="clear" w:color="auto" w:fill="FFFFFF"/>
        <w:spacing w:line="216" w:lineRule="atLeast"/>
        <w:rPr>
          <w:rFonts w:ascii="Times New Roman" w:eastAsia="Times New Roman" w:hAnsi="Times New Roman" w:cs="Times New Roman"/>
          <w:color w:val="000000"/>
        </w:rPr>
      </w:pPr>
      <w:r w:rsidRPr="008E263D">
        <w:rPr>
          <w:rFonts w:ascii="Times New Roman" w:eastAsia="Times New Roman" w:hAnsi="Times New Roman" w:cs="Times New Roman"/>
          <w:color w:val="000000"/>
        </w:rPr>
        <w:t xml:space="preserve">--Unpaid taxes: $7,634.81. </w:t>
      </w:r>
    </w:p>
    <w:p w:rsidR="008E263D" w:rsidRPr="008E263D" w:rsidRDefault="008E263D" w:rsidP="008E263D">
      <w:pPr>
        <w:shd w:val="clear" w:color="auto" w:fill="FFFFFF"/>
        <w:spacing w:line="216" w:lineRule="atLeast"/>
        <w:rPr>
          <w:rFonts w:ascii="Times New Roman" w:eastAsia="Times New Roman" w:hAnsi="Times New Roman" w:cs="Times New Roman"/>
          <w:color w:val="000000"/>
        </w:rPr>
      </w:pPr>
    </w:p>
    <w:p w:rsidR="008E263D" w:rsidRPr="008E263D" w:rsidRDefault="008E263D" w:rsidP="008E263D">
      <w:pPr>
        <w:shd w:val="clear" w:color="auto" w:fill="FFFFFF"/>
        <w:spacing w:line="216" w:lineRule="atLeast"/>
        <w:rPr>
          <w:rFonts w:ascii="Times New Roman" w:eastAsia="Times New Roman" w:hAnsi="Times New Roman" w:cs="Times New Roman"/>
          <w:color w:val="000000"/>
        </w:rPr>
      </w:pPr>
      <w:r w:rsidRPr="008E263D">
        <w:rPr>
          <w:rFonts w:ascii="Times New Roman" w:eastAsia="Times New Roman" w:hAnsi="Times New Roman" w:cs="Times New Roman"/>
          <w:color w:val="000000"/>
        </w:rPr>
        <w:t>--Accrued penalties: $610.78.</w:t>
      </w:r>
    </w:p>
    <w:p w:rsidR="008E263D" w:rsidRPr="008E263D" w:rsidRDefault="008E263D" w:rsidP="008E263D">
      <w:pPr>
        <w:shd w:val="clear" w:color="auto" w:fill="FFFFFF"/>
        <w:spacing w:line="216" w:lineRule="atLeast"/>
        <w:rPr>
          <w:rFonts w:ascii="Times New Roman" w:eastAsia="Times New Roman" w:hAnsi="Times New Roman" w:cs="Times New Roman"/>
          <w:color w:val="000000"/>
        </w:rPr>
      </w:pPr>
    </w:p>
    <w:p w:rsidR="008E263D" w:rsidRDefault="008E263D" w:rsidP="008E263D">
      <w:pPr>
        <w:shd w:val="clear" w:color="auto" w:fill="FFFFFF"/>
        <w:spacing w:line="216" w:lineRule="atLeast"/>
        <w:rPr>
          <w:rFonts w:ascii="Times New Roman" w:eastAsia="Times New Roman" w:hAnsi="Times New Roman" w:cs="Times New Roman"/>
          <w:color w:val="000000"/>
        </w:rPr>
      </w:pPr>
      <w:r w:rsidRPr="008E263D">
        <w:rPr>
          <w:rFonts w:ascii="Times New Roman" w:eastAsia="Times New Roman" w:hAnsi="Times New Roman" w:cs="Times New Roman"/>
          <w:color w:val="000000"/>
        </w:rPr>
        <w:t>--Accrued interest: $2,310.56.</w:t>
      </w:r>
    </w:p>
    <w:p w:rsidR="00AF2A80" w:rsidRPr="008E263D" w:rsidRDefault="00AF2A80" w:rsidP="008E263D">
      <w:pPr>
        <w:shd w:val="clear" w:color="auto" w:fill="FFFFFF"/>
        <w:spacing w:line="216" w:lineRule="atLeast"/>
        <w:rPr>
          <w:rFonts w:ascii="Times New Roman" w:eastAsia="Times New Roman" w:hAnsi="Times New Roman" w:cs="Times New Roman"/>
          <w:color w:val="000000"/>
        </w:rPr>
      </w:pPr>
    </w:p>
    <w:p w:rsidR="008E263D" w:rsidRPr="008E263D" w:rsidRDefault="008E263D" w:rsidP="00E40A7D">
      <w:pPr>
        <w:ind w:right="331"/>
        <w:rPr>
          <w:rFonts w:ascii="Times New Roman" w:eastAsia="Times New Roman" w:hAnsi="Times New Roman" w:cs="Times New Roman"/>
          <w:color w:val="000000"/>
        </w:rPr>
      </w:pPr>
    </w:p>
    <w:p w:rsidR="008E263D" w:rsidRPr="008E263D" w:rsidRDefault="00257B00" w:rsidP="00E40A7D">
      <w:pPr>
        <w:ind w:right="33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 public portion of the meeting was called to order at 6:55 p.m. by EW. The first order of business was to elect a new Chair, </w:t>
      </w:r>
      <w:r w:rsidR="00FA2F33">
        <w:rPr>
          <w:rFonts w:ascii="Times New Roman" w:eastAsia="Times New Roman" w:hAnsi="Times New Roman" w:cs="Times New Roman"/>
          <w:color w:val="000000"/>
        </w:rPr>
        <w:t xml:space="preserve">replacing the previous Chair who </w:t>
      </w:r>
      <w:r>
        <w:rPr>
          <w:rFonts w:ascii="Times New Roman" w:eastAsia="Times New Roman" w:hAnsi="Times New Roman" w:cs="Times New Roman"/>
          <w:color w:val="000000"/>
        </w:rPr>
        <w:t>no longer lives in Old Bennington. EW moved to make JT the Chair. RR seconded the motion. JT was elected Chair in a unanimous vote.</w:t>
      </w:r>
    </w:p>
    <w:p w:rsidR="008E263D" w:rsidRPr="008E263D" w:rsidRDefault="008E263D" w:rsidP="00E40A7D">
      <w:pPr>
        <w:ind w:right="331"/>
        <w:rPr>
          <w:rFonts w:ascii="Times New Roman" w:eastAsia="Times New Roman" w:hAnsi="Times New Roman" w:cs="Times New Roman"/>
          <w:color w:val="000000"/>
        </w:rPr>
      </w:pPr>
    </w:p>
    <w:p w:rsidR="00AF2A80" w:rsidRDefault="00E40A7D" w:rsidP="00E40A7D">
      <w:pPr>
        <w:ind w:right="86"/>
        <w:rPr>
          <w:rFonts w:ascii="Times New Roman" w:hAnsi="Times New Roman" w:cs="Times New Roman"/>
        </w:rPr>
      </w:pPr>
      <w:r w:rsidRPr="008E263D">
        <w:rPr>
          <w:rFonts w:ascii="Times New Roman" w:hAnsi="Times New Roman" w:cs="Times New Roman"/>
        </w:rPr>
        <w:t xml:space="preserve">JT read Mr. </w:t>
      </w:r>
      <w:proofErr w:type="spellStart"/>
      <w:r w:rsidRPr="008E263D">
        <w:rPr>
          <w:rFonts w:ascii="Times New Roman" w:hAnsi="Times New Roman" w:cs="Times New Roman"/>
        </w:rPr>
        <w:t>Luksus’s</w:t>
      </w:r>
      <w:proofErr w:type="spellEnd"/>
      <w:r w:rsidRPr="008E263D">
        <w:rPr>
          <w:rFonts w:ascii="Times New Roman" w:hAnsi="Times New Roman" w:cs="Times New Roman"/>
        </w:rPr>
        <w:t xml:space="preserve"> request aloud</w:t>
      </w:r>
      <w:r w:rsidR="002129B8">
        <w:rPr>
          <w:rFonts w:ascii="Times New Roman" w:hAnsi="Times New Roman" w:cs="Times New Roman"/>
        </w:rPr>
        <w:t xml:space="preserve">. Notably, Mr. </w:t>
      </w:r>
      <w:proofErr w:type="spellStart"/>
      <w:r w:rsidR="002129B8">
        <w:rPr>
          <w:rFonts w:ascii="Times New Roman" w:hAnsi="Times New Roman" w:cs="Times New Roman"/>
        </w:rPr>
        <w:t>Luksus</w:t>
      </w:r>
      <w:proofErr w:type="spellEnd"/>
      <w:r w:rsidR="002129B8">
        <w:rPr>
          <w:rFonts w:ascii="Times New Roman" w:hAnsi="Times New Roman" w:cs="Times New Roman"/>
        </w:rPr>
        <w:t xml:space="preserve"> did not request abatement of his overdue taxes, but only of the accrued interest and penalties. JT </w:t>
      </w:r>
      <w:r w:rsidRPr="008E263D">
        <w:rPr>
          <w:rFonts w:ascii="Times New Roman" w:hAnsi="Times New Roman" w:cs="Times New Roman"/>
        </w:rPr>
        <w:t xml:space="preserve">then </w:t>
      </w:r>
      <w:r w:rsidR="00A35900">
        <w:rPr>
          <w:rFonts w:ascii="Times New Roman" w:hAnsi="Times New Roman" w:cs="Times New Roman"/>
        </w:rPr>
        <w:t xml:space="preserve">invited questions and </w:t>
      </w:r>
      <w:r w:rsidRPr="008E263D">
        <w:rPr>
          <w:rFonts w:ascii="Times New Roman" w:hAnsi="Times New Roman" w:cs="Times New Roman"/>
        </w:rPr>
        <w:t xml:space="preserve">led a public discussion of how tax abatements are handled under Vermont law. </w:t>
      </w:r>
      <w:r w:rsidR="00257B00">
        <w:rPr>
          <w:rFonts w:ascii="Times New Roman" w:hAnsi="Times New Roman" w:cs="Times New Roman"/>
        </w:rPr>
        <w:t xml:space="preserve">Board members </w:t>
      </w:r>
      <w:r w:rsidR="002129B8">
        <w:rPr>
          <w:rFonts w:ascii="Times New Roman" w:hAnsi="Times New Roman" w:cs="Times New Roman"/>
        </w:rPr>
        <w:t>referred</w:t>
      </w:r>
      <w:r w:rsidR="00401DEF">
        <w:rPr>
          <w:rFonts w:ascii="Times New Roman" w:hAnsi="Times New Roman" w:cs="Times New Roman"/>
        </w:rPr>
        <w:t xml:space="preserve"> to</w:t>
      </w:r>
      <w:r w:rsidR="00257B00">
        <w:rPr>
          <w:rFonts w:ascii="Times New Roman" w:hAnsi="Times New Roman" w:cs="Times New Roman"/>
        </w:rPr>
        <w:t xml:space="preserve"> “About Abatement,” a publication of the Vermont Secretary of State, which explains the relevant Statutes in plain English. Among other things, “About Abatement” </w:t>
      </w:r>
      <w:r w:rsidR="002129B8">
        <w:rPr>
          <w:rFonts w:ascii="Times New Roman" w:hAnsi="Times New Roman" w:cs="Times New Roman"/>
        </w:rPr>
        <w:t>states</w:t>
      </w:r>
      <w:r w:rsidR="00AF2A80">
        <w:rPr>
          <w:rFonts w:ascii="Times New Roman" w:hAnsi="Times New Roman" w:cs="Times New Roman"/>
        </w:rPr>
        <w:t>:</w:t>
      </w:r>
      <w:r w:rsidR="002129B8">
        <w:rPr>
          <w:rFonts w:ascii="Times New Roman" w:hAnsi="Times New Roman" w:cs="Times New Roman"/>
        </w:rPr>
        <w:t xml:space="preserve"> </w:t>
      </w:r>
    </w:p>
    <w:p w:rsidR="00AF2A80" w:rsidRDefault="00AF2A80" w:rsidP="00E40A7D">
      <w:pPr>
        <w:ind w:right="86"/>
        <w:rPr>
          <w:rFonts w:ascii="Times New Roman" w:hAnsi="Times New Roman" w:cs="Times New Roman"/>
        </w:rPr>
      </w:pPr>
    </w:p>
    <w:p w:rsidR="00AF2A80" w:rsidRDefault="002129B8" w:rsidP="00E40A7D">
      <w:pPr>
        <w:ind w:right="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“Abatement is meant to be an equitable remedy, used only in the most unusual cases…. It is not meant to be a way for the Town to subsidize taxpayers who can no longer afford the taxes on their property.” </w:t>
      </w:r>
    </w:p>
    <w:p w:rsidR="00AF2A80" w:rsidRDefault="00AF2A80" w:rsidP="00E40A7D">
      <w:pPr>
        <w:ind w:right="86"/>
        <w:rPr>
          <w:rFonts w:ascii="Times New Roman" w:hAnsi="Times New Roman" w:cs="Times New Roman"/>
        </w:rPr>
      </w:pPr>
    </w:p>
    <w:p w:rsidR="00401DEF" w:rsidRDefault="00AF2A80" w:rsidP="00E40A7D">
      <w:pPr>
        <w:ind w:right="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Residents wishing to know more can read “About Abatement” </w:t>
      </w:r>
      <w:hyperlink r:id="rId4" w:history="1">
        <w:r w:rsidRPr="00AF2A80">
          <w:rPr>
            <w:rStyle w:val="Hyperlink"/>
            <w:rFonts w:ascii="Times New Roman" w:hAnsi="Times New Roman" w:cs="Times New Roman"/>
          </w:rPr>
          <w:t>here</w:t>
        </w:r>
      </w:hyperlink>
      <w:r>
        <w:rPr>
          <w:rFonts w:ascii="Times New Roman" w:hAnsi="Times New Roman" w:cs="Times New Roman"/>
        </w:rPr>
        <w:t xml:space="preserve">. </w:t>
      </w:r>
    </w:p>
    <w:p w:rsidR="00401DEF" w:rsidRDefault="00401DEF" w:rsidP="00E40A7D">
      <w:pPr>
        <w:ind w:right="86"/>
        <w:rPr>
          <w:rFonts w:ascii="Times New Roman" w:hAnsi="Times New Roman" w:cs="Times New Roman"/>
        </w:rPr>
      </w:pPr>
    </w:p>
    <w:p w:rsidR="00E40A7D" w:rsidRPr="002129B8" w:rsidRDefault="00E40A7D" w:rsidP="00E40A7D">
      <w:pPr>
        <w:ind w:right="86"/>
        <w:rPr>
          <w:rFonts w:ascii="Times New Roman" w:hAnsi="Times New Roman" w:cs="Times New Roman"/>
        </w:rPr>
      </w:pPr>
      <w:r w:rsidRPr="008E263D">
        <w:rPr>
          <w:rFonts w:ascii="Times New Roman" w:hAnsi="Times New Roman" w:cs="Times New Roman"/>
        </w:rPr>
        <w:t xml:space="preserve">JT then said the Board would discuss Mr. </w:t>
      </w:r>
      <w:proofErr w:type="spellStart"/>
      <w:r w:rsidRPr="008E263D">
        <w:rPr>
          <w:rFonts w:ascii="Times New Roman" w:hAnsi="Times New Roman" w:cs="Times New Roman"/>
        </w:rPr>
        <w:t>Luksus’s</w:t>
      </w:r>
      <w:proofErr w:type="spellEnd"/>
      <w:r w:rsidRPr="008E263D">
        <w:rPr>
          <w:rFonts w:ascii="Times New Roman" w:hAnsi="Times New Roman" w:cs="Times New Roman"/>
        </w:rPr>
        <w:t xml:space="preserve"> request in a closed, </w:t>
      </w:r>
      <w:r w:rsidRPr="002129B8">
        <w:rPr>
          <w:rFonts w:ascii="Times New Roman" w:hAnsi="Times New Roman" w:cs="Times New Roman"/>
        </w:rPr>
        <w:t>deliberative session, in accordance with the Vermont open meeting law (1 V.S.A. Section 312[e]</w:t>
      </w:r>
      <w:r w:rsidR="00AF2A80">
        <w:rPr>
          <w:rFonts w:ascii="Times New Roman" w:hAnsi="Times New Roman" w:cs="Times New Roman"/>
        </w:rPr>
        <w:t>, [f]</w:t>
      </w:r>
      <w:r w:rsidRPr="002129B8">
        <w:rPr>
          <w:rFonts w:ascii="Times New Roman" w:hAnsi="Times New Roman" w:cs="Times New Roman"/>
        </w:rPr>
        <w:t xml:space="preserve">). </w:t>
      </w:r>
      <w:r w:rsidR="00401DEF">
        <w:rPr>
          <w:rFonts w:ascii="Times New Roman" w:hAnsi="Times New Roman" w:cs="Times New Roman"/>
        </w:rPr>
        <w:t>The p</w:t>
      </w:r>
      <w:r w:rsidR="002129B8">
        <w:rPr>
          <w:rFonts w:ascii="Times New Roman" w:hAnsi="Times New Roman" w:cs="Times New Roman"/>
        </w:rPr>
        <w:t>ublic portion of the meeting ended at 7:09. The deliberative session was paused and continued after the Trustees’ regular monthly meeting</w:t>
      </w:r>
      <w:r w:rsidR="00401DEF">
        <w:rPr>
          <w:rFonts w:ascii="Times New Roman" w:hAnsi="Times New Roman" w:cs="Times New Roman"/>
        </w:rPr>
        <w:t xml:space="preserve"> on the same evening</w:t>
      </w:r>
      <w:r w:rsidR="002129B8">
        <w:rPr>
          <w:rFonts w:ascii="Times New Roman" w:hAnsi="Times New Roman" w:cs="Times New Roman"/>
        </w:rPr>
        <w:t xml:space="preserve">. </w:t>
      </w:r>
    </w:p>
    <w:p w:rsidR="00BF4516" w:rsidRPr="002129B8" w:rsidRDefault="00BF4516" w:rsidP="00E40A7D">
      <w:pPr>
        <w:rPr>
          <w:rFonts w:ascii="Times New Roman" w:hAnsi="Times New Roman" w:cs="Times New Roman"/>
        </w:rPr>
      </w:pPr>
    </w:p>
    <w:p w:rsidR="002129B8" w:rsidRDefault="002129B8" w:rsidP="00E40A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 the end of the deliberative session, a majority the Board of Abatement voted to reject Mr. </w:t>
      </w:r>
      <w:proofErr w:type="spellStart"/>
      <w:r>
        <w:rPr>
          <w:rFonts w:ascii="Times New Roman" w:hAnsi="Times New Roman" w:cs="Times New Roman"/>
        </w:rPr>
        <w:t>Luksus’s</w:t>
      </w:r>
      <w:proofErr w:type="spellEnd"/>
      <w:r>
        <w:rPr>
          <w:rFonts w:ascii="Times New Roman" w:hAnsi="Times New Roman" w:cs="Times New Roman"/>
        </w:rPr>
        <w:t xml:space="preserve"> request for abatement. There were two abstentions. A copy of the Board’s decision is posted separately. </w:t>
      </w:r>
    </w:p>
    <w:p w:rsidR="002129B8" w:rsidRDefault="002129B8" w:rsidP="00E40A7D">
      <w:pPr>
        <w:rPr>
          <w:rFonts w:ascii="Times New Roman" w:hAnsi="Times New Roman" w:cs="Times New Roman"/>
        </w:rPr>
      </w:pPr>
    </w:p>
    <w:p w:rsidR="002129B8" w:rsidRPr="002129B8" w:rsidRDefault="002129B8" w:rsidP="00E40A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2129B8" w:rsidRPr="002129B8" w:rsidSect="007D5F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516"/>
    <w:rsid w:val="002129B8"/>
    <w:rsid w:val="0025655C"/>
    <w:rsid w:val="00257B00"/>
    <w:rsid w:val="00357908"/>
    <w:rsid w:val="003748BF"/>
    <w:rsid w:val="00401DEF"/>
    <w:rsid w:val="007D5FAC"/>
    <w:rsid w:val="008E263D"/>
    <w:rsid w:val="00A35900"/>
    <w:rsid w:val="00AF2A80"/>
    <w:rsid w:val="00BF4516"/>
    <w:rsid w:val="00E40A7D"/>
    <w:rsid w:val="00F06FE1"/>
    <w:rsid w:val="00FA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6DEFD8"/>
  <w15:chartTrackingRefBased/>
  <w15:docId w15:val="{90151FA3-46D4-4D49-888A-C6218017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2A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2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utside.vermont.gov/dept/sos/Municipal%20Division/about-abatement-201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571</Words>
  <Characters>2710</Characters>
  <Application>Microsoft Office Word</Application>
  <DocSecurity>0</DocSecurity>
  <Lines>56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Walsh</dc:creator>
  <cp:keywords/>
  <dc:description/>
  <cp:lastModifiedBy>Mary Walsh</cp:lastModifiedBy>
  <cp:revision>6</cp:revision>
  <dcterms:created xsi:type="dcterms:W3CDTF">2026-03-08T16:11:00Z</dcterms:created>
  <dcterms:modified xsi:type="dcterms:W3CDTF">2026-03-08T17:09:00Z</dcterms:modified>
</cp:coreProperties>
</file>