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2360" w14:textId="492AB987" w:rsidR="00F7126C" w:rsidRDefault="00F7126C" w:rsidP="00F7126C">
      <w:pPr>
        <w:pStyle w:val="NoSpacing"/>
        <w:rPr>
          <w:sz w:val="28"/>
          <w:szCs w:val="28"/>
        </w:rPr>
      </w:pPr>
      <w:r>
        <w:t xml:space="preserve">                               </w:t>
      </w:r>
      <w:r w:rsidR="001D4AC7">
        <w:rPr>
          <w:sz w:val="28"/>
          <w:szCs w:val="28"/>
        </w:rPr>
        <w:t>VILLAGE OF OLD BENNINGTON</w:t>
      </w:r>
    </w:p>
    <w:p w14:paraId="7350A912" w14:textId="4795A1AF" w:rsidR="00F7126C" w:rsidRDefault="00F7126C" w:rsidP="00F7126C">
      <w:pPr>
        <w:pStyle w:val="NoSpacing"/>
        <w:rPr>
          <w:sz w:val="28"/>
          <w:szCs w:val="28"/>
        </w:rPr>
      </w:pPr>
      <w:r>
        <w:rPr>
          <w:sz w:val="28"/>
          <w:szCs w:val="28"/>
        </w:rPr>
        <w:t xml:space="preserve">                                </w:t>
      </w:r>
      <w:r w:rsidRPr="00F7126C">
        <w:rPr>
          <w:sz w:val="28"/>
          <w:szCs w:val="28"/>
        </w:rPr>
        <w:t>PLANNING COMMISSION</w:t>
      </w:r>
    </w:p>
    <w:p w14:paraId="120B7214" w14:textId="77777777" w:rsidR="00F7126C" w:rsidRDefault="00F7126C" w:rsidP="00F7126C">
      <w:pPr>
        <w:pStyle w:val="NoSpacing"/>
        <w:rPr>
          <w:sz w:val="28"/>
          <w:szCs w:val="28"/>
        </w:rPr>
      </w:pPr>
    </w:p>
    <w:p w14:paraId="7024BA0E" w14:textId="39652575" w:rsidR="00F7126C" w:rsidRDefault="00F7126C" w:rsidP="00F7126C">
      <w:pPr>
        <w:pStyle w:val="NoSpacing"/>
      </w:pPr>
      <w:r>
        <w:t xml:space="preserve">                               </w:t>
      </w:r>
      <w:r w:rsidR="00D26B57">
        <w:t xml:space="preserve">          </w:t>
      </w:r>
      <w:r w:rsidR="001D4AC7">
        <w:t xml:space="preserve">DESIGN </w:t>
      </w:r>
      <w:r w:rsidR="00D26B57">
        <w:t>REVIEW</w:t>
      </w:r>
      <w:r w:rsidR="00CE5EBE">
        <w:t xml:space="preserve"> HEARING</w:t>
      </w:r>
    </w:p>
    <w:p w14:paraId="2E17671E" w14:textId="77777777" w:rsidR="00F7126C" w:rsidRDefault="00F7126C" w:rsidP="00F7126C">
      <w:pPr>
        <w:pStyle w:val="NoSpacing"/>
      </w:pPr>
    </w:p>
    <w:p w14:paraId="50D79F06" w14:textId="77B46797" w:rsidR="00F7126C" w:rsidRDefault="00F7126C" w:rsidP="00F7126C">
      <w:pPr>
        <w:pStyle w:val="NoSpacing"/>
      </w:pPr>
      <w:r>
        <w:t xml:space="preserve">In re: </w:t>
      </w:r>
      <w:r w:rsidR="00F03A9B">
        <w:t xml:space="preserve">Jasmine </w:t>
      </w:r>
      <w:proofErr w:type="spellStart"/>
      <w:r w:rsidR="00F03A9B">
        <w:t>Aimaq</w:t>
      </w:r>
      <w:proofErr w:type="spellEnd"/>
      <w:r w:rsidR="000931FF">
        <w:t xml:space="preserve"> and Karl D Otto</w:t>
      </w:r>
    </w:p>
    <w:p w14:paraId="4CE406AA" w14:textId="1F8F8A1F" w:rsidR="00F7126C" w:rsidRDefault="00F7126C" w:rsidP="00F7126C">
      <w:pPr>
        <w:pStyle w:val="NoSpacing"/>
      </w:pPr>
      <w:r>
        <w:t>Permit #2</w:t>
      </w:r>
      <w:r w:rsidR="00476659">
        <w:t>5</w:t>
      </w:r>
      <w:r w:rsidR="000931FF">
        <w:t>-20</w:t>
      </w:r>
    </w:p>
    <w:p w14:paraId="05770403" w14:textId="0E72CCC5" w:rsidR="00F7126C" w:rsidRDefault="00ED3AD8" w:rsidP="003277C1">
      <w:pPr>
        <w:pStyle w:val="NoSpacing"/>
      </w:pPr>
      <w:r>
        <w:t xml:space="preserve">Replace all brown window shutters with forest green window shutters of the same </w:t>
      </w:r>
      <w:r w:rsidR="00F0772F">
        <w:t xml:space="preserve">material (vinyl), </w:t>
      </w:r>
      <w:proofErr w:type="spellStart"/>
      <w:proofErr w:type="gramStart"/>
      <w:r w:rsidR="00F0772F">
        <w:t>size,and</w:t>
      </w:r>
      <w:proofErr w:type="spellEnd"/>
      <w:proofErr w:type="gramEnd"/>
      <w:r w:rsidR="00F0772F">
        <w:t xml:space="preserve"> design</w:t>
      </w:r>
      <w:r w:rsidR="00590DDF">
        <w:t xml:space="preserve"> as current.</w:t>
      </w:r>
    </w:p>
    <w:p w14:paraId="1B999264" w14:textId="77777777" w:rsidR="003354E2" w:rsidRDefault="003354E2" w:rsidP="00F7126C">
      <w:pPr>
        <w:pStyle w:val="NoSpacing"/>
      </w:pPr>
    </w:p>
    <w:p w14:paraId="08A2AAF4" w14:textId="730F1C60" w:rsidR="00F7126C" w:rsidRDefault="00F7126C" w:rsidP="00F7126C">
      <w:pPr>
        <w:pStyle w:val="NoSpacing"/>
      </w:pPr>
      <w:r>
        <w:t xml:space="preserve">The application was received on </w:t>
      </w:r>
      <w:r w:rsidR="002243D9">
        <w:t>8</w:t>
      </w:r>
      <w:r>
        <w:t>.</w:t>
      </w:r>
      <w:r w:rsidR="005B2C2C">
        <w:t>20</w:t>
      </w:r>
      <w:r>
        <w:t>.25. A copy of the application</w:t>
      </w:r>
      <w:r w:rsidR="007F31AF">
        <w:t xml:space="preserve"> </w:t>
      </w:r>
      <w:r>
        <w:t>a</w:t>
      </w:r>
      <w:r w:rsidR="00961122">
        <w:t>nd</w:t>
      </w:r>
      <w:r>
        <w:t xml:space="preserve"> </w:t>
      </w:r>
      <w:r w:rsidR="00961122">
        <w:t>c</w:t>
      </w:r>
      <w:r w:rsidR="003375AF">
        <w:t>ertifi</w:t>
      </w:r>
      <w:r w:rsidR="007F31AF">
        <w:t>cation of</w:t>
      </w:r>
      <w:r w:rsidR="003375AF">
        <w:t xml:space="preserve"> mailing to abutting property owners </w:t>
      </w:r>
      <w:r w:rsidR="009B26D6">
        <w:t xml:space="preserve">on request to Zoning Administrator at </w:t>
      </w:r>
      <w:hyperlink r:id="rId5" w:history="1">
        <w:r w:rsidR="009B26D6" w:rsidRPr="009F3843">
          <w:rPr>
            <w:rStyle w:val="Hyperlink"/>
          </w:rPr>
          <w:t>obzoning@gmail.com</w:t>
        </w:r>
      </w:hyperlink>
      <w:r w:rsidR="009B26D6">
        <w:t>.</w:t>
      </w:r>
    </w:p>
    <w:p w14:paraId="187FDDAE" w14:textId="77777777" w:rsidR="009B26D6" w:rsidRDefault="009B26D6" w:rsidP="00F7126C">
      <w:pPr>
        <w:pStyle w:val="NoSpacing"/>
      </w:pPr>
    </w:p>
    <w:p w14:paraId="658BFAF1" w14:textId="1DCDD039" w:rsidR="00F7126C" w:rsidRDefault="00F7126C" w:rsidP="00F7126C">
      <w:pPr>
        <w:pStyle w:val="NoSpacing"/>
      </w:pPr>
      <w:r>
        <w:t xml:space="preserve">Notice of hearing posted at </w:t>
      </w:r>
      <w:r w:rsidR="009B26D6">
        <w:t>Old Church Barn</w:t>
      </w:r>
      <w:r w:rsidR="0012766B">
        <w:t xml:space="preserve">, </w:t>
      </w:r>
      <w:r w:rsidR="009B26D6">
        <w:t>Monument Bulletin Board</w:t>
      </w:r>
      <w:r w:rsidR="0012766B">
        <w:t>,</w:t>
      </w:r>
      <w:r>
        <w:t xml:space="preserve"> </w:t>
      </w:r>
      <w:r w:rsidR="00DA4893">
        <w:t>and Village web page.</w:t>
      </w:r>
    </w:p>
    <w:p w14:paraId="20D2944F" w14:textId="77777777" w:rsidR="009C2DF4" w:rsidRDefault="009C2DF4" w:rsidP="00F7126C">
      <w:pPr>
        <w:pStyle w:val="NoSpacing"/>
      </w:pPr>
    </w:p>
    <w:p w14:paraId="4513F568" w14:textId="2222A46A" w:rsidR="009C2DF4" w:rsidRDefault="009C2DF4" w:rsidP="00F7126C">
      <w:pPr>
        <w:pStyle w:val="NoSpacing"/>
      </w:pPr>
      <w:r>
        <w:t xml:space="preserve">The application was considered by the Planning Commission at a public hearing on </w:t>
      </w:r>
      <w:r w:rsidR="00F70FFD">
        <w:t>October</w:t>
      </w:r>
      <w:r>
        <w:t xml:space="preserve"> </w:t>
      </w:r>
      <w:r w:rsidR="007E4F89">
        <w:t>1</w:t>
      </w:r>
      <w:r w:rsidR="00F70FFD">
        <w:t>3</w:t>
      </w:r>
      <w:r>
        <w:t xml:space="preserve">, 2025. The Planning Commission reviewed the application under the </w:t>
      </w:r>
      <w:r w:rsidR="00241714">
        <w:t>Village of Old Bennington</w:t>
      </w:r>
      <w:r>
        <w:t xml:space="preserve"> Zoning Bylaw as </w:t>
      </w:r>
      <w:r w:rsidR="004E73E2">
        <w:t>a</w:t>
      </w:r>
      <w:r w:rsidR="002764D4">
        <w:t xml:space="preserve">mended and </w:t>
      </w:r>
      <w:r w:rsidR="004E73E2">
        <w:t>r</w:t>
      </w:r>
      <w:r w:rsidR="002764D4">
        <w:t xml:space="preserve">eadapted </w:t>
      </w:r>
      <w:r w:rsidR="00B70AB7">
        <w:t>April</w:t>
      </w:r>
      <w:r w:rsidR="002764D4">
        <w:t xml:space="preserve"> 7, </w:t>
      </w:r>
      <w:proofErr w:type="gramStart"/>
      <w:r w:rsidR="002764D4">
        <w:t>2020</w:t>
      </w:r>
      <w:proofErr w:type="gramEnd"/>
      <w:r w:rsidR="004E73E2">
        <w:t xml:space="preserve"> and amended November </w:t>
      </w:r>
      <w:r w:rsidR="007C49FD">
        <w:t>2024.</w:t>
      </w:r>
    </w:p>
    <w:p w14:paraId="79C69023" w14:textId="77777777" w:rsidR="007C49FD" w:rsidRDefault="007C49FD" w:rsidP="00F7126C">
      <w:pPr>
        <w:pStyle w:val="NoSpacing"/>
      </w:pPr>
    </w:p>
    <w:p w14:paraId="70235992" w14:textId="25EC0332" w:rsidR="009C2DF4" w:rsidRDefault="009C2DF4" w:rsidP="00F7126C">
      <w:pPr>
        <w:pStyle w:val="NoSpacing"/>
      </w:pPr>
      <w:r>
        <w:t>Present at the hearing were the following members of the Planning Commission:</w:t>
      </w:r>
    </w:p>
    <w:p w14:paraId="37DB2CFA" w14:textId="03E75EA2" w:rsidR="009C2DF4" w:rsidRDefault="007C49FD" w:rsidP="009C2DF4">
      <w:pPr>
        <w:pStyle w:val="NoSpacing"/>
        <w:numPr>
          <w:ilvl w:val="0"/>
          <w:numId w:val="1"/>
        </w:numPr>
      </w:pPr>
      <w:r>
        <w:t>Brian Scheetz</w:t>
      </w:r>
    </w:p>
    <w:p w14:paraId="6EB0F7BC" w14:textId="38ADDF1A" w:rsidR="009C2DF4" w:rsidRDefault="007C49FD" w:rsidP="004E6F68">
      <w:pPr>
        <w:pStyle w:val="NoSpacing"/>
        <w:numPr>
          <w:ilvl w:val="0"/>
          <w:numId w:val="1"/>
        </w:numPr>
      </w:pPr>
      <w:r>
        <w:t>Renny Ponvert</w:t>
      </w:r>
      <w:r w:rsidR="007E4F89">
        <w:t xml:space="preserve"> (via Zoom)</w:t>
      </w:r>
    </w:p>
    <w:p w14:paraId="2E98B599" w14:textId="74DFBE3B" w:rsidR="009C2DF4" w:rsidRDefault="000909FE" w:rsidP="009C2DF4">
      <w:pPr>
        <w:pStyle w:val="NoSpacing"/>
        <w:numPr>
          <w:ilvl w:val="0"/>
          <w:numId w:val="1"/>
        </w:numPr>
      </w:pPr>
      <w:r>
        <w:t>C</w:t>
      </w:r>
      <w:r w:rsidR="007E4F89">
        <w:t>arl Feltz</w:t>
      </w:r>
    </w:p>
    <w:p w14:paraId="6F91D35D" w14:textId="699F7C6A" w:rsidR="00F70FFD" w:rsidRDefault="00FE0488" w:rsidP="009C2DF4">
      <w:pPr>
        <w:pStyle w:val="NoSpacing"/>
        <w:numPr>
          <w:ilvl w:val="0"/>
          <w:numId w:val="1"/>
        </w:numPr>
      </w:pPr>
      <w:r>
        <w:t>Liz Warner</w:t>
      </w:r>
    </w:p>
    <w:p w14:paraId="7BFF41D1" w14:textId="77777777" w:rsidR="0037730B" w:rsidRDefault="0037730B" w:rsidP="00F337F9">
      <w:pPr>
        <w:pStyle w:val="NoSpacing"/>
        <w:jc w:val="both"/>
      </w:pPr>
    </w:p>
    <w:p w14:paraId="11EC7289" w14:textId="7B8447F6" w:rsidR="001E4557" w:rsidRDefault="00211D99" w:rsidP="00F8795F">
      <w:pPr>
        <w:pStyle w:val="NoSpacing"/>
        <w:ind w:left="720"/>
      </w:pPr>
      <w:r w:rsidRPr="001722D1">
        <w:t xml:space="preserve">Design Review Hearing </w:t>
      </w:r>
      <w:r w:rsidR="00ED366F">
        <w:t>115 Monument Ave</w:t>
      </w:r>
      <w:r w:rsidR="00545C51">
        <w:t>.</w:t>
      </w:r>
      <w:r>
        <w:t xml:space="preserve"> Hearing opened at 7:</w:t>
      </w:r>
      <w:r w:rsidR="00C8253F">
        <w:t>0</w:t>
      </w:r>
      <w:r w:rsidR="00525FA3">
        <w:t>4</w:t>
      </w:r>
      <w:r w:rsidR="00343FE1">
        <w:t>PM.</w:t>
      </w:r>
      <w:r w:rsidR="00903E6D">
        <w:t xml:space="preserve"> </w:t>
      </w:r>
    </w:p>
    <w:p w14:paraId="00998C1A" w14:textId="073A972D" w:rsidR="00B41F6F" w:rsidRDefault="00B41F6F" w:rsidP="00F8795F">
      <w:pPr>
        <w:pStyle w:val="NoSpacing"/>
        <w:ind w:left="720"/>
      </w:pPr>
      <w:r>
        <w:rPr>
          <w:rFonts w:ascii="Bookman Old Style" w:hAnsi="Bookman Old Style"/>
        </w:rPr>
        <w:t xml:space="preserve">Jasmine </w:t>
      </w:r>
      <w:proofErr w:type="spellStart"/>
      <w:r>
        <w:rPr>
          <w:rFonts w:ascii="Bookman Old Style" w:hAnsi="Bookman Old Style"/>
        </w:rPr>
        <w:t>Aimaq</w:t>
      </w:r>
      <w:proofErr w:type="spellEnd"/>
      <w:r>
        <w:rPr>
          <w:rFonts w:ascii="Bookman Old Style" w:hAnsi="Bookman Old Style"/>
        </w:rPr>
        <w:t xml:space="preserve"> and Karl D. Otto applicants. Documents submitted by applicants reviewed by PC. Applicants request to remove old shutters on seven windows and </w:t>
      </w:r>
      <w:proofErr w:type="gramStart"/>
      <w:r>
        <w:rPr>
          <w:rFonts w:ascii="Bookman Old Style" w:hAnsi="Bookman Old Style"/>
        </w:rPr>
        <w:t>replace</w:t>
      </w:r>
      <w:proofErr w:type="gramEnd"/>
      <w:r>
        <w:rPr>
          <w:rFonts w:ascii="Bookman Old Style" w:hAnsi="Bookman Old Style"/>
        </w:rPr>
        <w:t xml:space="preserve"> with forest green shutters that will match the front door. The current shutters are not </w:t>
      </w:r>
      <w:proofErr w:type="gramStart"/>
      <w:r>
        <w:rPr>
          <w:rFonts w:ascii="Bookman Old Style" w:hAnsi="Bookman Old Style"/>
        </w:rPr>
        <w:t>wood</w:t>
      </w:r>
      <w:proofErr w:type="gramEnd"/>
      <w:r>
        <w:rPr>
          <w:rFonts w:ascii="Bookman Old Style" w:hAnsi="Bookman Old Style"/>
        </w:rPr>
        <w:t xml:space="preserve"> and applicants request to replace with the same materials</w:t>
      </w:r>
      <w:r w:rsidR="00D86519">
        <w:rPr>
          <w:rFonts w:ascii="Bookman Old Style" w:hAnsi="Bookman Old Style"/>
        </w:rPr>
        <w:t xml:space="preserve"> (vinyl) in the same design and size</w:t>
      </w:r>
      <w:r>
        <w:rPr>
          <w:rFonts w:ascii="Bookman Old Style" w:hAnsi="Bookman Old Style"/>
        </w:rPr>
        <w:t xml:space="preserve">. Mr. </w:t>
      </w:r>
      <w:proofErr w:type="spellStart"/>
      <w:r>
        <w:rPr>
          <w:rFonts w:ascii="Bookman Old Style" w:hAnsi="Bookman Old Style"/>
        </w:rPr>
        <w:t>Ponvert</w:t>
      </w:r>
      <w:proofErr w:type="spellEnd"/>
      <w:r>
        <w:rPr>
          <w:rFonts w:ascii="Bookman Old Style" w:hAnsi="Bookman Old Style"/>
        </w:rPr>
        <w:t xml:space="preserve"> asked if shutters on </w:t>
      </w:r>
      <w:proofErr w:type="gramStart"/>
      <w:r>
        <w:rPr>
          <w:rFonts w:ascii="Bookman Old Style" w:hAnsi="Bookman Old Style"/>
        </w:rPr>
        <w:t>the Monument</w:t>
      </w:r>
      <w:proofErr w:type="gramEnd"/>
      <w:r>
        <w:rPr>
          <w:rFonts w:ascii="Bookman Old Style" w:hAnsi="Bookman Old Style"/>
        </w:rPr>
        <w:t xml:space="preserve"> Ave side could be wood and the rest of the </w:t>
      </w:r>
      <w:r w:rsidR="00095AEB">
        <w:rPr>
          <w:rFonts w:ascii="Bookman Old Style" w:hAnsi="Bookman Old Style"/>
        </w:rPr>
        <w:t>vinyl</w:t>
      </w:r>
      <w:r>
        <w:rPr>
          <w:rFonts w:ascii="Bookman Old Style" w:hAnsi="Bookman Old Style"/>
        </w:rPr>
        <w:t xml:space="preserve"> material. Applicants and Mr. Scheetz observed that the positioning of the house in relation to Monument </w:t>
      </w:r>
      <w:r w:rsidR="00095AEB">
        <w:rPr>
          <w:rFonts w:ascii="Bookman Old Style" w:hAnsi="Bookman Old Style"/>
        </w:rPr>
        <w:t>Ave</w:t>
      </w:r>
      <w:r>
        <w:rPr>
          <w:rFonts w:ascii="Bookman Old Style" w:hAnsi="Bookman Old Style"/>
        </w:rPr>
        <w:t xml:space="preserve"> exposes all the shutters to the street and shutters of different materials create its own issue.</w:t>
      </w:r>
    </w:p>
    <w:p w14:paraId="3393FCC2" w14:textId="77777777" w:rsidR="004500A2" w:rsidRDefault="004500A2" w:rsidP="001E4557">
      <w:pPr>
        <w:pStyle w:val="NoSpacing"/>
        <w:ind w:left="720"/>
      </w:pPr>
    </w:p>
    <w:p w14:paraId="2D7F9FA3" w14:textId="630752E8" w:rsidR="005F10CA" w:rsidRDefault="005F10CA" w:rsidP="001E4557">
      <w:pPr>
        <w:pStyle w:val="NoSpacing"/>
        <w:ind w:left="720"/>
      </w:pPr>
      <w:r>
        <w:t>Hearing closed at 7:</w:t>
      </w:r>
      <w:r w:rsidR="006E3301">
        <w:t>20</w:t>
      </w:r>
      <w:r>
        <w:t xml:space="preserve"> PM</w:t>
      </w:r>
    </w:p>
    <w:p w14:paraId="477313A8" w14:textId="525910D0" w:rsidR="0031696B" w:rsidRDefault="0031696B" w:rsidP="0031696B">
      <w:pPr>
        <w:pStyle w:val="NoSpacing"/>
        <w:jc w:val="both"/>
        <w:rPr>
          <w:u w:val="single"/>
        </w:rPr>
      </w:pPr>
    </w:p>
    <w:p w14:paraId="396E5661" w14:textId="77777777" w:rsidR="00B435C9" w:rsidRDefault="00B435C9" w:rsidP="0031696B">
      <w:pPr>
        <w:pStyle w:val="NoSpacing"/>
        <w:jc w:val="both"/>
      </w:pPr>
    </w:p>
    <w:p w14:paraId="1BECC10B" w14:textId="77777777" w:rsidR="00DC2EF4" w:rsidRDefault="00DC2EF4" w:rsidP="0031696B">
      <w:pPr>
        <w:pStyle w:val="NoSpacing"/>
        <w:jc w:val="both"/>
      </w:pPr>
    </w:p>
    <w:p w14:paraId="5CA48720" w14:textId="7021E629" w:rsidR="0037730B" w:rsidRPr="00DC2EF4" w:rsidRDefault="0037730B" w:rsidP="00DC2EF4">
      <w:pPr>
        <w:pStyle w:val="NoSpacing"/>
      </w:pPr>
      <w:r>
        <w:rPr>
          <w:u w:val="single"/>
        </w:rPr>
        <w:lastRenderedPageBreak/>
        <w:t>DECISION</w:t>
      </w:r>
    </w:p>
    <w:p w14:paraId="4619FDF4" w14:textId="78087DD8" w:rsidR="0037730B" w:rsidRDefault="0037730B" w:rsidP="00F337F9">
      <w:pPr>
        <w:pStyle w:val="NoSpacing"/>
        <w:jc w:val="both"/>
      </w:pPr>
    </w:p>
    <w:p w14:paraId="106DA79F" w14:textId="3D77418A" w:rsidR="009F4F91" w:rsidRPr="00AD4E3A" w:rsidRDefault="009F4F91" w:rsidP="009F4F91">
      <w:pPr>
        <w:pStyle w:val="ListParagraph"/>
        <w:ind w:left="630"/>
        <w:rPr>
          <w:rFonts w:ascii="Bookman Old Style" w:hAnsi="Bookman Old Style"/>
        </w:rPr>
      </w:pPr>
      <w:r>
        <w:rPr>
          <w:rFonts w:ascii="Bookman Old Style" w:hAnsi="Bookman Old Style"/>
        </w:rPr>
        <w:t>Motion to approve the application for 115 Monument Ave as change of color for replacement of existing brown vinyl shutters with new forest green vinyl shutters by Ms. Warner Seconded by Mr. Feltz. Motion passes 4-0-0.</w:t>
      </w:r>
    </w:p>
    <w:p w14:paraId="0AC9A617" w14:textId="77777777" w:rsidR="009F4F91" w:rsidRDefault="009F4F91" w:rsidP="00F337F9">
      <w:pPr>
        <w:pStyle w:val="NoSpacing"/>
        <w:jc w:val="both"/>
      </w:pPr>
    </w:p>
    <w:p w14:paraId="7E743D23" w14:textId="77777777" w:rsidR="0037730B" w:rsidRDefault="0037730B" w:rsidP="00F337F9">
      <w:pPr>
        <w:pStyle w:val="NoSpacing"/>
        <w:jc w:val="both"/>
      </w:pPr>
    </w:p>
    <w:p w14:paraId="43DE4DB5" w14:textId="19AB8BFB" w:rsidR="0037730B" w:rsidRPr="0037730B" w:rsidRDefault="0037730B" w:rsidP="00F337F9">
      <w:pPr>
        <w:pStyle w:val="NoSpacing"/>
        <w:jc w:val="both"/>
      </w:pPr>
      <w:r>
        <w:t>dk</w:t>
      </w:r>
    </w:p>
    <w:p w14:paraId="4E13B1F6" w14:textId="77777777" w:rsidR="0037730B" w:rsidRPr="0037730B" w:rsidRDefault="0037730B" w:rsidP="00F337F9">
      <w:pPr>
        <w:pStyle w:val="NoSpacing"/>
        <w:jc w:val="both"/>
        <w:rPr>
          <w:b/>
          <w:bCs/>
        </w:rPr>
      </w:pPr>
    </w:p>
    <w:p w14:paraId="42652074" w14:textId="77777777" w:rsidR="00F337F9" w:rsidRDefault="00F337F9" w:rsidP="00F337F9">
      <w:pPr>
        <w:pStyle w:val="NoSpacing"/>
        <w:jc w:val="both"/>
      </w:pPr>
    </w:p>
    <w:p w14:paraId="1B2CC6E9" w14:textId="77777777" w:rsidR="00F337F9" w:rsidRPr="00F7126C" w:rsidRDefault="00F337F9" w:rsidP="00F337F9">
      <w:pPr>
        <w:pStyle w:val="NoSpacing"/>
        <w:jc w:val="both"/>
      </w:pPr>
    </w:p>
    <w:sectPr w:rsidR="00F337F9" w:rsidRPr="00F71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E3900"/>
    <w:multiLevelType w:val="hybridMultilevel"/>
    <w:tmpl w:val="44A0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F032B3"/>
    <w:multiLevelType w:val="hybridMultilevel"/>
    <w:tmpl w:val="B886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0E1A6F"/>
    <w:multiLevelType w:val="hybridMultilevel"/>
    <w:tmpl w:val="919EE9D2"/>
    <w:lvl w:ilvl="0" w:tplc="19623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F93D51"/>
    <w:multiLevelType w:val="hybridMultilevel"/>
    <w:tmpl w:val="12385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20C3C"/>
    <w:multiLevelType w:val="hybridMultilevel"/>
    <w:tmpl w:val="3580D364"/>
    <w:lvl w:ilvl="0" w:tplc="CC78958A">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2D5C34"/>
    <w:multiLevelType w:val="hybridMultilevel"/>
    <w:tmpl w:val="0694C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51289744">
    <w:abstractNumId w:val="0"/>
  </w:num>
  <w:num w:numId="2" w16cid:durableId="698898605">
    <w:abstractNumId w:val="1"/>
  </w:num>
  <w:num w:numId="3" w16cid:durableId="426466422">
    <w:abstractNumId w:val="3"/>
  </w:num>
  <w:num w:numId="4" w16cid:durableId="1402294256">
    <w:abstractNumId w:val="4"/>
  </w:num>
  <w:num w:numId="5" w16cid:durableId="1624457273">
    <w:abstractNumId w:val="2"/>
  </w:num>
  <w:num w:numId="6" w16cid:durableId="1785155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6C"/>
    <w:rsid w:val="00001EBA"/>
    <w:rsid w:val="00061B27"/>
    <w:rsid w:val="000632B9"/>
    <w:rsid w:val="000909FE"/>
    <w:rsid w:val="000910D4"/>
    <w:rsid w:val="000931FF"/>
    <w:rsid w:val="0009566F"/>
    <w:rsid w:val="00095AEB"/>
    <w:rsid w:val="0012766B"/>
    <w:rsid w:val="00156EA5"/>
    <w:rsid w:val="001D4AC7"/>
    <w:rsid w:val="001D6A2A"/>
    <w:rsid w:val="001E4557"/>
    <w:rsid w:val="00211D99"/>
    <w:rsid w:val="002243D9"/>
    <w:rsid w:val="00231FEF"/>
    <w:rsid w:val="00236FBD"/>
    <w:rsid w:val="00241714"/>
    <w:rsid w:val="00276256"/>
    <w:rsid w:val="002764D4"/>
    <w:rsid w:val="002A6EA2"/>
    <w:rsid w:val="002D109C"/>
    <w:rsid w:val="002F5310"/>
    <w:rsid w:val="00304159"/>
    <w:rsid w:val="00306155"/>
    <w:rsid w:val="0031696B"/>
    <w:rsid w:val="0031744E"/>
    <w:rsid w:val="0032061E"/>
    <w:rsid w:val="00326520"/>
    <w:rsid w:val="003277C1"/>
    <w:rsid w:val="003354E2"/>
    <w:rsid w:val="00337142"/>
    <w:rsid w:val="003375AF"/>
    <w:rsid w:val="00343FE1"/>
    <w:rsid w:val="0037730B"/>
    <w:rsid w:val="00387FC1"/>
    <w:rsid w:val="003C417A"/>
    <w:rsid w:val="0040254D"/>
    <w:rsid w:val="00412230"/>
    <w:rsid w:val="00416D51"/>
    <w:rsid w:val="00417386"/>
    <w:rsid w:val="004344C3"/>
    <w:rsid w:val="004500A2"/>
    <w:rsid w:val="00454919"/>
    <w:rsid w:val="00476659"/>
    <w:rsid w:val="0048272C"/>
    <w:rsid w:val="0049673F"/>
    <w:rsid w:val="004971E3"/>
    <w:rsid w:val="004A5555"/>
    <w:rsid w:val="004E6F68"/>
    <w:rsid w:val="004E73E2"/>
    <w:rsid w:val="004F5A59"/>
    <w:rsid w:val="00516A03"/>
    <w:rsid w:val="00516D2A"/>
    <w:rsid w:val="00523700"/>
    <w:rsid w:val="00525FA3"/>
    <w:rsid w:val="00545C51"/>
    <w:rsid w:val="005677C4"/>
    <w:rsid w:val="0058562B"/>
    <w:rsid w:val="00590DDF"/>
    <w:rsid w:val="00594A7A"/>
    <w:rsid w:val="005B2C2C"/>
    <w:rsid w:val="005D1356"/>
    <w:rsid w:val="005F10CA"/>
    <w:rsid w:val="005F26C0"/>
    <w:rsid w:val="00605A49"/>
    <w:rsid w:val="006063CD"/>
    <w:rsid w:val="00675ADA"/>
    <w:rsid w:val="006E3301"/>
    <w:rsid w:val="006F097C"/>
    <w:rsid w:val="00705BDA"/>
    <w:rsid w:val="0071442C"/>
    <w:rsid w:val="00763D88"/>
    <w:rsid w:val="007941EA"/>
    <w:rsid w:val="007C1C9F"/>
    <w:rsid w:val="007C3CEF"/>
    <w:rsid w:val="007C49FD"/>
    <w:rsid w:val="007C7BBC"/>
    <w:rsid w:val="007E4F89"/>
    <w:rsid w:val="007F31AF"/>
    <w:rsid w:val="0080237D"/>
    <w:rsid w:val="008065F6"/>
    <w:rsid w:val="008156DA"/>
    <w:rsid w:val="00837F65"/>
    <w:rsid w:val="0084512C"/>
    <w:rsid w:val="0085366E"/>
    <w:rsid w:val="0088507B"/>
    <w:rsid w:val="008A484F"/>
    <w:rsid w:val="008B5267"/>
    <w:rsid w:val="008B768C"/>
    <w:rsid w:val="008E3936"/>
    <w:rsid w:val="008E6491"/>
    <w:rsid w:val="008F7D29"/>
    <w:rsid w:val="00903E6D"/>
    <w:rsid w:val="00912F98"/>
    <w:rsid w:val="00921DE1"/>
    <w:rsid w:val="00961122"/>
    <w:rsid w:val="0097580B"/>
    <w:rsid w:val="00991F19"/>
    <w:rsid w:val="00994079"/>
    <w:rsid w:val="00994A38"/>
    <w:rsid w:val="009B26D6"/>
    <w:rsid w:val="009C2DF4"/>
    <w:rsid w:val="009F0587"/>
    <w:rsid w:val="009F4F91"/>
    <w:rsid w:val="00A0106D"/>
    <w:rsid w:val="00A40291"/>
    <w:rsid w:val="00A537FD"/>
    <w:rsid w:val="00A92D57"/>
    <w:rsid w:val="00AA4459"/>
    <w:rsid w:val="00B07416"/>
    <w:rsid w:val="00B07C7E"/>
    <w:rsid w:val="00B12926"/>
    <w:rsid w:val="00B2048D"/>
    <w:rsid w:val="00B41F6F"/>
    <w:rsid w:val="00B435C9"/>
    <w:rsid w:val="00B55539"/>
    <w:rsid w:val="00B66CE5"/>
    <w:rsid w:val="00B70AB7"/>
    <w:rsid w:val="00B85030"/>
    <w:rsid w:val="00BA229F"/>
    <w:rsid w:val="00BB0991"/>
    <w:rsid w:val="00BC38D9"/>
    <w:rsid w:val="00BF42F2"/>
    <w:rsid w:val="00C35D14"/>
    <w:rsid w:val="00C41FF0"/>
    <w:rsid w:val="00C60F6A"/>
    <w:rsid w:val="00C8253F"/>
    <w:rsid w:val="00C95B25"/>
    <w:rsid w:val="00CA6251"/>
    <w:rsid w:val="00CA75E4"/>
    <w:rsid w:val="00CC21FB"/>
    <w:rsid w:val="00CE3CB7"/>
    <w:rsid w:val="00CE5EBE"/>
    <w:rsid w:val="00D13876"/>
    <w:rsid w:val="00D26B57"/>
    <w:rsid w:val="00D86519"/>
    <w:rsid w:val="00D86B9F"/>
    <w:rsid w:val="00D9765A"/>
    <w:rsid w:val="00DA4893"/>
    <w:rsid w:val="00DC2EF4"/>
    <w:rsid w:val="00DE0472"/>
    <w:rsid w:val="00DE6F0E"/>
    <w:rsid w:val="00DF26A8"/>
    <w:rsid w:val="00DF49EC"/>
    <w:rsid w:val="00E02B29"/>
    <w:rsid w:val="00E72440"/>
    <w:rsid w:val="00E72AFA"/>
    <w:rsid w:val="00E72C92"/>
    <w:rsid w:val="00E75027"/>
    <w:rsid w:val="00EA55A9"/>
    <w:rsid w:val="00ED366F"/>
    <w:rsid w:val="00ED3AD8"/>
    <w:rsid w:val="00EF09A9"/>
    <w:rsid w:val="00F02754"/>
    <w:rsid w:val="00F03A9B"/>
    <w:rsid w:val="00F0772F"/>
    <w:rsid w:val="00F22B26"/>
    <w:rsid w:val="00F337F9"/>
    <w:rsid w:val="00F44ED6"/>
    <w:rsid w:val="00F70FFD"/>
    <w:rsid w:val="00F7126C"/>
    <w:rsid w:val="00F81BB9"/>
    <w:rsid w:val="00F8795F"/>
    <w:rsid w:val="00F966B5"/>
    <w:rsid w:val="00FA2024"/>
    <w:rsid w:val="00FE0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D550"/>
  <w15:chartTrackingRefBased/>
  <w15:docId w15:val="{08A49B29-1A2B-4C5D-A8F5-74B3DEC8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2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12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12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12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12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1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2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12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12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12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12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1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26C"/>
    <w:rPr>
      <w:rFonts w:eastAsiaTheme="majorEastAsia" w:cstheme="majorBidi"/>
      <w:color w:val="272727" w:themeColor="text1" w:themeTint="D8"/>
    </w:rPr>
  </w:style>
  <w:style w:type="paragraph" w:styleId="Title">
    <w:name w:val="Title"/>
    <w:basedOn w:val="Normal"/>
    <w:next w:val="Normal"/>
    <w:link w:val="TitleChar"/>
    <w:uiPriority w:val="10"/>
    <w:qFormat/>
    <w:rsid w:val="00F71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2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26C"/>
    <w:pPr>
      <w:spacing w:before="160"/>
      <w:jc w:val="center"/>
    </w:pPr>
    <w:rPr>
      <w:i/>
      <w:iCs/>
      <w:color w:val="404040" w:themeColor="text1" w:themeTint="BF"/>
    </w:rPr>
  </w:style>
  <w:style w:type="character" w:customStyle="1" w:styleId="QuoteChar">
    <w:name w:val="Quote Char"/>
    <w:basedOn w:val="DefaultParagraphFont"/>
    <w:link w:val="Quote"/>
    <w:uiPriority w:val="29"/>
    <w:rsid w:val="00F7126C"/>
    <w:rPr>
      <w:i/>
      <w:iCs/>
      <w:color w:val="404040" w:themeColor="text1" w:themeTint="BF"/>
    </w:rPr>
  </w:style>
  <w:style w:type="paragraph" w:styleId="ListParagraph">
    <w:name w:val="List Paragraph"/>
    <w:basedOn w:val="Normal"/>
    <w:uiPriority w:val="34"/>
    <w:qFormat/>
    <w:rsid w:val="00F7126C"/>
    <w:pPr>
      <w:ind w:left="720"/>
      <w:contextualSpacing/>
    </w:pPr>
  </w:style>
  <w:style w:type="character" w:styleId="IntenseEmphasis">
    <w:name w:val="Intense Emphasis"/>
    <w:basedOn w:val="DefaultParagraphFont"/>
    <w:uiPriority w:val="21"/>
    <w:qFormat/>
    <w:rsid w:val="00F7126C"/>
    <w:rPr>
      <w:i/>
      <w:iCs/>
      <w:color w:val="2F5496" w:themeColor="accent1" w:themeShade="BF"/>
    </w:rPr>
  </w:style>
  <w:style w:type="paragraph" w:styleId="IntenseQuote">
    <w:name w:val="Intense Quote"/>
    <w:basedOn w:val="Normal"/>
    <w:next w:val="Normal"/>
    <w:link w:val="IntenseQuoteChar"/>
    <w:uiPriority w:val="30"/>
    <w:qFormat/>
    <w:rsid w:val="00F71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126C"/>
    <w:rPr>
      <w:i/>
      <w:iCs/>
      <w:color w:val="2F5496" w:themeColor="accent1" w:themeShade="BF"/>
    </w:rPr>
  </w:style>
  <w:style w:type="character" w:styleId="IntenseReference">
    <w:name w:val="Intense Reference"/>
    <w:basedOn w:val="DefaultParagraphFont"/>
    <w:uiPriority w:val="32"/>
    <w:qFormat/>
    <w:rsid w:val="00F7126C"/>
    <w:rPr>
      <w:b/>
      <w:bCs/>
      <w:smallCaps/>
      <w:color w:val="2F5496" w:themeColor="accent1" w:themeShade="BF"/>
      <w:spacing w:val="5"/>
    </w:rPr>
  </w:style>
  <w:style w:type="paragraph" w:styleId="NoSpacing">
    <w:name w:val="No Spacing"/>
    <w:uiPriority w:val="1"/>
    <w:qFormat/>
    <w:rsid w:val="00F7126C"/>
    <w:pPr>
      <w:spacing w:after="0" w:line="240" w:lineRule="auto"/>
    </w:pPr>
  </w:style>
  <w:style w:type="character" w:styleId="Hyperlink">
    <w:name w:val="Hyperlink"/>
    <w:basedOn w:val="DefaultParagraphFont"/>
    <w:uiPriority w:val="99"/>
    <w:unhideWhenUsed/>
    <w:rsid w:val="009B26D6"/>
    <w:rPr>
      <w:color w:val="0563C1" w:themeColor="hyperlink"/>
      <w:u w:val="single"/>
    </w:rPr>
  </w:style>
  <w:style w:type="character" w:styleId="UnresolvedMention">
    <w:name w:val="Unresolved Mention"/>
    <w:basedOn w:val="DefaultParagraphFont"/>
    <w:uiPriority w:val="99"/>
    <w:semiHidden/>
    <w:unhideWhenUsed/>
    <w:rsid w:val="009B2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bzonin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Bookman Old Style"/>
        <a:ea typeface=""/>
        <a:cs typeface=""/>
      </a:majorFont>
      <a:minorFont>
        <a:latin typeface="Bookman Old Styl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1727</Characters>
  <Application>Microsoft Office Word</Application>
  <DocSecurity>0</DocSecurity>
  <Lines>57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sunderlandza@sunderlandvt.org</dc:creator>
  <cp:keywords/>
  <dc:description/>
  <cp:lastModifiedBy>OB Zoning</cp:lastModifiedBy>
  <cp:revision>2</cp:revision>
  <cp:lastPrinted>2025-03-21T14:56:00Z</cp:lastPrinted>
  <dcterms:created xsi:type="dcterms:W3CDTF">2025-10-25T14:29:00Z</dcterms:created>
  <dcterms:modified xsi:type="dcterms:W3CDTF">2025-10-25T14:29:00Z</dcterms:modified>
</cp:coreProperties>
</file>