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A396" w14:textId="041C40BC" w:rsidR="008E0CE8" w:rsidRDefault="008E0CE8">
      <w:r>
        <w:t>3 SEMINARY LANE CHANGE OF USE TO INN</w:t>
      </w:r>
    </w:p>
    <w:p w14:paraId="61A5486A" w14:textId="5FB71B49" w:rsidR="008E0CE8" w:rsidRDefault="008E0CE8">
      <w:r>
        <w:t>PLEASE SEE INFORMATION UNDER ZONING BOARD OF ADJUSTMENT BELOW</w:t>
      </w:r>
    </w:p>
    <w:sectPr w:rsidR="008E0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E8"/>
    <w:rsid w:val="0061729C"/>
    <w:rsid w:val="008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A38F"/>
  <w15:chartTrackingRefBased/>
  <w15:docId w15:val="{9508EC80-6A79-4F31-9E42-AA79FE0C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Zoning</dc:creator>
  <cp:keywords/>
  <dc:description/>
  <cp:lastModifiedBy>OB Zoning</cp:lastModifiedBy>
  <cp:revision>1</cp:revision>
  <dcterms:created xsi:type="dcterms:W3CDTF">2025-08-19T12:30:00Z</dcterms:created>
  <dcterms:modified xsi:type="dcterms:W3CDTF">2025-08-19T12:32:00Z</dcterms:modified>
</cp:coreProperties>
</file>