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6" w:rsidRDefault="000B4FDD" w:rsidP="000B4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Fairways Edge Property Owners Association, Inc.</w:t>
      </w:r>
    </w:p>
    <w:p w:rsidR="000B4FDD" w:rsidRDefault="000B4FDD" w:rsidP="000B4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:rsidR="000B4FDD" w:rsidRDefault="000B4FDD" w:rsidP="000B4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28, 2024</w:t>
      </w:r>
    </w:p>
    <w:p w:rsidR="000B4FDD" w:rsidRDefault="000B4FDD" w:rsidP="000B4FDD">
      <w:pPr>
        <w:jc w:val="center"/>
        <w:rPr>
          <w:b/>
          <w:sz w:val="32"/>
          <w:szCs w:val="32"/>
        </w:rPr>
      </w:pPr>
    </w:p>
    <w:p w:rsidR="000B4FDD" w:rsidRDefault="000B4FDD" w:rsidP="000B4FDD">
      <w:pPr>
        <w:rPr>
          <w:sz w:val="28"/>
          <w:szCs w:val="28"/>
        </w:rPr>
      </w:pPr>
      <w:r>
        <w:rPr>
          <w:sz w:val="28"/>
          <w:szCs w:val="28"/>
        </w:rPr>
        <w:t>The meeting was held at the home of Karen Campbell.  The meeting commenced at 6:00 pm and concluded at 7:30 pm.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rPr>
          <w:sz w:val="28"/>
          <w:szCs w:val="28"/>
        </w:rPr>
      </w:pPr>
      <w:r>
        <w:rPr>
          <w:sz w:val="28"/>
          <w:szCs w:val="28"/>
          <w:u w:val="single"/>
        </w:rPr>
        <w:t>Attendees</w:t>
      </w:r>
      <w:r>
        <w:rPr>
          <w:sz w:val="28"/>
          <w:szCs w:val="28"/>
        </w:rPr>
        <w:t xml:space="preserve"> – Kristopher Mercer, Mack Dorman and Karen Campbell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rPr>
          <w:sz w:val="28"/>
          <w:szCs w:val="28"/>
        </w:rPr>
      </w:pPr>
      <w:r>
        <w:rPr>
          <w:sz w:val="28"/>
          <w:szCs w:val="28"/>
        </w:rPr>
        <w:t>The previous meeting minutes were approved by the Board.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rPr>
          <w:sz w:val="28"/>
          <w:szCs w:val="28"/>
        </w:rPr>
      </w:pPr>
      <w:r>
        <w:rPr>
          <w:sz w:val="28"/>
          <w:szCs w:val="28"/>
          <w:u w:val="single"/>
        </w:rPr>
        <w:t>Old Business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Nominating Committee – William &amp; Cindy </w:t>
      </w:r>
      <w:proofErr w:type="spellStart"/>
      <w:r>
        <w:rPr>
          <w:sz w:val="28"/>
          <w:szCs w:val="28"/>
        </w:rPr>
        <w:t>Cambron</w:t>
      </w:r>
      <w:proofErr w:type="spellEnd"/>
      <w:r>
        <w:rPr>
          <w:sz w:val="28"/>
          <w:szCs w:val="28"/>
        </w:rPr>
        <w:t xml:space="preserve"> were asked to serve on the committee and declined.  Jennifer &amp; Bill Kane were asked to serve on the committee and did not respond to the request.  Norman &amp; Regina Echols were asked and Norman agreed to serve.  Ron &amp; Paula Bonner were asked and Ron agreed to serve.  Karen Campbell, a Board member, will serve as chairperson.  The committee will meet on October 29, 2024, at 6:00 pm.</w:t>
      </w:r>
    </w:p>
    <w:p w:rsidR="000B4FDD" w:rsidRDefault="000B4FDD" w:rsidP="000B4FD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Pinestraw</w:t>
      </w:r>
      <w:proofErr w:type="spellEnd"/>
      <w:r>
        <w:rPr>
          <w:sz w:val="28"/>
          <w:szCs w:val="28"/>
        </w:rPr>
        <w:t xml:space="preserve"> – Juan Saucedo was contacted to apply </w:t>
      </w:r>
      <w:proofErr w:type="spellStart"/>
      <w:r>
        <w:rPr>
          <w:sz w:val="28"/>
          <w:szCs w:val="28"/>
        </w:rPr>
        <w:t>pinestraw</w:t>
      </w:r>
      <w:proofErr w:type="spellEnd"/>
      <w:r>
        <w:rPr>
          <w:sz w:val="28"/>
          <w:szCs w:val="28"/>
        </w:rPr>
        <w:t xml:space="preserve"> to the entrance and the corner beds.  It will be done on November 4 or 5, 2024.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rPr>
          <w:sz w:val="28"/>
          <w:szCs w:val="28"/>
        </w:rPr>
      </w:pPr>
      <w:r>
        <w:rPr>
          <w:sz w:val="28"/>
          <w:szCs w:val="28"/>
          <w:u w:val="single"/>
        </w:rPr>
        <w:t>New Business</w:t>
      </w:r>
    </w:p>
    <w:p w:rsidR="000B4FDD" w:rsidRDefault="000B4FDD" w:rsidP="000B4FDD">
      <w:pPr>
        <w:rPr>
          <w:sz w:val="28"/>
          <w:szCs w:val="28"/>
        </w:rPr>
      </w:pPr>
    </w:p>
    <w:p w:rsidR="000B4FDD" w:rsidRDefault="000B4FDD" w:rsidP="000B4F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Yard Debris – Kristopher </w:t>
      </w:r>
      <w:r w:rsidR="00276A43">
        <w:rPr>
          <w:sz w:val="28"/>
          <w:szCs w:val="28"/>
        </w:rPr>
        <w:t>Mercer suggested</w:t>
      </w:r>
      <w:r>
        <w:rPr>
          <w:sz w:val="28"/>
          <w:szCs w:val="28"/>
        </w:rPr>
        <w:t xml:space="preserve"> this item </w:t>
      </w:r>
      <w:r w:rsidR="004C5A8A">
        <w:rPr>
          <w:sz w:val="28"/>
          <w:szCs w:val="28"/>
        </w:rPr>
        <w:t xml:space="preserve">be added </w:t>
      </w:r>
      <w:r>
        <w:rPr>
          <w:sz w:val="28"/>
          <w:szCs w:val="28"/>
        </w:rPr>
        <w:t>to the budget for 2025.  The Board discussed and agreed</w:t>
      </w:r>
      <w:r w:rsidR="004C5A8A">
        <w:rPr>
          <w:sz w:val="28"/>
          <w:szCs w:val="28"/>
        </w:rPr>
        <w:t xml:space="preserve"> it will be included under Repairs &amp; Maintenance and not a separate line item.</w:t>
      </w:r>
    </w:p>
    <w:p w:rsidR="004C5A8A" w:rsidRDefault="004C5A8A" w:rsidP="000B4F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Hole in Yard at 84 Spyglass – Tom Cure, property owner, will obtain a piece of plywood to cover the hole so it is not a hazard.</w:t>
      </w:r>
      <w:r w:rsidR="00EB75E8">
        <w:rPr>
          <w:sz w:val="28"/>
          <w:szCs w:val="28"/>
        </w:rPr>
        <w:t xml:space="preserve">  Tom will be reimbursed.</w:t>
      </w:r>
    </w:p>
    <w:p w:rsidR="004C5A8A" w:rsidRDefault="004C5A8A" w:rsidP="000B4F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Beneficial Ownership Information – The POA received a notification from the State of Georgia advising we may need to submit this information.  Kristopher Mercer will talk with our accountant, Kevin </w:t>
      </w:r>
      <w:proofErr w:type="spellStart"/>
      <w:r>
        <w:rPr>
          <w:sz w:val="28"/>
          <w:szCs w:val="28"/>
        </w:rPr>
        <w:t>Halligan</w:t>
      </w:r>
      <w:proofErr w:type="spellEnd"/>
      <w:r>
        <w:rPr>
          <w:sz w:val="28"/>
          <w:szCs w:val="28"/>
        </w:rPr>
        <w:t>, to learn if we are required to submit this form.</w:t>
      </w:r>
    </w:p>
    <w:p w:rsidR="00201684" w:rsidRDefault="00201684" w:rsidP="000B4F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November Lawn Treatment – Karen Campbell suggested that we omit the December soil sampling and add the November treatment for fungus.  The Board agreed and Mike </w:t>
      </w:r>
      <w:proofErr w:type="spellStart"/>
      <w:r>
        <w:rPr>
          <w:sz w:val="28"/>
          <w:szCs w:val="28"/>
        </w:rPr>
        <w:t>Lamper</w:t>
      </w:r>
      <w:proofErr w:type="spellEnd"/>
      <w:r>
        <w:rPr>
          <w:sz w:val="28"/>
          <w:szCs w:val="28"/>
        </w:rPr>
        <w:t xml:space="preserve"> was contacted.  He agreed to make this adjustment to the schedule.</w:t>
      </w:r>
      <w:r w:rsidR="00B6122D">
        <w:rPr>
          <w:sz w:val="28"/>
          <w:szCs w:val="28"/>
        </w:rPr>
        <w:t xml:space="preserve">  Karen will send an email to property owners.</w:t>
      </w:r>
    </w:p>
    <w:p w:rsidR="00201684" w:rsidRDefault="00201684" w:rsidP="00201684">
      <w:pPr>
        <w:rPr>
          <w:sz w:val="28"/>
          <w:szCs w:val="28"/>
        </w:rPr>
      </w:pPr>
    </w:p>
    <w:p w:rsidR="00201684" w:rsidRPr="00201684" w:rsidRDefault="00201684" w:rsidP="00201684">
      <w:pPr>
        <w:rPr>
          <w:sz w:val="28"/>
          <w:szCs w:val="28"/>
        </w:rPr>
      </w:pPr>
    </w:p>
    <w:p w:rsidR="004C5A8A" w:rsidRDefault="004C5A8A" w:rsidP="000B4F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Architectural Modification Request – 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 &amp; Diane Tierney – 91 Spyglass – Approved 2 AMRs – One for a pergola and one for the wood deck.</w:t>
      </w:r>
    </w:p>
    <w:p w:rsidR="004C5A8A" w:rsidRDefault="004C5A8A" w:rsidP="004C5A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Closing – The Board was advised of a scheduled closing for 78 Spyglass.  An </w:t>
      </w:r>
      <w:proofErr w:type="spellStart"/>
      <w:r w:rsidR="00960E0E">
        <w:rPr>
          <w:sz w:val="28"/>
          <w:szCs w:val="28"/>
        </w:rPr>
        <w:t>estoppel</w:t>
      </w:r>
      <w:proofErr w:type="spellEnd"/>
      <w:r>
        <w:rPr>
          <w:sz w:val="28"/>
          <w:szCs w:val="28"/>
        </w:rPr>
        <w:t xml:space="preserve"> letter was sent to the closing attorney.</w:t>
      </w:r>
    </w:p>
    <w:p w:rsidR="004C5A8A" w:rsidRDefault="004C5A8A" w:rsidP="004C5A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Invoices – The following were approved for payment: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Coastal Greenery</w:t>
      </w:r>
    </w:p>
    <w:p w:rsidR="004C5A8A" w:rsidRDefault="004C5A8A" w:rsidP="004C5A8A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$7,012.08 – Landscape services</w:t>
      </w:r>
    </w:p>
    <w:p w:rsidR="004C5A8A" w:rsidRDefault="004C5A8A" w:rsidP="004C5A8A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$660 – Yard debris pick</w:t>
      </w:r>
      <w:r w:rsidR="00CF4385">
        <w:rPr>
          <w:sz w:val="28"/>
          <w:szCs w:val="28"/>
        </w:rPr>
        <w:t xml:space="preserve">ed </w:t>
      </w:r>
      <w:r>
        <w:rPr>
          <w:sz w:val="28"/>
          <w:szCs w:val="28"/>
        </w:rPr>
        <w:t>up and hauled away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Green Turf Logic - $4,840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Halligan</w:t>
      </w:r>
      <w:proofErr w:type="spellEnd"/>
      <w:r>
        <w:rPr>
          <w:sz w:val="28"/>
          <w:szCs w:val="28"/>
        </w:rPr>
        <w:t xml:space="preserve"> Group - $500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Lake Doctors - $175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Okefenoke</w:t>
      </w:r>
      <w:proofErr w:type="spellEnd"/>
      <w:r>
        <w:rPr>
          <w:sz w:val="28"/>
          <w:szCs w:val="28"/>
        </w:rPr>
        <w:t xml:space="preserve"> REMC - $400.72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State Farm - $187.17</w:t>
      </w:r>
    </w:p>
    <w:p w:rsidR="004C5A8A" w:rsidRDefault="004C5A8A" w:rsidP="004C5A8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Karen Campbell</w:t>
      </w:r>
    </w:p>
    <w:p w:rsidR="004C5A8A" w:rsidRDefault="004C5A8A" w:rsidP="004C5A8A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$87.60 – Postage</w:t>
      </w:r>
    </w:p>
    <w:p w:rsidR="004C5A8A" w:rsidRDefault="004C5A8A" w:rsidP="004C5A8A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$78.53 – Office supplies</w:t>
      </w:r>
    </w:p>
    <w:p w:rsidR="004C5A8A" w:rsidRDefault="004C5A8A" w:rsidP="004C5A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September Treasurer’s Report – The report was audited by Kristopher Mercer and approved by the Board.</w:t>
      </w:r>
    </w:p>
    <w:p w:rsidR="00201684" w:rsidRDefault="00201684" w:rsidP="00201684">
      <w:pPr>
        <w:rPr>
          <w:sz w:val="28"/>
          <w:szCs w:val="28"/>
        </w:rPr>
      </w:pPr>
    </w:p>
    <w:p w:rsidR="007B2768" w:rsidRDefault="007B2768" w:rsidP="007B2768">
      <w:pPr>
        <w:rPr>
          <w:sz w:val="28"/>
          <w:szCs w:val="28"/>
        </w:rPr>
      </w:pPr>
    </w:p>
    <w:p w:rsidR="007B2768" w:rsidRDefault="007B2768" w:rsidP="007B2768">
      <w:pPr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:rsidR="007B2768" w:rsidRDefault="007B2768" w:rsidP="007B2768">
      <w:pPr>
        <w:rPr>
          <w:sz w:val="28"/>
          <w:szCs w:val="28"/>
        </w:rPr>
      </w:pPr>
      <w:r>
        <w:rPr>
          <w:sz w:val="28"/>
          <w:szCs w:val="28"/>
        </w:rPr>
        <w:t>Karen Campbell</w:t>
      </w:r>
    </w:p>
    <w:p w:rsidR="007B2768" w:rsidRDefault="007B2768" w:rsidP="007B2768">
      <w:pPr>
        <w:rPr>
          <w:sz w:val="28"/>
          <w:szCs w:val="28"/>
        </w:rPr>
      </w:pPr>
      <w:r>
        <w:rPr>
          <w:sz w:val="28"/>
          <w:szCs w:val="28"/>
        </w:rPr>
        <w:t>Fairways Edge POA</w:t>
      </w:r>
    </w:p>
    <w:p w:rsidR="007B2768" w:rsidRDefault="007B2768" w:rsidP="007B2768">
      <w:pPr>
        <w:rPr>
          <w:sz w:val="28"/>
          <w:szCs w:val="28"/>
        </w:rPr>
      </w:pPr>
      <w:r>
        <w:rPr>
          <w:sz w:val="28"/>
          <w:szCs w:val="28"/>
        </w:rPr>
        <w:t>Secretary/Treasurer</w:t>
      </w:r>
    </w:p>
    <w:sectPr w:rsidR="007B2768" w:rsidSect="0014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484"/>
    <w:multiLevelType w:val="hybridMultilevel"/>
    <w:tmpl w:val="0178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C6C5A"/>
    <w:multiLevelType w:val="hybridMultilevel"/>
    <w:tmpl w:val="FB98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7342"/>
    <w:multiLevelType w:val="hybridMultilevel"/>
    <w:tmpl w:val="F2A4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FDD"/>
    <w:rsid w:val="000B4FDD"/>
    <w:rsid w:val="00140531"/>
    <w:rsid w:val="00201684"/>
    <w:rsid w:val="00276A43"/>
    <w:rsid w:val="00282ACD"/>
    <w:rsid w:val="00470F8A"/>
    <w:rsid w:val="004C5A8A"/>
    <w:rsid w:val="006B3926"/>
    <w:rsid w:val="007378FF"/>
    <w:rsid w:val="007B2768"/>
    <w:rsid w:val="00891C9D"/>
    <w:rsid w:val="00960E0E"/>
    <w:rsid w:val="00B019E7"/>
    <w:rsid w:val="00B6122D"/>
    <w:rsid w:val="00C92536"/>
    <w:rsid w:val="00CF4385"/>
    <w:rsid w:val="00EB75E8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&amp; Karen</dc:creator>
  <cp:lastModifiedBy>Tom &amp; Karen</cp:lastModifiedBy>
  <cp:revision>2</cp:revision>
  <cp:lastPrinted>2024-10-29T14:03:00Z</cp:lastPrinted>
  <dcterms:created xsi:type="dcterms:W3CDTF">2024-11-09T18:58:00Z</dcterms:created>
  <dcterms:modified xsi:type="dcterms:W3CDTF">2024-11-09T18:58:00Z</dcterms:modified>
</cp:coreProperties>
</file>